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E3D1D" w14:textId="448FD0D1" w:rsidR="003A2B7C" w:rsidRDefault="00502D70" w:rsidP="00BB2DCC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E6C6C11" wp14:editId="4665BB01">
            <wp:extent cx="5943600" cy="1066165"/>
            <wp:effectExtent l="0" t="0" r="0" b="635"/>
            <wp:docPr id="71477560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E7F6B3" w:rsidRPr="74530DB9">
        <w:rPr>
          <w:b/>
          <w:bCs/>
          <w:sz w:val="26"/>
          <w:szCs w:val="26"/>
        </w:rPr>
        <w:t>M</w:t>
      </w:r>
      <w:r w:rsidR="009573EF" w:rsidRPr="74530DB9">
        <w:rPr>
          <w:b/>
          <w:bCs/>
          <w:sz w:val="26"/>
          <w:szCs w:val="26"/>
        </w:rPr>
        <w:t>ontana Healthc</w:t>
      </w:r>
      <w:r w:rsidR="00D04DDC" w:rsidRPr="74530DB9">
        <w:rPr>
          <w:b/>
          <w:bCs/>
          <w:sz w:val="26"/>
          <w:szCs w:val="26"/>
        </w:rPr>
        <w:t>a</w:t>
      </w:r>
      <w:r w:rsidR="009573EF" w:rsidRPr="74530DB9">
        <w:rPr>
          <w:b/>
          <w:bCs/>
          <w:sz w:val="26"/>
          <w:szCs w:val="26"/>
        </w:rPr>
        <w:t>re Programs</w:t>
      </w:r>
      <w:r w:rsidR="00BB2DCC" w:rsidRPr="74530DB9">
        <w:rPr>
          <w:b/>
          <w:bCs/>
          <w:sz w:val="26"/>
          <w:szCs w:val="26"/>
        </w:rPr>
        <w:t xml:space="preserve"> </w:t>
      </w:r>
      <w:r w:rsidR="00270302" w:rsidRPr="74530DB9">
        <w:rPr>
          <w:b/>
          <w:bCs/>
          <w:sz w:val="26"/>
          <w:szCs w:val="26"/>
        </w:rPr>
        <w:t xml:space="preserve">Prior Authorization Request form for use of </w:t>
      </w:r>
      <w:r w:rsidR="0073207D" w:rsidRPr="74530DB9">
        <w:rPr>
          <w:b/>
          <w:bCs/>
          <w:sz w:val="26"/>
          <w:szCs w:val="26"/>
        </w:rPr>
        <w:t>Brixadi</w:t>
      </w:r>
      <w:r w:rsidR="003F05F3" w:rsidRPr="74530DB9">
        <w:rPr>
          <w:sz w:val="24"/>
          <w:szCs w:val="24"/>
        </w:rPr>
        <w:t>®</w:t>
      </w:r>
      <w:r w:rsidR="00270302" w:rsidRPr="74530DB9">
        <w:rPr>
          <w:b/>
          <w:bCs/>
          <w:sz w:val="26"/>
          <w:szCs w:val="26"/>
        </w:rPr>
        <w:t xml:space="preserve"> (buprenorphine </w:t>
      </w:r>
      <w:proofErr w:type="gramStart"/>
      <w:r w:rsidR="00270302" w:rsidRPr="74530DB9">
        <w:rPr>
          <w:b/>
          <w:bCs/>
          <w:sz w:val="26"/>
          <w:szCs w:val="26"/>
        </w:rPr>
        <w:t>extended-release</w:t>
      </w:r>
      <w:proofErr w:type="gramEnd"/>
      <w:r w:rsidR="00270302" w:rsidRPr="74530DB9">
        <w:rPr>
          <w:b/>
          <w:bCs/>
          <w:sz w:val="26"/>
          <w:szCs w:val="26"/>
        </w:rPr>
        <w:t>)</w:t>
      </w:r>
      <w:r w:rsidR="00270302" w:rsidRPr="74530DB9">
        <w:rPr>
          <w:b/>
          <w:bCs/>
          <w:sz w:val="24"/>
          <w:szCs w:val="24"/>
        </w:rPr>
        <w:t xml:space="preserve"> </w:t>
      </w:r>
    </w:p>
    <w:p w14:paraId="75ADA721" w14:textId="77777777" w:rsidR="00BB2DCC" w:rsidRPr="00BB2DCC" w:rsidRDefault="00BB2DCC" w:rsidP="00BB2DCC">
      <w:pPr>
        <w:jc w:val="center"/>
        <w:rPr>
          <w:b/>
          <w:sz w:val="26"/>
          <w:szCs w:val="26"/>
        </w:rPr>
      </w:pPr>
    </w:p>
    <w:tbl>
      <w:tblPr>
        <w:tblW w:w="1010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2910"/>
        <w:gridCol w:w="2813"/>
      </w:tblGrid>
      <w:tr w:rsidR="00BE328A" w:rsidRPr="009573EF" w14:paraId="7FC6A8C9" w14:textId="77777777" w:rsidTr="0D59EF2D">
        <w:trPr>
          <w:trHeight w:val="405"/>
        </w:trPr>
        <w:tc>
          <w:tcPr>
            <w:tcW w:w="4380" w:type="dxa"/>
          </w:tcPr>
          <w:p w14:paraId="32B1BCF7" w14:textId="55AEB270" w:rsidR="00BE328A" w:rsidRPr="009573EF" w:rsidRDefault="004A3BFF" w:rsidP="003F05F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  <w:r w:rsidR="00BE328A" w:rsidRPr="009573EF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2910" w:type="dxa"/>
          </w:tcPr>
          <w:p w14:paraId="2BB9015D" w14:textId="414E8B5D" w:rsidR="00BE328A" w:rsidRPr="009573EF" w:rsidRDefault="00BE328A" w:rsidP="003F05F3">
            <w:pPr>
              <w:spacing w:line="360" w:lineRule="auto"/>
              <w:rPr>
                <w:sz w:val="22"/>
                <w:szCs w:val="22"/>
              </w:rPr>
            </w:pPr>
            <w:r w:rsidRPr="009573EF">
              <w:rPr>
                <w:sz w:val="22"/>
                <w:szCs w:val="22"/>
              </w:rPr>
              <w:t>Medicaid ID:</w:t>
            </w:r>
          </w:p>
        </w:tc>
        <w:tc>
          <w:tcPr>
            <w:tcW w:w="2813" w:type="dxa"/>
          </w:tcPr>
          <w:p w14:paraId="259B0AAC" w14:textId="2220A54A" w:rsidR="00BE328A" w:rsidRPr="009573EF" w:rsidRDefault="00BE328A" w:rsidP="003F05F3">
            <w:pPr>
              <w:spacing w:line="360" w:lineRule="auto"/>
              <w:rPr>
                <w:sz w:val="22"/>
                <w:szCs w:val="22"/>
              </w:rPr>
            </w:pPr>
            <w:r w:rsidRPr="009573EF">
              <w:rPr>
                <w:sz w:val="22"/>
                <w:szCs w:val="22"/>
              </w:rPr>
              <w:t>DOB:</w:t>
            </w:r>
          </w:p>
        </w:tc>
      </w:tr>
      <w:tr w:rsidR="0D59EF2D" w14:paraId="631AE915" w14:textId="77777777" w:rsidTr="0D59EF2D">
        <w:trPr>
          <w:trHeight w:val="390"/>
        </w:trPr>
        <w:tc>
          <w:tcPr>
            <w:tcW w:w="4380" w:type="dxa"/>
          </w:tcPr>
          <w:p w14:paraId="4B2928E6" w14:textId="523F22C0" w:rsidR="0E06D244" w:rsidRDefault="0E06D244" w:rsidP="0D59EF2D">
            <w:pPr>
              <w:spacing w:line="360" w:lineRule="auto"/>
              <w:rPr>
                <w:sz w:val="22"/>
                <w:szCs w:val="22"/>
              </w:rPr>
            </w:pPr>
            <w:r w:rsidRPr="0D59EF2D">
              <w:rPr>
                <w:sz w:val="22"/>
                <w:szCs w:val="22"/>
              </w:rPr>
              <w:t>Provider Name:</w:t>
            </w:r>
          </w:p>
        </w:tc>
        <w:tc>
          <w:tcPr>
            <w:tcW w:w="2910" w:type="dxa"/>
          </w:tcPr>
          <w:p w14:paraId="4AF40B8D" w14:textId="421D4FB4" w:rsidR="0E06D244" w:rsidRDefault="0E06D244" w:rsidP="0D59EF2D">
            <w:pPr>
              <w:rPr>
                <w:sz w:val="22"/>
                <w:szCs w:val="22"/>
              </w:rPr>
            </w:pPr>
            <w:r w:rsidRPr="0D59EF2D">
              <w:rPr>
                <w:sz w:val="22"/>
                <w:szCs w:val="22"/>
              </w:rPr>
              <w:t>Provider Phone:</w:t>
            </w:r>
          </w:p>
        </w:tc>
        <w:tc>
          <w:tcPr>
            <w:tcW w:w="2813" w:type="dxa"/>
          </w:tcPr>
          <w:p w14:paraId="1BB1E0A7" w14:textId="53640B02" w:rsidR="0E06D244" w:rsidRDefault="0E06D244" w:rsidP="0D59EF2D">
            <w:pPr>
              <w:rPr>
                <w:sz w:val="22"/>
                <w:szCs w:val="22"/>
              </w:rPr>
            </w:pPr>
            <w:r w:rsidRPr="0D59EF2D">
              <w:rPr>
                <w:sz w:val="22"/>
                <w:szCs w:val="22"/>
              </w:rPr>
              <w:t>Provider Fax:</w:t>
            </w:r>
          </w:p>
        </w:tc>
      </w:tr>
      <w:tr w:rsidR="004A3BFF" w:rsidRPr="009573EF" w14:paraId="42D982FD" w14:textId="77777777" w:rsidTr="0D59EF2D">
        <w:trPr>
          <w:trHeight w:val="360"/>
        </w:trPr>
        <w:tc>
          <w:tcPr>
            <w:tcW w:w="10103" w:type="dxa"/>
            <w:gridSpan w:val="3"/>
          </w:tcPr>
          <w:p w14:paraId="758AE669" w14:textId="77777777" w:rsidR="004A3BFF" w:rsidRPr="009573EF" w:rsidRDefault="004A3BFF" w:rsidP="003F05F3">
            <w:pPr>
              <w:spacing w:line="360" w:lineRule="auto"/>
              <w:rPr>
                <w:sz w:val="22"/>
                <w:szCs w:val="22"/>
              </w:rPr>
            </w:pPr>
            <w:r w:rsidRPr="009573EF">
              <w:rPr>
                <w:sz w:val="22"/>
                <w:szCs w:val="22"/>
              </w:rPr>
              <w:t>Dose/regimen requested:</w:t>
            </w:r>
          </w:p>
        </w:tc>
      </w:tr>
    </w:tbl>
    <w:p w14:paraId="12E705D9" w14:textId="7EAEAF2C" w:rsidR="00BB2DCC" w:rsidRPr="00BB2DCC" w:rsidRDefault="00BB2DCC" w:rsidP="00BB2DCC">
      <w:pPr>
        <w:jc w:val="center"/>
        <w:rPr>
          <w:b/>
          <w:bCs/>
          <w:i/>
          <w:iCs/>
          <w:color w:val="000000"/>
          <w:sz w:val="22"/>
          <w:szCs w:val="22"/>
        </w:rPr>
      </w:pPr>
      <w:r w:rsidRPr="00BB2DCC">
        <w:rPr>
          <w:b/>
          <w:bCs/>
          <w:i/>
          <w:iCs/>
          <w:color w:val="000000"/>
          <w:sz w:val="22"/>
          <w:szCs w:val="22"/>
        </w:rPr>
        <w:t>Please complete below information for applicable situation, Initiation or Continuation of therapy:</w:t>
      </w:r>
    </w:p>
    <w:p w14:paraId="5509096B" w14:textId="77777777" w:rsidR="00BB2DCC" w:rsidRDefault="00BB2DCC" w:rsidP="00BB2DCC">
      <w:pPr>
        <w:rPr>
          <w:color w:val="000000"/>
          <w:sz w:val="22"/>
          <w:szCs w:val="22"/>
        </w:rPr>
      </w:pPr>
    </w:p>
    <w:p w14:paraId="1D09B8CE" w14:textId="7ED575F4" w:rsidR="00BB2DCC" w:rsidRDefault="00BB2DCC" w:rsidP="00BB2DCC">
      <w:pPr>
        <w:pStyle w:val="ListParagraph"/>
        <w:numPr>
          <w:ilvl w:val="0"/>
          <w:numId w:val="19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INITIATION OF THERAPY</w:t>
      </w:r>
    </w:p>
    <w:p w14:paraId="4DBC71E8" w14:textId="77777777" w:rsidR="00BB2DCC" w:rsidRDefault="00BB2DCC" w:rsidP="00BB2DCC">
      <w:pPr>
        <w:pStyle w:val="ListParagraph"/>
        <w:ind w:left="360"/>
        <w:rPr>
          <w:color w:val="000000"/>
          <w:sz w:val="22"/>
          <w:szCs w:val="22"/>
        </w:rPr>
      </w:pPr>
    </w:p>
    <w:p w14:paraId="518250EE" w14:textId="19FE111C" w:rsidR="0073207D" w:rsidRPr="0073207D" w:rsidRDefault="0073207D" w:rsidP="00BB2DCC">
      <w:pPr>
        <w:pStyle w:val="ListParagraph"/>
        <w:ind w:left="36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Weekly </w:t>
      </w:r>
      <w:r w:rsidRPr="0073207D">
        <w:rPr>
          <w:b/>
          <w:bCs/>
          <w:color w:val="000000"/>
          <w:sz w:val="22"/>
          <w:szCs w:val="22"/>
          <w:u w:val="single"/>
        </w:rPr>
        <w:t>Brixadi</w:t>
      </w:r>
      <w:r w:rsidRPr="0073207D">
        <w:rPr>
          <w:sz w:val="22"/>
          <w:szCs w:val="22"/>
          <w:u w:val="single"/>
        </w:rPr>
        <w:t>®</w:t>
      </w:r>
    </w:p>
    <w:p w14:paraId="18692C0F" w14:textId="77777777" w:rsidR="0073207D" w:rsidRPr="00BB2DCC" w:rsidRDefault="0073207D" w:rsidP="00BB2DCC">
      <w:pPr>
        <w:pStyle w:val="ListParagraph"/>
        <w:ind w:left="360"/>
        <w:rPr>
          <w:color w:val="000000"/>
          <w:sz w:val="22"/>
          <w:szCs w:val="22"/>
        </w:rPr>
      </w:pPr>
    </w:p>
    <w:p w14:paraId="6C83D0FC" w14:textId="77777777" w:rsidR="00F979C2" w:rsidRPr="002156FA" w:rsidRDefault="00F979C2" w:rsidP="00F979C2">
      <w:pPr>
        <w:numPr>
          <w:ilvl w:val="0"/>
          <w:numId w:val="18"/>
        </w:numPr>
        <w:spacing w:after="24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</w:t>
      </w:r>
      <w:r w:rsidRPr="002156FA">
        <w:rPr>
          <w:color w:val="000000"/>
          <w:sz w:val="22"/>
          <w:szCs w:val="22"/>
        </w:rPr>
        <w:t xml:space="preserve"> is 18 years of age or older</w:t>
      </w:r>
      <w:r>
        <w:rPr>
          <w:color w:val="000000"/>
          <w:sz w:val="22"/>
          <w:szCs w:val="22"/>
        </w:rPr>
        <w:t xml:space="preserve">: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r w:rsidRPr="002156FA">
        <w:rPr>
          <w:color w:val="000000"/>
          <w:sz w:val="22"/>
          <w:szCs w:val="22"/>
        </w:rPr>
        <w:t xml:space="preserve"> </w:t>
      </w:r>
      <w:proofErr w:type="gramStart"/>
      <w:r w:rsidRPr="002156FA">
        <w:rPr>
          <w:color w:val="000000"/>
          <w:sz w:val="22"/>
          <w:szCs w:val="22"/>
        </w:rPr>
        <w:t xml:space="preserve">Yes 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proofErr w:type="gramEnd"/>
      <w:r w:rsidRPr="002156FA">
        <w:rPr>
          <w:color w:val="000000"/>
          <w:sz w:val="22"/>
          <w:szCs w:val="22"/>
        </w:rPr>
        <w:t xml:space="preserve">  No</w:t>
      </w:r>
    </w:p>
    <w:p w14:paraId="1A1ED6AB" w14:textId="77777777" w:rsidR="00F979C2" w:rsidRPr="002156FA" w:rsidRDefault="00F979C2" w:rsidP="00F979C2">
      <w:pPr>
        <w:numPr>
          <w:ilvl w:val="0"/>
          <w:numId w:val="18"/>
        </w:numPr>
        <w:spacing w:after="240"/>
        <w:ind w:left="720"/>
        <w:rPr>
          <w:color w:val="000000"/>
          <w:sz w:val="22"/>
          <w:szCs w:val="22"/>
        </w:rPr>
      </w:pPr>
      <w:r w:rsidRPr="002156FA">
        <w:rPr>
          <w:color w:val="000000"/>
          <w:sz w:val="22"/>
          <w:szCs w:val="22"/>
        </w:rPr>
        <w:t>Provider is a Montana Healthcare Programs enrolled provider</w:t>
      </w:r>
      <w:r>
        <w:rPr>
          <w:color w:val="000000"/>
          <w:sz w:val="22"/>
          <w:szCs w:val="22"/>
        </w:rPr>
        <w:t xml:space="preserve">: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r w:rsidRPr="002156FA">
        <w:rPr>
          <w:color w:val="000000"/>
          <w:sz w:val="22"/>
          <w:szCs w:val="22"/>
        </w:rPr>
        <w:t xml:space="preserve"> </w:t>
      </w:r>
      <w:proofErr w:type="gramStart"/>
      <w:r w:rsidRPr="002156FA">
        <w:rPr>
          <w:color w:val="000000"/>
          <w:sz w:val="22"/>
          <w:szCs w:val="22"/>
        </w:rPr>
        <w:t xml:space="preserve">Yes 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proofErr w:type="gramEnd"/>
      <w:r w:rsidRPr="002156FA">
        <w:rPr>
          <w:color w:val="000000"/>
          <w:sz w:val="22"/>
          <w:szCs w:val="22"/>
        </w:rPr>
        <w:t xml:space="preserve">  No</w:t>
      </w:r>
    </w:p>
    <w:p w14:paraId="1331A1FE" w14:textId="77777777" w:rsidR="00F979C2" w:rsidRDefault="00F979C2" w:rsidP="00F979C2">
      <w:pPr>
        <w:numPr>
          <w:ilvl w:val="0"/>
          <w:numId w:val="18"/>
        </w:numPr>
        <w:spacing w:after="24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Assessment/screening supports a diagnosis of Opioid Use Disorder (DSM-V):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r w:rsidRPr="002156FA">
        <w:rPr>
          <w:color w:val="000000"/>
          <w:sz w:val="22"/>
          <w:szCs w:val="22"/>
        </w:rPr>
        <w:t xml:space="preserve"> </w:t>
      </w:r>
      <w:proofErr w:type="gramStart"/>
      <w:r w:rsidRPr="002156FA">
        <w:rPr>
          <w:color w:val="000000"/>
          <w:sz w:val="22"/>
          <w:szCs w:val="22"/>
        </w:rPr>
        <w:t xml:space="preserve">Yes 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proofErr w:type="gramEnd"/>
      <w:r w:rsidRPr="002156FA">
        <w:rPr>
          <w:color w:val="000000"/>
          <w:sz w:val="22"/>
          <w:szCs w:val="22"/>
        </w:rPr>
        <w:t xml:space="preserve">  No</w:t>
      </w:r>
    </w:p>
    <w:p w14:paraId="57AA640C" w14:textId="1BA13656" w:rsidR="00D709AF" w:rsidRPr="002156FA" w:rsidRDefault="00D709AF" w:rsidP="74530DB9">
      <w:pPr>
        <w:numPr>
          <w:ilvl w:val="0"/>
          <w:numId w:val="18"/>
        </w:numPr>
        <w:ind w:left="720"/>
        <w:rPr>
          <w:sz w:val="22"/>
          <w:szCs w:val="22"/>
        </w:rPr>
      </w:pPr>
      <w:r w:rsidRPr="74530DB9">
        <w:rPr>
          <w:sz w:val="22"/>
          <w:szCs w:val="22"/>
        </w:rPr>
        <w:t xml:space="preserve">Provide clinical rationale documenting </w:t>
      </w:r>
      <w:r w:rsidR="00D403BB" w:rsidRPr="74530DB9">
        <w:rPr>
          <w:sz w:val="22"/>
          <w:szCs w:val="22"/>
        </w:rPr>
        <w:t xml:space="preserve">the </w:t>
      </w:r>
      <w:r w:rsidRPr="74530DB9">
        <w:rPr>
          <w:sz w:val="22"/>
          <w:szCs w:val="22"/>
        </w:rPr>
        <w:t xml:space="preserve">necessity to switch to </w:t>
      </w:r>
      <w:r w:rsidR="00D403BB" w:rsidRPr="74530DB9">
        <w:rPr>
          <w:sz w:val="22"/>
          <w:szCs w:val="22"/>
        </w:rPr>
        <w:t xml:space="preserve">an </w:t>
      </w:r>
      <w:r w:rsidRPr="74530DB9">
        <w:rPr>
          <w:sz w:val="22"/>
          <w:szCs w:val="22"/>
        </w:rPr>
        <w:t>injectable product:</w:t>
      </w:r>
      <w:r w:rsidR="00F979C2" w:rsidRPr="74530DB9">
        <w:rPr>
          <w:sz w:val="22"/>
          <w:szCs w:val="22"/>
        </w:rPr>
        <w:t xml:space="preserve"> </w:t>
      </w:r>
    </w:p>
    <w:p w14:paraId="00E8C216" w14:textId="6D599A81" w:rsidR="00D709AF" w:rsidRPr="002156FA" w:rsidRDefault="009C2E0C" w:rsidP="0D59EF2D">
      <w:pPr>
        <w:ind w:left="720" w:right="-720"/>
        <w:rPr>
          <w:sz w:val="22"/>
          <w:szCs w:val="22"/>
        </w:rPr>
      </w:pPr>
      <w:r w:rsidRPr="0D59EF2D"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="009438D4" w:rsidRPr="0D59EF2D">
        <w:rPr>
          <w:sz w:val="22"/>
          <w:szCs w:val="22"/>
        </w:rPr>
        <w:t>_</w:t>
      </w:r>
    </w:p>
    <w:p w14:paraId="4AD524FD" w14:textId="56BCD57D" w:rsidR="006F443D" w:rsidRDefault="009B47DF" w:rsidP="001616CB">
      <w:pPr>
        <w:numPr>
          <w:ilvl w:val="0"/>
          <w:numId w:val="18"/>
        </w:numPr>
        <w:spacing w:after="240"/>
        <w:ind w:left="720" w:right="-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9438D4">
        <w:rPr>
          <w:color w:val="000000"/>
          <w:sz w:val="22"/>
          <w:szCs w:val="22"/>
        </w:rPr>
        <w:t>rovider has performed an overdose risk assessment and recommended naloxone</w:t>
      </w:r>
      <w:r>
        <w:rPr>
          <w:color w:val="000000"/>
          <w:sz w:val="22"/>
          <w:szCs w:val="22"/>
        </w:rPr>
        <w:t>, if appropriate</w:t>
      </w:r>
      <w:r w:rsidR="009438D4">
        <w:rPr>
          <w:color w:val="000000"/>
          <w:sz w:val="22"/>
          <w:szCs w:val="22"/>
        </w:rPr>
        <w:t xml:space="preserve">: </w:t>
      </w:r>
      <w:r w:rsidR="001616CB">
        <w:rPr>
          <w:color w:val="000000"/>
          <w:sz w:val="22"/>
          <w:szCs w:val="22"/>
        </w:rPr>
        <w:t xml:space="preserve">            </w:t>
      </w:r>
      <w:r w:rsidR="009438D4"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r w:rsidR="009438D4" w:rsidRPr="002156FA">
        <w:rPr>
          <w:color w:val="000000"/>
          <w:sz w:val="22"/>
          <w:szCs w:val="22"/>
        </w:rPr>
        <w:t xml:space="preserve"> </w:t>
      </w:r>
      <w:proofErr w:type="gramStart"/>
      <w:r w:rsidR="009438D4" w:rsidRPr="002156FA">
        <w:rPr>
          <w:color w:val="000000"/>
          <w:sz w:val="22"/>
          <w:szCs w:val="22"/>
        </w:rPr>
        <w:t xml:space="preserve">Yes  </w:t>
      </w:r>
      <w:r w:rsidR="009438D4"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proofErr w:type="gramEnd"/>
      <w:r w:rsidR="009438D4" w:rsidRPr="002156FA">
        <w:rPr>
          <w:color w:val="000000"/>
          <w:sz w:val="22"/>
          <w:szCs w:val="22"/>
        </w:rPr>
        <w:t xml:space="preserve">  No</w:t>
      </w:r>
    </w:p>
    <w:p w14:paraId="75C72CE0" w14:textId="2A583DC6" w:rsidR="009B47DF" w:rsidRDefault="0073207D" w:rsidP="00F979C2">
      <w:pPr>
        <w:numPr>
          <w:ilvl w:val="0"/>
          <w:numId w:val="18"/>
        </w:numPr>
        <w:spacing w:after="24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Provider attests to the following</w:t>
      </w:r>
      <w:r w:rsidR="009B47DF">
        <w:rPr>
          <w:color w:val="000000"/>
          <w:sz w:val="22"/>
          <w:szCs w:val="22"/>
        </w:rPr>
        <w:t>:</w:t>
      </w:r>
    </w:p>
    <w:p w14:paraId="52CC1BF8" w14:textId="18B8CDF9" w:rsidR="002A3A53" w:rsidRPr="002A3A53" w:rsidRDefault="0073207D" w:rsidP="0D59EF2D">
      <w:pPr>
        <w:spacing w:after="240"/>
        <w:ind w:firstLine="720"/>
        <w:rPr>
          <w:color w:val="000000"/>
          <w:sz w:val="22"/>
          <w:szCs w:val="22"/>
        </w:rPr>
      </w:pPr>
      <w:r w:rsidRPr="0D59EF2D">
        <w:rPr>
          <w:color w:val="000000" w:themeColor="text1"/>
          <w:sz w:val="22"/>
          <w:szCs w:val="22"/>
        </w:rPr>
        <w:t xml:space="preserve">Member </w:t>
      </w:r>
      <w:r w:rsidR="004A7E9E" w:rsidRPr="0D59EF2D">
        <w:rPr>
          <w:b/>
          <w:bCs/>
          <w:color w:val="000000" w:themeColor="text1"/>
          <w:sz w:val="22"/>
          <w:szCs w:val="22"/>
        </w:rPr>
        <w:t xml:space="preserve">NOT </w:t>
      </w:r>
      <w:r w:rsidRPr="0D59EF2D">
        <w:rPr>
          <w:b/>
          <w:bCs/>
          <w:color w:val="000000" w:themeColor="text1"/>
          <w:sz w:val="22"/>
          <w:szCs w:val="22"/>
        </w:rPr>
        <w:t>currently receiving</w:t>
      </w:r>
      <w:r w:rsidRPr="0D59EF2D">
        <w:rPr>
          <w:color w:val="000000" w:themeColor="text1"/>
          <w:sz w:val="22"/>
          <w:szCs w:val="22"/>
        </w:rPr>
        <w:t xml:space="preserve"> buprenorphine treatment</w:t>
      </w:r>
      <w:r w:rsidR="002A3A53" w:rsidRPr="0D59EF2D">
        <w:rPr>
          <w:color w:val="000000" w:themeColor="text1"/>
          <w:sz w:val="22"/>
          <w:szCs w:val="22"/>
        </w:rPr>
        <w:t>:</w:t>
      </w:r>
    </w:p>
    <w:p w14:paraId="7D044E7A" w14:textId="49C3B49D" w:rsidR="009B47DF" w:rsidRPr="002A3A53" w:rsidRDefault="004A7E9E" w:rsidP="002A3A53">
      <w:pPr>
        <w:spacing w:after="240"/>
        <w:ind w:firstLine="720"/>
        <w:rPr>
          <w:color w:val="000000"/>
          <w:sz w:val="22"/>
          <w:szCs w:val="22"/>
        </w:rPr>
      </w:pP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</w:t>
      </w:r>
      <w:r w:rsidRPr="002156F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Has</w:t>
      </w:r>
      <w:r w:rsidR="0073207D" w:rsidRPr="002A3A53">
        <w:rPr>
          <w:color w:val="000000"/>
          <w:sz w:val="22"/>
          <w:szCs w:val="22"/>
        </w:rPr>
        <w:t xml:space="preserve"> tolerated at least one sublingual 4mg dose of buprenorphine prior to </w:t>
      </w:r>
      <w:r w:rsidR="002A3A53" w:rsidRPr="002A3A53">
        <w:rPr>
          <w:color w:val="000000"/>
          <w:sz w:val="22"/>
          <w:szCs w:val="22"/>
        </w:rPr>
        <w:t>injection AND</w:t>
      </w:r>
    </w:p>
    <w:p w14:paraId="4C9741BF" w14:textId="06CD57EC" w:rsidR="004A7E9E" w:rsidRDefault="002A3A53" w:rsidP="004A7E9E">
      <w:pPr>
        <w:pStyle w:val="ListParagraph"/>
        <w:numPr>
          <w:ilvl w:val="1"/>
          <w:numId w:val="19"/>
        </w:numPr>
        <w:spacing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73207D">
        <w:rPr>
          <w:color w:val="000000"/>
          <w:sz w:val="22"/>
          <w:szCs w:val="22"/>
        </w:rPr>
        <w:t xml:space="preserve">ill NOT receive injection in the </w:t>
      </w:r>
      <w:r w:rsidR="0073207D" w:rsidRPr="004A7E9E">
        <w:rPr>
          <w:b/>
          <w:bCs/>
          <w:color w:val="000000"/>
          <w:sz w:val="22"/>
          <w:szCs w:val="22"/>
        </w:rPr>
        <w:t>upper arm</w:t>
      </w:r>
      <w:r w:rsidR="0073207D">
        <w:rPr>
          <w:color w:val="000000"/>
          <w:sz w:val="22"/>
          <w:szCs w:val="22"/>
        </w:rPr>
        <w:t xml:space="preserve"> until steady state has been achieved (4 consecutive doses). Buttock, thigh, or abdomen are the appropriate sites of injection for those not previously maintained on buprenorphine until steady state. </w:t>
      </w:r>
    </w:p>
    <w:p w14:paraId="5E6FF494" w14:textId="391E786D" w:rsidR="004A7E9E" w:rsidRPr="004A7E9E" w:rsidRDefault="004A7E9E" w:rsidP="0D59EF2D">
      <w:pPr>
        <w:spacing w:after="240"/>
        <w:ind w:firstLine="720"/>
        <w:rPr>
          <w:color w:val="000000"/>
          <w:sz w:val="22"/>
          <w:szCs w:val="22"/>
        </w:rPr>
      </w:pPr>
      <w:r w:rsidRPr="0D59EF2D">
        <w:rPr>
          <w:color w:val="000000" w:themeColor="text1"/>
          <w:sz w:val="22"/>
          <w:szCs w:val="22"/>
        </w:rPr>
        <w:t>Member</w:t>
      </w:r>
      <w:r w:rsidRPr="0D59EF2D">
        <w:rPr>
          <w:b/>
          <w:bCs/>
          <w:color w:val="000000" w:themeColor="text1"/>
          <w:sz w:val="22"/>
          <w:szCs w:val="22"/>
        </w:rPr>
        <w:t xml:space="preserve"> currently receiving</w:t>
      </w:r>
      <w:r w:rsidRPr="0D59EF2D">
        <w:rPr>
          <w:color w:val="000000" w:themeColor="text1"/>
          <w:sz w:val="22"/>
          <w:szCs w:val="22"/>
        </w:rPr>
        <w:t xml:space="preserve"> buprenorphine treatment:</w:t>
      </w:r>
    </w:p>
    <w:p w14:paraId="7FF85B39" w14:textId="49BCAB8C" w:rsidR="008A2CE7" w:rsidRDefault="00AD7BE7" w:rsidP="009B47DF">
      <w:pPr>
        <w:pStyle w:val="ListParagraph"/>
        <w:numPr>
          <w:ilvl w:val="1"/>
          <w:numId w:val="19"/>
        </w:numPr>
        <w:spacing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Will be</w:t>
      </w:r>
      <w:r w:rsidR="008A2CE7">
        <w:rPr>
          <w:color w:val="000000"/>
          <w:sz w:val="22"/>
          <w:szCs w:val="22"/>
        </w:rPr>
        <w:t xml:space="preserve"> transitioned from another buprenorphine product</w:t>
      </w:r>
      <w:r>
        <w:rPr>
          <w:color w:val="000000"/>
          <w:sz w:val="22"/>
          <w:szCs w:val="22"/>
        </w:rPr>
        <w:t xml:space="preserve"> according to the labeling.</w:t>
      </w:r>
    </w:p>
    <w:p w14:paraId="2B5C40FB" w14:textId="18390FC0" w:rsidR="00101129" w:rsidRDefault="00101129" w:rsidP="00834489">
      <w:pPr>
        <w:pStyle w:val="ListParagraph"/>
        <w:ind w:left="0" w:right="-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Limitations:</w:t>
      </w:r>
      <w:r w:rsidR="00E9391A">
        <w:rPr>
          <w:color w:val="000000"/>
          <w:sz w:val="22"/>
          <w:szCs w:val="22"/>
        </w:rPr>
        <w:t xml:space="preserve"> Maximum dose: 32mg every 7 days</w:t>
      </w:r>
      <w:r w:rsidR="005C3727">
        <w:rPr>
          <w:color w:val="000000"/>
          <w:sz w:val="22"/>
          <w:szCs w:val="22"/>
        </w:rPr>
        <w:t xml:space="preserve">. </w:t>
      </w:r>
    </w:p>
    <w:p w14:paraId="76E25FE7" w14:textId="77777777" w:rsidR="00694B22" w:rsidRDefault="00694B22" w:rsidP="00834489">
      <w:pPr>
        <w:pStyle w:val="ListParagraph"/>
        <w:ind w:left="0" w:right="-720"/>
        <w:rPr>
          <w:color w:val="000000"/>
          <w:sz w:val="22"/>
          <w:szCs w:val="22"/>
        </w:rPr>
      </w:pPr>
    </w:p>
    <w:p w14:paraId="25DE31E9" w14:textId="55F16EBB" w:rsidR="00101129" w:rsidRDefault="00694B22" w:rsidP="00834489">
      <w:pPr>
        <w:pStyle w:val="ListParagraph"/>
        <w:ind w:left="0" w:right="-7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Initial authorization will be granted for 6 months. </w:t>
      </w:r>
    </w:p>
    <w:p w14:paraId="1895025B" w14:textId="234FFEC1" w:rsidR="00694B22" w:rsidRDefault="00694B22" w:rsidP="00834489">
      <w:pPr>
        <w:pStyle w:val="ListParagraph"/>
        <w:ind w:left="0" w:right="-720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Note: </w:t>
      </w:r>
      <w:r w:rsidR="00834489">
        <w:rPr>
          <w:b/>
          <w:bCs/>
          <w:i/>
          <w:iCs/>
          <w:color w:val="000000"/>
          <w:sz w:val="22"/>
          <w:szCs w:val="22"/>
        </w:rPr>
        <w:t>Initial 3 months of</w:t>
      </w:r>
      <w:r>
        <w:rPr>
          <w:b/>
          <w:bCs/>
          <w:i/>
          <w:iCs/>
          <w:color w:val="000000"/>
          <w:sz w:val="22"/>
          <w:szCs w:val="22"/>
        </w:rPr>
        <w:t xml:space="preserve"> therapy</w:t>
      </w:r>
      <w:r w:rsidR="00834489">
        <w:rPr>
          <w:b/>
          <w:bCs/>
          <w:i/>
          <w:iCs/>
          <w:color w:val="000000"/>
          <w:sz w:val="22"/>
          <w:szCs w:val="22"/>
        </w:rPr>
        <w:t xml:space="preserve"> will be approved on a monthly basis to reduce risk of waste. After initial 3 months of therapy is complete, prior authorization will be put in for the remaining 3 months of therapy.</w:t>
      </w:r>
    </w:p>
    <w:p w14:paraId="73194D8A" w14:textId="77777777" w:rsidR="00686438" w:rsidRDefault="00686438" w:rsidP="00834489">
      <w:pPr>
        <w:pStyle w:val="ListParagraph"/>
        <w:ind w:left="0" w:right="-720"/>
        <w:jc w:val="center"/>
        <w:rPr>
          <w:b/>
          <w:bCs/>
          <w:i/>
          <w:iCs/>
          <w:color w:val="000000"/>
          <w:sz w:val="22"/>
          <w:szCs w:val="22"/>
        </w:rPr>
      </w:pPr>
    </w:p>
    <w:p w14:paraId="120C2C02" w14:textId="68C5BD67" w:rsidR="0073207D" w:rsidRPr="0073207D" w:rsidRDefault="00686438" w:rsidP="0073207D">
      <w:pPr>
        <w:pStyle w:val="ListParagraph"/>
        <w:ind w:left="36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M</w:t>
      </w:r>
      <w:r w:rsidR="0073207D">
        <w:rPr>
          <w:b/>
          <w:bCs/>
          <w:color w:val="000000"/>
          <w:sz w:val="22"/>
          <w:szCs w:val="22"/>
          <w:u w:val="single"/>
        </w:rPr>
        <w:t xml:space="preserve">onthly </w:t>
      </w:r>
      <w:r w:rsidR="0073207D" w:rsidRPr="0073207D">
        <w:rPr>
          <w:b/>
          <w:bCs/>
          <w:color w:val="000000"/>
          <w:sz w:val="22"/>
          <w:szCs w:val="22"/>
          <w:u w:val="single"/>
        </w:rPr>
        <w:t>Brixadi</w:t>
      </w:r>
      <w:r w:rsidR="0073207D" w:rsidRPr="0073207D">
        <w:rPr>
          <w:sz w:val="22"/>
          <w:szCs w:val="22"/>
          <w:u w:val="single"/>
        </w:rPr>
        <w:t>®</w:t>
      </w:r>
    </w:p>
    <w:p w14:paraId="0BDFF240" w14:textId="77777777" w:rsidR="007E0BC5" w:rsidRPr="00BB2DCC" w:rsidRDefault="007E0BC5" w:rsidP="0073207D">
      <w:pPr>
        <w:pStyle w:val="ListParagraph"/>
        <w:ind w:left="360"/>
        <w:rPr>
          <w:color w:val="000000"/>
          <w:sz w:val="22"/>
          <w:szCs w:val="22"/>
        </w:rPr>
      </w:pPr>
    </w:p>
    <w:p w14:paraId="5759D9C3" w14:textId="77777777" w:rsidR="0073207D" w:rsidRPr="002156FA" w:rsidRDefault="0073207D" w:rsidP="0073207D">
      <w:pPr>
        <w:numPr>
          <w:ilvl w:val="0"/>
          <w:numId w:val="22"/>
        </w:numPr>
        <w:spacing w:after="24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</w:t>
      </w:r>
      <w:r w:rsidRPr="002156FA">
        <w:rPr>
          <w:color w:val="000000"/>
          <w:sz w:val="22"/>
          <w:szCs w:val="22"/>
        </w:rPr>
        <w:t xml:space="preserve"> is 18 years of age or older</w:t>
      </w:r>
      <w:r>
        <w:rPr>
          <w:color w:val="000000"/>
          <w:sz w:val="22"/>
          <w:szCs w:val="22"/>
        </w:rPr>
        <w:t xml:space="preserve">: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r w:rsidRPr="002156FA">
        <w:rPr>
          <w:color w:val="000000"/>
          <w:sz w:val="22"/>
          <w:szCs w:val="22"/>
        </w:rPr>
        <w:t xml:space="preserve"> </w:t>
      </w:r>
      <w:proofErr w:type="gramStart"/>
      <w:r w:rsidRPr="002156FA">
        <w:rPr>
          <w:color w:val="000000"/>
          <w:sz w:val="22"/>
          <w:szCs w:val="22"/>
        </w:rPr>
        <w:t xml:space="preserve">Yes 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proofErr w:type="gramEnd"/>
      <w:r w:rsidRPr="002156FA">
        <w:rPr>
          <w:color w:val="000000"/>
          <w:sz w:val="22"/>
          <w:szCs w:val="22"/>
        </w:rPr>
        <w:t xml:space="preserve">  No</w:t>
      </w:r>
    </w:p>
    <w:p w14:paraId="2D03F252" w14:textId="77777777" w:rsidR="0073207D" w:rsidRPr="002156FA" w:rsidRDefault="0073207D" w:rsidP="0073207D">
      <w:pPr>
        <w:numPr>
          <w:ilvl w:val="0"/>
          <w:numId w:val="22"/>
        </w:numPr>
        <w:spacing w:after="240"/>
        <w:ind w:left="720"/>
        <w:rPr>
          <w:color w:val="000000"/>
          <w:sz w:val="22"/>
          <w:szCs w:val="22"/>
        </w:rPr>
      </w:pPr>
      <w:r w:rsidRPr="002156FA">
        <w:rPr>
          <w:color w:val="000000"/>
          <w:sz w:val="22"/>
          <w:szCs w:val="22"/>
        </w:rPr>
        <w:t>Provider is a Montana Healthcare Programs enrolled provider</w:t>
      </w:r>
      <w:r>
        <w:rPr>
          <w:color w:val="000000"/>
          <w:sz w:val="22"/>
          <w:szCs w:val="22"/>
        </w:rPr>
        <w:t xml:space="preserve">: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r w:rsidRPr="002156FA">
        <w:rPr>
          <w:color w:val="000000"/>
          <w:sz w:val="22"/>
          <w:szCs w:val="22"/>
        </w:rPr>
        <w:t xml:space="preserve"> </w:t>
      </w:r>
      <w:proofErr w:type="gramStart"/>
      <w:r w:rsidRPr="002156FA">
        <w:rPr>
          <w:color w:val="000000"/>
          <w:sz w:val="22"/>
          <w:szCs w:val="22"/>
        </w:rPr>
        <w:t xml:space="preserve">Yes 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proofErr w:type="gramEnd"/>
      <w:r w:rsidRPr="002156FA">
        <w:rPr>
          <w:color w:val="000000"/>
          <w:sz w:val="22"/>
          <w:szCs w:val="22"/>
        </w:rPr>
        <w:t xml:space="preserve">  No</w:t>
      </w:r>
    </w:p>
    <w:p w14:paraId="0B73FD86" w14:textId="1301216A" w:rsidR="0073207D" w:rsidRDefault="0073207D" w:rsidP="0073207D">
      <w:pPr>
        <w:numPr>
          <w:ilvl w:val="0"/>
          <w:numId w:val="22"/>
        </w:numPr>
        <w:spacing w:after="240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Assessment/screening supports a diagnosis of Opioid Use Disorder (DSM-V):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r w:rsidRPr="002156FA">
        <w:rPr>
          <w:color w:val="000000"/>
          <w:sz w:val="22"/>
          <w:szCs w:val="22"/>
        </w:rPr>
        <w:t xml:space="preserve"> </w:t>
      </w:r>
      <w:proofErr w:type="gramStart"/>
      <w:r w:rsidRPr="002156FA">
        <w:rPr>
          <w:color w:val="000000"/>
          <w:sz w:val="22"/>
          <w:szCs w:val="22"/>
        </w:rPr>
        <w:t xml:space="preserve">Yes 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proofErr w:type="gramEnd"/>
      <w:r w:rsidRPr="002156FA">
        <w:rPr>
          <w:color w:val="000000"/>
          <w:sz w:val="22"/>
          <w:szCs w:val="22"/>
        </w:rPr>
        <w:t xml:space="preserve">  No</w:t>
      </w:r>
    </w:p>
    <w:p w14:paraId="34FF2ECB" w14:textId="7CAA50EF" w:rsidR="0073207D" w:rsidRPr="002156FA" w:rsidRDefault="0073207D" w:rsidP="74530DB9">
      <w:pPr>
        <w:numPr>
          <w:ilvl w:val="0"/>
          <w:numId w:val="22"/>
        </w:numPr>
        <w:ind w:left="720"/>
        <w:rPr>
          <w:sz w:val="22"/>
          <w:szCs w:val="22"/>
        </w:rPr>
      </w:pPr>
      <w:r w:rsidRPr="74530DB9">
        <w:rPr>
          <w:sz w:val="22"/>
          <w:szCs w:val="22"/>
        </w:rPr>
        <w:t xml:space="preserve">Provide clinical rationale documenting the necessity to switch to an injectable product: </w:t>
      </w:r>
    </w:p>
    <w:p w14:paraId="3CB2EC4D" w14:textId="77777777" w:rsidR="0073207D" w:rsidRPr="002156FA" w:rsidRDefault="0073207D" w:rsidP="0073207D">
      <w:pPr>
        <w:spacing w:after="240"/>
        <w:ind w:left="720" w:right="-720"/>
        <w:rPr>
          <w:sz w:val="22"/>
          <w:szCs w:val="22"/>
        </w:rPr>
      </w:pPr>
      <w:r w:rsidRPr="002156FA"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</w:t>
      </w:r>
    </w:p>
    <w:p w14:paraId="3720158C" w14:textId="77777777" w:rsidR="0073207D" w:rsidRDefault="0073207D" w:rsidP="0073207D">
      <w:pPr>
        <w:numPr>
          <w:ilvl w:val="0"/>
          <w:numId w:val="22"/>
        </w:numPr>
        <w:spacing w:after="240"/>
        <w:ind w:left="720" w:right="-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Provider has performed an overdose risk assessment and recommended naloxone, if appropriate:            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r w:rsidRPr="002156FA">
        <w:rPr>
          <w:color w:val="000000"/>
          <w:sz w:val="22"/>
          <w:szCs w:val="22"/>
        </w:rPr>
        <w:t xml:space="preserve"> </w:t>
      </w:r>
      <w:proofErr w:type="gramStart"/>
      <w:r w:rsidRPr="002156FA">
        <w:rPr>
          <w:color w:val="000000"/>
          <w:sz w:val="22"/>
          <w:szCs w:val="22"/>
        </w:rPr>
        <w:t xml:space="preserve">Yes 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proofErr w:type="gramEnd"/>
      <w:r w:rsidRPr="002156FA">
        <w:rPr>
          <w:color w:val="000000"/>
          <w:sz w:val="22"/>
          <w:szCs w:val="22"/>
        </w:rPr>
        <w:t xml:space="preserve">  No</w:t>
      </w:r>
    </w:p>
    <w:p w14:paraId="64E771F3" w14:textId="77777777" w:rsidR="0073207D" w:rsidRDefault="0073207D" w:rsidP="0073207D">
      <w:pPr>
        <w:numPr>
          <w:ilvl w:val="0"/>
          <w:numId w:val="22"/>
        </w:numPr>
        <w:spacing w:after="24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Provider attests to the following:</w:t>
      </w:r>
    </w:p>
    <w:p w14:paraId="1E0B6C2B" w14:textId="21993DF4" w:rsidR="0073207D" w:rsidRDefault="0073207D" w:rsidP="0073207D">
      <w:pPr>
        <w:pStyle w:val="ListParagraph"/>
        <w:numPr>
          <w:ilvl w:val="1"/>
          <w:numId w:val="19"/>
        </w:numPr>
        <w:spacing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 is currently being treated with a transmucosal buprenorphine-containing product of at least 8mg per day</w:t>
      </w:r>
      <w:r w:rsidR="00D36C7E">
        <w:rPr>
          <w:color w:val="000000"/>
          <w:sz w:val="22"/>
          <w:szCs w:val="22"/>
        </w:rPr>
        <w:t xml:space="preserve"> OR</w:t>
      </w:r>
    </w:p>
    <w:p w14:paraId="37416EE2" w14:textId="3AB0F36E" w:rsidR="0073207D" w:rsidRDefault="0073207D" w:rsidP="0073207D">
      <w:pPr>
        <w:pStyle w:val="ListParagraph"/>
        <w:numPr>
          <w:ilvl w:val="1"/>
          <w:numId w:val="19"/>
        </w:numPr>
        <w:spacing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 is currently transitioning from Brixadi</w:t>
      </w:r>
      <w:r w:rsidRPr="0073207D">
        <w:rPr>
          <w:sz w:val="22"/>
          <w:szCs w:val="22"/>
        </w:rPr>
        <w:t>®</w:t>
      </w:r>
      <w:r>
        <w:rPr>
          <w:sz w:val="22"/>
          <w:szCs w:val="22"/>
        </w:rPr>
        <w:t xml:space="preserve"> weekly of at least a dose of 16mg per week.</w:t>
      </w:r>
    </w:p>
    <w:p w14:paraId="6447B5F5" w14:textId="5FB71ED5" w:rsidR="0073207D" w:rsidRDefault="0073207D" w:rsidP="0073207D">
      <w:pPr>
        <w:pStyle w:val="ListParagraph"/>
        <w:pBdr>
          <w:bottom w:val="single" w:sz="12" w:space="1" w:color="auto"/>
        </w:pBdr>
        <w:ind w:left="0" w:right="-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Limitations: </w:t>
      </w:r>
      <w:r w:rsidR="00834489">
        <w:rPr>
          <w:color w:val="000000"/>
          <w:sz w:val="22"/>
          <w:szCs w:val="22"/>
        </w:rPr>
        <w:t>Maximum dose: 128mg every 28 days.</w:t>
      </w:r>
    </w:p>
    <w:p w14:paraId="55434DCA" w14:textId="77777777" w:rsidR="0073207D" w:rsidRDefault="0073207D" w:rsidP="00101129">
      <w:pPr>
        <w:pStyle w:val="ListParagraph"/>
        <w:pBdr>
          <w:bottom w:val="single" w:sz="12" w:space="1" w:color="auto"/>
        </w:pBdr>
        <w:ind w:left="0" w:right="-720"/>
        <w:rPr>
          <w:color w:val="000000"/>
          <w:sz w:val="22"/>
          <w:szCs w:val="22"/>
        </w:rPr>
      </w:pPr>
    </w:p>
    <w:p w14:paraId="50431852" w14:textId="359BCC72" w:rsidR="00834489" w:rsidRDefault="00834489" w:rsidP="00834489">
      <w:pPr>
        <w:pStyle w:val="ListParagraph"/>
        <w:pBdr>
          <w:bottom w:val="single" w:sz="12" w:space="1" w:color="auto"/>
        </w:pBdr>
        <w:ind w:left="0" w:right="-7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Initial authorization will be </w:t>
      </w:r>
      <w:r w:rsidR="00A95D49">
        <w:rPr>
          <w:b/>
          <w:bCs/>
          <w:color w:val="000000"/>
          <w:sz w:val="22"/>
          <w:szCs w:val="22"/>
        </w:rPr>
        <w:t>issued</w:t>
      </w:r>
      <w:r>
        <w:rPr>
          <w:b/>
          <w:bCs/>
          <w:color w:val="000000"/>
          <w:sz w:val="22"/>
          <w:szCs w:val="22"/>
        </w:rPr>
        <w:t xml:space="preserve"> for 6 months. </w:t>
      </w:r>
    </w:p>
    <w:p w14:paraId="3908E36C" w14:textId="77777777" w:rsidR="00834489" w:rsidRPr="00694B22" w:rsidRDefault="00834489" w:rsidP="0D59EF2D">
      <w:pPr>
        <w:pStyle w:val="ListParagraph"/>
        <w:pBdr>
          <w:bottom w:val="single" w:sz="12" w:space="1" w:color="auto"/>
        </w:pBdr>
        <w:ind w:left="0" w:right="-720"/>
        <w:jc w:val="center"/>
        <w:rPr>
          <w:b/>
          <w:bCs/>
          <w:i/>
          <w:iCs/>
          <w:color w:val="000000"/>
          <w:sz w:val="22"/>
          <w:szCs w:val="22"/>
        </w:rPr>
      </w:pPr>
      <w:r w:rsidRPr="0D59EF2D">
        <w:rPr>
          <w:b/>
          <w:bCs/>
          <w:i/>
          <w:iCs/>
          <w:color w:val="000000" w:themeColor="text1"/>
          <w:sz w:val="22"/>
          <w:szCs w:val="22"/>
        </w:rPr>
        <w:t>Note: Initial 3 months of therapy will be approved on a monthly basis to reduce risk of waste. After initial 3 months of therapy is complete, prior authorization will be put in for the remaining 3 months of therapy.</w:t>
      </w:r>
    </w:p>
    <w:p w14:paraId="7A992375" w14:textId="2545E7DE" w:rsidR="0D59EF2D" w:rsidRDefault="0D59EF2D" w:rsidP="0D59EF2D">
      <w:pPr>
        <w:pStyle w:val="ListParagraph"/>
        <w:pBdr>
          <w:bottom w:val="single" w:sz="12" w:space="1" w:color="auto"/>
        </w:pBdr>
        <w:ind w:left="0" w:right="-720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14:paraId="156B86EF" w14:textId="77777777" w:rsidR="007E0BC5" w:rsidRDefault="007E0BC5" w:rsidP="00502D70">
      <w:pPr>
        <w:pStyle w:val="ListParagraph"/>
        <w:ind w:left="360"/>
        <w:rPr>
          <w:color w:val="000000"/>
          <w:sz w:val="22"/>
          <w:szCs w:val="22"/>
        </w:rPr>
      </w:pPr>
    </w:p>
    <w:p w14:paraId="17F703E8" w14:textId="067B49B6" w:rsidR="00BE37B4" w:rsidRPr="007E0BC5" w:rsidRDefault="00502D70" w:rsidP="00502D70">
      <w:pPr>
        <w:pStyle w:val="ListParagraph"/>
        <w:numPr>
          <w:ilvl w:val="0"/>
          <w:numId w:val="19"/>
        </w:numPr>
        <w:rPr>
          <w:color w:val="000000"/>
          <w:sz w:val="22"/>
          <w:szCs w:val="22"/>
        </w:rPr>
      </w:pPr>
      <w:r w:rsidRPr="00502D70">
        <w:rPr>
          <w:b/>
          <w:bCs/>
          <w:color w:val="000000"/>
          <w:sz w:val="22"/>
          <w:szCs w:val="22"/>
        </w:rPr>
        <w:t>CO</w:t>
      </w:r>
      <w:r w:rsidR="00BE37B4" w:rsidRPr="00502D70">
        <w:rPr>
          <w:b/>
          <w:bCs/>
          <w:color w:val="000000"/>
          <w:sz w:val="22"/>
          <w:szCs w:val="22"/>
        </w:rPr>
        <w:t>NTINUATION OF THERAPY</w:t>
      </w:r>
    </w:p>
    <w:p w14:paraId="256AF650" w14:textId="77777777" w:rsidR="007E0BC5" w:rsidRPr="00502D70" w:rsidRDefault="007E0BC5" w:rsidP="007E0BC5">
      <w:pPr>
        <w:pStyle w:val="ListParagraph"/>
        <w:ind w:left="360"/>
        <w:rPr>
          <w:color w:val="000000"/>
          <w:sz w:val="22"/>
          <w:szCs w:val="22"/>
        </w:rPr>
      </w:pPr>
    </w:p>
    <w:p w14:paraId="75315801" w14:textId="0F1BE735" w:rsidR="00BE37B4" w:rsidRPr="002156FA" w:rsidRDefault="00BE37B4" w:rsidP="00BE37B4">
      <w:pPr>
        <w:numPr>
          <w:ilvl w:val="0"/>
          <w:numId w:val="21"/>
        </w:numPr>
        <w:spacing w:after="24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</w:t>
      </w:r>
      <w:r w:rsidRPr="002156FA">
        <w:rPr>
          <w:color w:val="000000"/>
          <w:sz w:val="22"/>
          <w:szCs w:val="22"/>
        </w:rPr>
        <w:t xml:space="preserve"> </w:t>
      </w:r>
      <w:r w:rsidR="00BB2DFB">
        <w:rPr>
          <w:color w:val="000000"/>
          <w:sz w:val="22"/>
          <w:szCs w:val="22"/>
        </w:rPr>
        <w:t>has documentation of positive clinical response to therapy</w:t>
      </w:r>
      <w:r>
        <w:rPr>
          <w:color w:val="000000"/>
          <w:sz w:val="22"/>
          <w:szCs w:val="22"/>
        </w:rPr>
        <w:t xml:space="preserve">: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r w:rsidRPr="002156FA">
        <w:rPr>
          <w:color w:val="000000"/>
          <w:sz w:val="22"/>
          <w:szCs w:val="22"/>
        </w:rPr>
        <w:t xml:space="preserve"> </w:t>
      </w:r>
      <w:proofErr w:type="gramStart"/>
      <w:r w:rsidRPr="002156FA">
        <w:rPr>
          <w:color w:val="000000"/>
          <w:sz w:val="22"/>
          <w:szCs w:val="22"/>
        </w:rPr>
        <w:t xml:space="preserve">Yes 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proofErr w:type="gramEnd"/>
      <w:r w:rsidRPr="002156FA">
        <w:rPr>
          <w:color w:val="000000"/>
          <w:sz w:val="22"/>
          <w:szCs w:val="22"/>
        </w:rPr>
        <w:t xml:space="preserve">  No</w:t>
      </w:r>
    </w:p>
    <w:p w14:paraId="4B3A5C5E" w14:textId="7BD31095" w:rsidR="00101129" w:rsidRPr="00BE37B4" w:rsidRDefault="00BE37B4" w:rsidP="00BE37B4">
      <w:pPr>
        <w:numPr>
          <w:ilvl w:val="0"/>
          <w:numId w:val="21"/>
        </w:numPr>
        <w:spacing w:after="240"/>
        <w:ind w:left="720"/>
        <w:rPr>
          <w:color w:val="000000"/>
          <w:sz w:val="22"/>
          <w:szCs w:val="22"/>
        </w:rPr>
      </w:pPr>
      <w:r w:rsidRPr="002156FA">
        <w:rPr>
          <w:color w:val="000000"/>
          <w:sz w:val="22"/>
          <w:szCs w:val="22"/>
        </w:rPr>
        <w:t>Provider is a Montana Healthcare Programs enrolled provider</w:t>
      </w:r>
      <w:r>
        <w:rPr>
          <w:color w:val="000000"/>
          <w:sz w:val="22"/>
          <w:szCs w:val="22"/>
        </w:rPr>
        <w:t xml:space="preserve">: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r w:rsidRPr="002156FA">
        <w:rPr>
          <w:color w:val="000000"/>
          <w:sz w:val="22"/>
          <w:szCs w:val="22"/>
        </w:rPr>
        <w:t xml:space="preserve"> </w:t>
      </w:r>
      <w:proofErr w:type="gramStart"/>
      <w:r w:rsidRPr="002156FA">
        <w:rPr>
          <w:color w:val="000000"/>
          <w:sz w:val="22"/>
          <w:szCs w:val="22"/>
        </w:rPr>
        <w:t xml:space="preserve">Yes  </w:t>
      </w:r>
      <w:r w:rsidRPr="009A030A">
        <w:rPr>
          <w:rFonts w:ascii="Wingdings 2" w:eastAsia="Wingdings 2" w:hAnsi="Wingdings 2" w:cs="Wingdings 2"/>
          <w:b/>
          <w:bCs/>
          <w:color w:val="000000"/>
          <w:sz w:val="22"/>
          <w:szCs w:val="22"/>
        </w:rPr>
        <w:t>£</w:t>
      </w:r>
      <w:proofErr w:type="gramEnd"/>
      <w:r w:rsidRPr="002156FA">
        <w:rPr>
          <w:color w:val="000000"/>
          <w:sz w:val="22"/>
          <w:szCs w:val="22"/>
        </w:rPr>
        <w:t xml:space="preserve">  No</w:t>
      </w:r>
    </w:p>
    <w:p w14:paraId="00096640" w14:textId="13C0C0EB" w:rsidR="00834489" w:rsidRPr="00834489" w:rsidRDefault="00834489" w:rsidP="00834489">
      <w:pPr>
        <w:pStyle w:val="ListParagraph"/>
        <w:ind w:left="0" w:right="-720"/>
        <w:rPr>
          <w:color w:val="000000"/>
          <w:sz w:val="22"/>
          <w:szCs w:val="22"/>
        </w:rPr>
      </w:pPr>
      <w:r w:rsidRPr="00834489">
        <w:rPr>
          <w:b/>
          <w:bCs/>
          <w:color w:val="000000"/>
          <w:sz w:val="22"/>
          <w:szCs w:val="22"/>
        </w:rPr>
        <w:t xml:space="preserve">Limitations: </w:t>
      </w:r>
    </w:p>
    <w:p w14:paraId="7000E13D" w14:textId="6D8E6995" w:rsidR="00834489" w:rsidRDefault="00834489" w:rsidP="00834489">
      <w:pPr>
        <w:pStyle w:val="ListParagraph"/>
        <w:numPr>
          <w:ilvl w:val="1"/>
          <w:numId w:val="28"/>
        </w:numPr>
        <w:ind w:left="720" w:right="-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Maximum dose for weekly therapy: 32mg every 7 days</w:t>
      </w:r>
      <w:r w:rsidR="00CD5D9F">
        <w:rPr>
          <w:color w:val="000000"/>
          <w:sz w:val="22"/>
          <w:szCs w:val="22"/>
        </w:rPr>
        <w:t>.</w:t>
      </w:r>
    </w:p>
    <w:p w14:paraId="6CCDCF9A" w14:textId="77777777" w:rsidR="00834489" w:rsidRDefault="00834489" w:rsidP="00834489">
      <w:pPr>
        <w:pStyle w:val="ListParagraph"/>
        <w:numPr>
          <w:ilvl w:val="1"/>
          <w:numId w:val="28"/>
        </w:numPr>
        <w:ind w:left="720" w:right="-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Maximum dose for monthly therapy: 128mg every 28 days. </w:t>
      </w:r>
    </w:p>
    <w:p w14:paraId="6B97E0ED" w14:textId="77777777" w:rsidR="00A95D49" w:rsidRPr="00A95D49" w:rsidRDefault="00A95D49" w:rsidP="00A95D49">
      <w:pPr>
        <w:ind w:left="2160" w:right="-720"/>
        <w:jc w:val="center"/>
        <w:rPr>
          <w:color w:val="000000"/>
          <w:sz w:val="22"/>
          <w:szCs w:val="22"/>
        </w:rPr>
      </w:pPr>
    </w:p>
    <w:p w14:paraId="03A446F9" w14:textId="7083A945" w:rsidR="00834489" w:rsidRPr="00A95D49" w:rsidRDefault="00A95D49" w:rsidP="00A95D49">
      <w:pPr>
        <w:pStyle w:val="ListParagraph"/>
        <w:pBdr>
          <w:bottom w:val="single" w:sz="12" w:space="1" w:color="auto"/>
        </w:pBdr>
        <w:ind w:left="360" w:right="-720"/>
        <w:jc w:val="center"/>
        <w:rPr>
          <w:b/>
          <w:bCs/>
          <w:color w:val="000000"/>
          <w:sz w:val="22"/>
          <w:szCs w:val="22"/>
        </w:rPr>
      </w:pPr>
      <w:r w:rsidRPr="00A95D49">
        <w:rPr>
          <w:b/>
          <w:bCs/>
          <w:color w:val="000000"/>
          <w:sz w:val="22"/>
          <w:szCs w:val="22"/>
        </w:rPr>
        <w:t xml:space="preserve">Renewal authorization will be issued for 12 months. </w:t>
      </w:r>
    </w:p>
    <w:p w14:paraId="31DB5E07" w14:textId="5EA497CE" w:rsidR="006270EC" w:rsidRDefault="007B758D" w:rsidP="74530DB9">
      <w:pPr>
        <w:jc w:val="center"/>
        <w:rPr>
          <w:sz w:val="16"/>
          <w:szCs w:val="16"/>
        </w:rPr>
      </w:pPr>
      <w:r w:rsidRPr="009573E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865644" wp14:editId="07777777">
                <wp:simplePos x="0" y="0"/>
                <wp:positionH relativeFrom="column">
                  <wp:posOffset>-3034665</wp:posOffset>
                </wp:positionH>
                <wp:positionV relativeFrom="paragraph">
                  <wp:posOffset>110490</wp:posOffset>
                </wp:positionV>
                <wp:extent cx="731520" cy="810958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8109585"/>
                        </a:xfrm>
                        <a:custGeom>
                          <a:avLst/>
                          <a:gdLst>
                            <a:gd name="T0" fmla="*/ 864 w 1152"/>
                            <a:gd name="T1" fmla="*/ 0 h 12528"/>
                            <a:gd name="T2" fmla="*/ 1008 w 1152"/>
                            <a:gd name="T3" fmla="*/ 1296 h 12528"/>
                            <a:gd name="T4" fmla="*/ 0 w 1152"/>
                            <a:gd name="T5" fmla="*/ 3312 h 12528"/>
                            <a:gd name="T6" fmla="*/ 1008 w 1152"/>
                            <a:gd name="T7" fmla="*/ 5760 h 12528"/>
                            <a:gd name="T8" fmla="*/ 144 w 1152"/>
                            <a:gd name="T9" fmla="*/ 8352 h 12528"/>
                            <a:gd name="T10" fmla="*/ 720 w 1152"/>
                            <a:gd name="T11" fmla="*/ 10800 h 12528"/>
                            <a:gd name="T12" fmla="*/ 720 w 1152"/>
                            <a:gd name="T13" fmla="*/ 12528 h 12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52" h="12528">
                              <a:moveTo>
                                <a:pt x="864" y="0"/>
                              </a:moveTo>
                              <a:cubicBezTo>
                                <a:pt x="1008" y="372"/>
                                <a:pt x="1152" y="744"/>
                                <a:pt x="1008" y="1296"/>
                              </a:cubicBezTo>
                              <a:cubicBezTo>
                                <a:pt x="864" y="1848"/>
                                <a:pt x="0" y="2568"/>
                                <a:pt x="0" y="3312"/>
                              </a:cubicBezTo>
                              <a:cubicBezTo>
                                <a:pt x="0" y="4056"/>
                                <a:pt x="984" y="4920"/>
                                <a:pt x="1008" y="5760"/>
                              </a:cubicBezTo>
                              <a:cubicBezTo>
                                <a:pt x="1032" y="6600"/>
                                <a:pt x="192" y="7512"/>
                                <a:pt x="144" y="8352"/>
                              </a:cubicBezTo>
                              <a:cubicBezTo>
                                <a:pt x="96" y="9192"/>
                                <a:pt x="624" y="10104"/>
                                <a:pt x="720" y="10800"/>
                              </a:cubicBezTo>
                              <a:cubicBezTo>
                                <a:pt x="816" y="11496"/>
                                <a:pt x="864" y="12072"/>
                                <a:pt x="720" y="12528"/>
                              </a:cubicBez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39643" id="Freeform 13" o:spid="_x0000_s1026" style="position:absolute;margin-left:-238.95pt;margin-top:8.7pt;width:57.6pt;height:63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2,1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" path="m864,v144,372,288,744,144,1296c864,1848,,2568,,3312v,744,984,1608,1008,2448c1032,6600,192,7512,144,8352v-48,840,480,1752,576,2448c816,11496,864,12072,720,12528e" filled="f" strokeweight="1.5pt">
                <v:path arrowok="t" o:connecttype="custom" o:connectlocs="548640,0;640080,838923;0,2143913;640080,3728545;91440,5406390;457200,6991022;457200,8109585" o:connectangles="0,0,0,0,0,0,0"/>
              </v:shape>
            </w:pict>
          </mc:Fallback>
        </mc:AlternateContent>
      </w:r>
      <w:r w:rsidRPr="009573E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0B835E" wp14:editId="07777777">
                <wp:simplePos x="0" y="0"/>
                <wp:positionH relativeFrom="column">
                  <wp:posOffset>-3263265</wp:posOffset>
                </wp:positionH>
                <wp:positionV relativeFrom="paragraph">
                  <wp:posOffset>72390</wp:posOffset>
                </wp:positionV>
                <wp:extent cx="731520" cy="8105775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8105775"/>
                        </a:xfrm>
                        <a:custGeom>
                          <a:avLst/>
                          <a:gdLst>
                            <a:gd name="T0" fmla="*/ 864 w 1152"/>
                            <a:gd name="T1" fmla="*/ 0 h 12528"/>
                            <a:gd name="T2" fmla="*/ 1008 w 1152"/>
                            <a:gd name="T3" fmla="*/ 1296 h 12528"/>
                            <a:gd name="T4" fmla="*/ 0 w 1152"/>
                            <a:gd name="T5" fmla="*/ 3312 h 12528"/>
                            <a:gd name="T6" fmla="*/ 1008 w 1152"/>
                            <a:gd name="T7" fmla="*/ 5760 h 12528"/>
                            <a:gd name="T8" fmla="*/ 144 w 1152"/>
                            <a:gd name="T9" fmla="*/ 8352 h 12528"/>
                            <a:gd name="T10" fmla="*/ 720 w 1152"/>
                            <a:gd name="T11" fmla="*/ 10800 h 12528"/>
                            <a:gd name="T12" fmla="*/ 720 w 1152"/>
                            <a:gd name="T13" fmla="*/ 12528 h 12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52" h="12528">
                              <a:moveTo>
                                <a:pt x="864" y="0"/>
                              </a:moveTo>
                              <a:cubicBezTo>
                                <a:pt x="1008" y="372"/>
                                <a:pt x="1152" y="744"/>
                                <a:pt x="1008" y="1296"/>
                              </a:cubicBezTo>
                              <a:cubicBezTo>
                                <a:pt x="864" y="1848"/>
                                <a:pt x="0" y="2568"/>
                                <a:pt x="0" y="3312"/>
                              </a:cubicBezTo>
                              <a:cubicBezTo>
                                <a:pt x="0" y="4056"/>
                                <a:pt x="984" y="4920"/>
                                <a:pt x="1008" y="5760"/>
                              </a:cubicBezTo>
                              <a:cubicBezTo>
                                <a:pt x="1032" y="6600"/>
                                <a:pt x="192" y="7512"/>
                                <a:pt x="144" y="8352"/>
                              </a:cubicBezTo>
                              <a:cubicBezTo>
                                <a:pt x="96" y="9192"/>
                                <a:pt x="624" y="10104"/>
                                <a:pt x="720" y="10800"/>
                              </a:cubicBezTo>
                              <a:cubicBezTo>
                                <a:pt x="816" y="11496"/>
                                <a:pt x="864" y="12072"/>
                                <a:pt x="720" y="12528"/>
                              </a:cubicBezTo>
                            </a:path>
                          </a:pathLst>
                        </a:cu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8432C" id="Freeform 12" o:spid="_x0000_s1026" style="position:absolute;margin-left:-256.95pt;margin-top:5.7pt;width:57.6pt;height:63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2,1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" path="m864,v144,372,288,744,144,1296c864,1848,,2568,,3312v,744,984,1608,1008,2448c1032,6600,192,7512,144,8352v-48,840,480,1752,576,2448c816,11496,864,12072,720,12528e" filled="f" strokeweight="2.5pt">
                <v:path arrowok="t" o:connecttype="custom" o:connectlocs="548640,0;640080,838528;0,2142906;640080,3726793;91440,5403850;457200,6987737;457200,8105775" o:connectangles="0,0,0,0,0,0,0"/>
              </v:shape>
            </w:pict>
          </mc:Fallback>
        </mc:AlternateContent>
      </w:r>
      <w:r w:rsidR="00B815C8" w:rsidRPr="74530DB9">
        <w:rPr>
          <w:b/>
          <w:bCs/>
          <w:sz w:val="22"/>
          <w:szCs w:val="22"/>
        </w:rPr>
        <w:t xml:space="preserve">Please complete </w:t>
      </w:r>
      <w:r w:rsidR="001664C3" w:rsidRPr="74530DB9">
        <w:rPr>
          <w:b/>
          <w:bCs/>
          <w:sz w:val="22"/>
          <w:szCs w:val="22"/>
        </w:rPr>
        <w:t xml:space="preserve">the </w:t>
      </w:r>
      <w:r w:rsidR="00B815C8" w:rsidRPr="74530DB9">
        <w:rPr>
          <w:b/>
          <w:bCs/>
          <w:sz w:val="22"/>
          <w:szCs w:val="22"/>
        </w:rPr>
        <w:t>form</w:t>
      </w:r>
      <w:r w:rsidR="00BB2DFB" w:rsidRPr="74530DB9">
        <w:rPr>
          <w:b/>
          <w:bCs/>
          <w:sz w:val="22"/>
          <w:szCs w:val="22"/>
        </w:rPr>
        <w:t xml:space="preserve"> </w:t>
      </w:r>
      <w:r w:rsidR="00B815C8" w:rsidRPr="74530DB9">
        <w:rPr>
          <w:b/>
          <w:bCs/>
          <w:sz w:val="22"/>
          <w:szCs w:val="22"/>
        </w:rPr>
        <w:t xml:space="preserve">and fax </w:t>
      </w:r>
      <w:r w:rsidR="001664C3" w:rsidRPr="74530DB9">
        <w:rPr>
          <w:b/>
          <w:bCs/>
          <w:sz w:val="22"/>
          <w:szCs w:val="22"/>
        </w:rPr>
        <w:t xml:space="preserve">it </w:t>
      </w:r>
      <w:r w:rsidR="00B815C8" w:rsidRPr="74530DB9">
        <w:rPr>
          <w:b/>
          <w:bCs/>
          <w:sz w:val="22"/>
          <w:szCs w:val="22"/>
        </w:rPr>
        <w:t xml:space="preserve">to </w:t>
      </w:r>
      <w:r w:rsidR="00BB2DFB" w:rsidRPr="74530DB9">
        <w:rPr>
          <w:b/>
          <w:bCs/>
          <w:sz w:val="22"/>
          <w:szCs w:val="22"/>
        </w:rPr>
        <w:t xml:space="preserve">the </w:t>
      </w:r>
      <w:r w:rsidR="00B815C8" w:rsidRPr="74530DB9">
        <w:rPr>
          <w:b/>
          <w:bCs/>
          <w:sz w:val="22"/>
          <w:szCs w:val="22"/>
        </w:rPr>
        <w:t>M</w:t>
      </w:r>
      <w:r w:rsidR="009573EF" w:rsidRPr="74530DB9">
        <w:rPr>
          <w:b/>
          <w:bCs/>
          <w:sz w:val="22"/>
          <w:szCs w:val="22"/>
        </w:rPr>
        <w:t>ontana Healthcare Program’s</w:t>
      </w:r>
      <w:r w:rsidR="00B815C8" w:rsidRPr="74530DB9">
        <w:rPr>
          <w:b/>
          <w:bCs/>
          <w:sz w:val="22"/>
          <w:szCs w:val="22"/>
        </w:rPr>
        <w:t xml:space="preserve"> Drug Prior Authorization Unit</w:t>
      </w:r>
      <w:r w:rsidR="00BB2DFB" w:rsidRPr="74530DB9">
        <w:rPr>
          <w:b/>
          <w:bCs/>
          <w:sz w:val="22"/>
          <w:szCs w:val="22"/>
        </w:rPr>
        <w:t xml:space="preserve"> at </w:t>
      </w:r>
      <w:r w:rsidR="00B815C8" w:rsidRPr="00BB2DFB">
        <w:rPr>
          <w:b/>
          <w:bCs/>
          <w:sz w:val="22"/>
          <w:szCs w:val="22"/>
        </w:rPr>
        <w:t>1-800-294-1350</w:t>
      </w:r>
      <w:r w:rsidR="1E3BA259" w:rsidRPr="00BB2DFB">
        <w:rPr>
          <w:b/>
          <w:bCs/>
          <w:sz w:val="22"/>
          <w:szCs w:val="22"/>
        </w:rPr>
        <w:t xml:space="preserve"> </w:t>
      </w:r>
    </w:p>
    <w:p w14:paraId="41A534F2" w14:textId="7B28285F" w:rsidR="006270EC" w:rsidRDefault="006270EC" w:rsidP="74530DB9">
      <w:pPr>
        <w:jc w:val="center"/>
        <w:rPr>
          <w:sz w:val="16"/>
          <w:szCs w:val="16"/>
        </w:rPr>
      </w:pPr>
    </w:p>
    <w:p w14:paraId="380C639E" w14:textId="43193130" w:rsidR="006270EC" w:rsidRDefault="006270EC" w:rsidP="74530DB9">
      <w:pPr>
        <w:rPr>
          <w:sz w:val="16"/>
          <w:szCs w:val="16"/>
        </w:rPr>
      </w:pPr>
    </w:p>
    <w:p w14:paraId="5A95E51C" w14:textId="6CE35E5A" w:rsidR="006270EC" w:rsidRDefault="00834489" w:rsidP="74530DB9">
      <w:pPr>
        <w:rPr>
          <w:sz w:val="16"/>
          <w:szCs w:val="16"/>
        </w:rPr>
      </w:pPr>
      <w:r w:rsidRPr="74530DB9">
        <w:rPr>
          <w:sz w:val="16"/>
          <w:szCs w:val="16"/>
        </w:rPr>
        <w:t>4/2024</w:t>
      </w:r>
    </w:p>
    <w:sectPr w:rsidR="006270EC" w:rsidSect="00EE7294">
      <w:footerReference w:type="even" r:id="rId13"/>
      <w:footerReference w:type="default" r:id="rId14"/>
      <w:type w:val="continuous"/>
      <w:pgSz w:w="12240" w:h="15840" w:code="1"/>
      <w:pgMar w:top="270" w:right="1440" w:bottom="0" w:left="1440" w:header="576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A9F5E" w14:textId="77777777" w:rsidR="00EE7294" w:rsidRDefault="00EE7294">
      <w:r>
        <w:separator/>
      </w:r>
    </w:p>
  </w:endnote>
  <w:endnote w:type="continuationSeparator" w:id="0">
    <w:p w14:paraId="4C40CA2A" w14:textId="77777777" w:rsidR="00EE7294" w:rsidRDefault="00EE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61B78604" w:rsidR="005C1248" w:rsidRDefault="005C1248" w:rsidP="00C87A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4D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0A4E5D" w14:textId="77777777" w:rsidR="005C1248" w:rsidRDefault="005C1248" w:rsidP="002001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DBDC" w14:textId="77777777" w:rsidR="005C1248" w:rsidRDefault="005C1248" w:rsidP="002001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59E2F" w14:textId="77777777" w:rsidR="00EE7294" w:rsidRDefault="00EE7294">
      <w:r>
        <w:separator/>
      </w:r>
    </w:p>
  </w:footnote>
  <w:footnote w:type="continuationSeparator" w:id="0">
    <w:p w14:paraId="2CCEB20F" w14:textId="77777777" w:rsidR="00EE7294" w:rsidRDefault="00EE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CC1"/>
    <w:multiLevelType w:val="hybridMultilevel"/>
    <w:tmpl w:val="DFAC7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74D9C"/>
    <w:multiLevelType w:val="hybridMultilevel"/>
    <w:tmpl w:val="72CA1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24FE"/>
    <w:multiLevelType w:val="hybridMultilevel"/>
    <w:tmpl w:val="7C100E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00704"/>
    <w:multiLevelType w:val="hybridMultilevel"/>
    <w:tmpl w:val="8B70EF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844C8"/>
    <w:multiLevelType w:val="hybridMultilevel"/>
    <w:tmpl w:val="9A82E5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24629"/>
    <w:multiLevelType w:val="hybridMultilevel"/>
    <w:tmpl w:val="7DFA5BEE"/>
    <w:lvl w:ilvl="0" w:tplc="BE10E90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6D55C8"/>
    <w:multiLevelType w:val="hybridMultilevel"/>
    <w:tmpl w:val="4A3AEF9A"/>
    <w:lvl w:ilvl="0" w:tplc="0EE6FD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876B4"/>
    <w:multiLevelType w:val="hybridMultilevel"/>
    <w:tmpl w:val="571C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563A"/>
    <w:multiLevelType w:val="hybridMultilevel"/>
    <w:tmpl w:val="89FE630A"/>
    <w:lvl w:ilvl="0" w:tplc="BE10E90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E10E90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44A12"/>
    <w:multiLevelType w:val="hybridMultilevel"/>
    <w:tmpl w:val="7C100E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9221E"/>
    <w:multiLevelType w:val="hybridMultilevel"/>
    <w:tmpl w:val="BD226610"/>
    <w:lvl w:ilvl="0" w:tplc="BE10E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E10E90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F6748"/>
    <w:multiLevelType w:val="hybridMultilevel"/>
    <w:tmpl w:val="FD52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2718D"/>
    <w:multiLevelType w:val="hybridMultilevel"/>
    <w:tmpl w:val="FAE6E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461F59"/>
    <w:multiLevelType w:val="hybridMultilevel"/>
    <w:tmpl w:val="183C01F6"/>
    <w:lvl w:ilvl="0" w:tplc="86DC0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13DC4"/>
    <w:multiLevelType w:val="hybridMultilevel"/>
    <w:tmpl w:val="805CF0B0"/>
    <w:lvl w:ilvl="0" w:tplc="329ACA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437CB4"/>
    <w:multiLevelType w:val="hybridMultilevel"/>
    <w:tmpl w:val="BF0CB3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660719"/>
    <w:multiLevelType w:val="hybridMultilevel"/>
    <w:tmpl w:val="3DFC4FC0"/>
    <w:lvl w:ilvl="0" w:tplc="F36C0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02638"/>
    <w:multiLevelType w:val="hybridMultilevel"/>
    <w:tmpl w:val="AB24EFFA"/>
    <w:lvl w:ilvl="0" w:tplc="FD5407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B5753"/>
    <w:multiLevelType w:val="hybridMultilevel"/>
    <w:tmpl w:val="93C699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E0855"/>
    <w:multiLevelType w:val="hybridMultilevel"/>
    <w:tmpl w:val="9E7CA85E"/>
    <w:lvl w:ilvl="0" w:tplc="0CE03A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4D77E4"/>
    <w:multiLevelType w:val="hybridMultilevel"/>
    <w:tmpl w:val="593A9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50A4E"/>
    <w:multiLevelType w:val="hybridMultilevel"/>
    <w:tmpl w:val="D3A05786"/>
    <w:lvl w:ilvl="0" w:tplc="BACA5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5678FD"/>
    <w:multiLevelType w:val="hybridMultilevel"/>
    <w:tmpl w:val="20E65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554A4"/>
    <w:multiLevelType w:val="hybridMultilevel"/>
    <w:tmpl w:val="9A52D752"/>
    <w:lvl w:ilvl="0" w:tplc="BE10E90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5D66EEA"/>
    <w:multiLevelType w:val="hybridMultilevel"/>
    <w:tmpl w:val="845650C6"/>
    <w:lvl w:ilvl="0" w:tplc="3A72A2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A0525"/>
    <w:multiLevelType w:val="hybridMultilevel"/>
    <w:tmpl w:val="02E09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8620C8"/>
    <w:multiLevelType w:val="hybridMultilevel"/>
    <w:tmpl w:val="C0368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07E11"/>
    <w:multiLevelType w:val="hybridMultilevel"/>
    <w:tmpl w:val="484CEA8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17032">
    <w:abstractNumId w:val="22"/>
  </w:num>
  <w:num w:numId="2" w16cid:durableId="572282805">
    <w:abstractNumId w:val="10"/>
  </w:num>
  <w:num w:numId="3" w16cid:durableId="2086030211">
    <w:abstractNumId w:val="25"/>
  </w:num>
  <w:num w:numId="4" w16cid:durableId="866941875">
    <w:abstractNumId w:val="21"/>
  </w:num>
  <w:num w:numId="5" w16cid:durableId="1500582027">
    <w:abstractNumId w:val="1"/>
  </w:num>
  <w:num w:numId="6" w16cid:durableId="1602253568">
    <w:abstractNumId w:val="19"/>
  </w:num>
  <w:num w:numId="7" w16cid:durableId="537662694">
    <w:abstractNumId w:val="0"/>
  </w:num>
  <w:num w:numId="8" w16cid:durableId="2006319398">
    <w:abstractNumId w:val="24"/>
  </w:num>
  <w:num w:numId="9" w16cid:durableId="1006325024">
    <w:abstractNumId w:val="23"/>
  </w:num>
  <w:num w:numId="10" w16cid:durableId="448625499">
    <w:abstractNumId w:val="5"/>
  </w:num>
  <w:num w:numId="11" w16cid:durableId="452019394">
    <w:abstractNumId w:val="4"/>
  </w:num>
  <w:num w:numId="12" w16cid:durableId="105657369">
    <w:abstractNumId w:val="14"/>
  </w:num>
  <w:num w:numId="13" w16cid:durableId="1434477751">
    <w:abstractNumId w:val="16"/>
  </w:num>
  <w:num w:numId="14" w16cid:durableId="10424405">
    <w:abstractNumId w:val="20"/>
  </w:num>
  <w:num w:numId="15" w16cid:durableId="930044640">
    <w:abstractNumId w:val="13"/>
  </w:num>
  <w:num w:numId="16" w16cid:durableId="83576599">
    <w:abstractNumId w:val="17"/>
  </w:num>
  <w:num w:numId="17" w16cid:durableId="272593972">
    <w:abstractNumId w:val="27"/>
  </w:num>
  <w:num w:numId="18" w16cid:durableId="1320618264">
    <w:abstractNumId w:val="6"/>
  </w:num>
  <w:num w:numId="19" w16cid:durableId="1352563711">
    <w:abstractNumId w:val="8"/>
  </w:num>
  <w:num w:numId="20" w16cid:durableId="406922294">
    <w:abstractNumId w:val="26"/>
  </w:num>
  <w:num w:numId="21" w16cid:durableId="1264805955">
    <w:abstractNumId w:val="2"/>
  </w:num>
  <w:num w:numId="22" w16cid:durableId="1550992405">
    <w:abstractNumId w:val="15"/>
  </w:num>
  <w:num w:numId="23" w16cid:durableId="528639841">
    <w:abstractNumId w:val="18"/>
  </w:num>
  <w:num w:numId="24" w16cid:durableId="218177285">
    <w:abstractNumId w:val="11"/>
  </w:num>
  <w:num w:numId="25" w16cid:durableId="1767341909">
    <w:abstractNumId w:val="7"/>
  </w:num>
  <w:num w:numId="26" w16cid:durableId="1529297766">
    <w:abstractNumId w:val="9"/>
  </w:num>
  <w:num w:numId="27" w16cid:durableId="142888583">
    <w:abstractNumId w:val="12"/>
  </w:num>
  <w:num w:numId="28" w16cid:durableId="158892099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3pt"/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41"/>
    <w:rsid w:val="00007A39"/>
    <w:rsid w:val="00007A9E"/>
    <w:rsid w:val="00011DA6"/>
    <w:rsid w:val="00012A4A"/>
    <w:rsid w:val="00016E3C"/>
    <w:rsid w:val="0001798E"/>
    <w:rsid w:val="00020D2F"/>
    <w:rsid w:val="00030A02"/>
    <w:rsid w:val="00030C15"/>
    <w:rsid w:val="000329BC"/>
    <w:rsid w:val="000343DA"/>
    <w:rsid w:val="000407BC"/>
    <w:rsid w:val="00051DDE"/>
    <w:rsid w:val="000661F6"/>
    <w:rsid w:val="00067621"/>
    <w:rsid w:val="0007437E"/>
    <w:rsid w:val="000761DC"/>
    <w:rsid w:val="000820AC"/>
    <w:rsid w:val="00084820"/>
    <w:rsid w:val="00084822"/>
    <w:rsid w:val="000A1C4C"/>
    <w:rsid w:val="000A29A3"/>
    <w:rsid w:val="000A3A24"/>
    <w:rsid w:val="000A3AB3"/>
    <w:rsid w:val="000A3E24"/>
    <w:rsid w:val="000A51DC"/>
    <w:rsid w:val="000B070D"/>
    <w:rsid w:val="000B3B2F"/>
    <w:rsid w:val="000C541A"/>
    <w:rsid w:val="000C5795"/>
    <w:rsid w:val="000C786E"/>
    <w:rsid w:val="000D7269"/>
    <w:rsid w:val="000D7600"/>
    <w:rsid w:val="000E797B"/>
    <w:rsid w:val="000F4708"/>
    <w:rsid w:val="000F6B39"/>
    <w:rsid w:val="00101129"/>
    <w:rsid w:val="0010605E"/>
    <w:rsid w:val="001140C1"/>
    <w:rsid w:val="00115CAF"/>
    <w:rsid w:val="00125E67"/>
    <w:rsid w:val="0013261B"/>
    <w:rsid w:val="00135824"/>
    <w:rsid w:val="00136164"/>
    <w:rsid w:val="00136AC8"/>
    <w:rsid w:val="001441F0"/>
    <w:rsid w:val="0015620A"/>
    <w:rsid w:val="00156D4E"/>
    <w:rsid w:val="0016062E"/>
    <w:rsid w:val="001616CB"/>
    <w:rsid w:val="00162AB8"/>
    <w:rsid w:val="001664C3"/>
    <w:rsid w:val="0017615E"/>
    <w:rsid w:val="00183CF2"/>
    <w:rsid w:val="00187CD5"/>
    <w:rsid w:val="00197117"/>
    <w:rsid w:val="001A23C0"/>
    <w:rsid w:val="001A5407"/>
    <w:rsid w:val="001B6175"/>
    <w:rsid w:val="001C0614"/>
    <w:rsid w:val="001C240C"/>
    <w:rsid w:val="001C3E9C"/>
    <w:rsid w:val="001E0973"/>
    <w:rsid w:val="001E12F5"/>
    <w:rsid w:val="00200100"/>
    <w:rsid w:val="00200127"/>
    <w:rsid w:val="002107D7"/>
    <w:rsid w:val="00212B1D"/>
    <w:rsid w:val="002137A2"/>
    <w:rsid w:val="002156FA"/>
    <w:rsid w:val="00216C2E"/>
    <w:rsid w:val="002253C5"/>
    <w:rsid w:val="00231F0B"/>
    <w:rsid w:val="0023749C"/>
    <w:rsid w:val="002426A7"/>
    <w:rsid w:val="00270302"/>
    <w:rsid w:val="002749CB"/>
    <w:rsid w:val="002842DF"/>
    <w:rsid w:val="002862EA"/>
    <w:rsid w:val="0029418A"/>
    <w:rsid w:val="002A0284"/>
    <w:rsid w:val="002A1350"/>
    <w:rsid w:val="002A3A53"/>
    <w:rsid w:val="002A4D55"/>
    <w:rsid w:val="002B05BB"/>
    <w:rsid w:val="002B78DC"/>
    <w:rsid w:val="002C1C2E"/>
    <w:rsid w:val="002C34C1"/>
    <w:rsid w:val="002C7BA1"/>
    <w:rsid w:val="002D1D49"/>
    <w:rsid w:val="002E79EF"/>
    <w:rsid w:val="002F3811"/>
    <w:rsid w:val="002F722F"/>
    <w:rsid w:val="00303DAF"/>
    <w:rsid w:val="00307B24"/>
    <w:rsid w:val="00314428"/>
    <w:rsid w:val="00320B56"/>
    <w:rsid w:val="00321D41"/>
    <w:rsid w:val="003256BC"/>
    <w:rsid w:val="003429A4"/>
    <w:rsid w:val="003443C0"/>
    <w:rsid w:val="00346986"/>
    <w:rsid w:val="003540A2"/>
    <w:rsid w:val="003601D0"/>
    <w:rsid w:val="00360768"/>
    <w:rsid w:val="00362E4B"/>
    <w:rsid w:val="00365305"/>
    <w:rsid w:val="00367EB6"/>
    <w:rsid w:val="00370349"/>
    <w:rsid w:val="00370BA0"/>
    <w:rsid w:val="00380069"/>
    <w:rsid w:val="00397E16"/>
    <w:rsid w:val="003A2B7C"/>
    <w:rsid w:val="003B1F2D"/>
    <w:rsid w:val="003B7C00"/>
    <w:rsid w:val="003D0944"/>
    <w:rsid w:val="003D229B"/>
    <w:rsid w:val="003D5188"/>
    <w:rsid w:val="003D7AAB"/>
    <w:rsid w:val="003D7E0E"/>
    <w:rsid w:val="003E21A9"/>
    <w:rsid w:val="003E5109"/>
    <w:rsid w:val="003F05F3"/>
    <w:rsid w:val="00410028"/>
    <w:rsid w:val="00410C1A"/>
    <w:rsid w:val="00424445"/>
    <w:rsid w:val="00431767"/>
    <w:rsid w:val="00432AB0"/>
    <w:rsid w:val="004420AE"/>
    <w:rsid w:val="00442679"/>
    <w:rsid w:val="00446B04"/>
    <w:rsid w:val="00447546"/>
    <w:rsid w:val="00453E4A"/>
    <w:rsid w:val="004703BD"/>
    <w:rsid w:val="00471E68"/>
    <w:rsid w:val="004729A9"/>
    <w:rsid w:val="00475948"/>
    <w:rsid w:val="0047607B"/>
    <w:rsid w:val="00480CD7"/>
    <w:rsid w:val="00481A56"/>
    <w:rsid w:val="00482FDA"/>
    <w:rsid w:val="00486AE3"/>
    <w:rsid w:val="00492F93"/>
    <w:rsid w:val="004A049B"/>
    <w:rsid w:val="004A3BFF"/>
    <w:rsid w:val="004A7E68"/>
    <w:rsid w:val="004A7E9E"/>
    <w:rsid w:val="004B0812"/>
    <w:rsid w:val="004B1209"/>
    <w:rsid w:val="004B45F5"/>
    <w:rsid w:val="004B5B2D"/>
    <w:rsid w:val="004D11E5"/>
    <w:rsid w:val="004D5D8E"/>
    <w:rsid w:val="004E566E"/>
    <w:rsid w:val="004E62BE"/>
    <w:rsid w:val="00500F5E"/>
    <w:rsid w:val="00502D70"/>
    <w:rsid w:val="005145F7"/>
    <w:rsid w:val="005200A0"/>
    <w:rsid w:val="0052049C"/>
    <w:rsid w:val="00524338"/>
    <w:rsid w:val="00525A8B"/>
    <w:rsid w:val="00540509"/>
    <w:rsid w:val="00552F2D"/>
    <w:rsid w:val="0056159B"/>
    <w:rsid w:val="00562987"/>
    <w:rsid w:val="00562DC8"/>
    <w:rsid w:val="005634EA"/>
    <w:rsid w:val="00564041"/>
    <w:rsid w:val="0056549C"/>
    <w:rsid w:val="00581ACC"/>
    <w:rsid w:val="0058335E"/>
    <w:rsid w:val="00586944"/>
    <w:rsid w:val="00592C25"/>
    <w:rsid w:val="00593FA2"/>
    <w:rsid w:val="00596BFD"/>
    <w:rsid w:val="00597F51"/>
    <w:rsid w:val="005A4762"/>
    <w:rsid w:val="005A4AFF"/>
    <w:rsid w:val="005A4BC6"/>
    <w:rsid w:val="005A61BC"/>
    <w:rsid w:val="005B5911"/>
    <w:rsid w:val="005C1248"/>
    <w:rsid w:val="005C3727"/>
    <w:rsid w:val="005C502D"/>
    <w:rsid w:val="005C5B26"/>
    <w:rsid w:val="005D06C3"/>
    <w:rsid w:val="005D346D"/>
    <w:rsid w:val="005E18CF"/>
    <w:rsid w:val="005E5F41"/>
    <w:rsid w:val="005E78B8"/>
    <w:rsid w:val="005F055E"/>
    <w:rsid w:val="005F3010"/>
    <w:rsid w:val="005F4540"/>
    <w:rsid w:val="00607DC1"/>
    <w:rsid w:val="006119F0"/>
    <w:rsid w:val="00613C80"/>
    <w:rsid w:val="006236B5"/>
    <w:rsid w:val="006270EC"/>
    <w:rsid w:val="00627460"/>
    <w:rsid w:val="00630275"/>
    <w:rsid w:val="00630C7D"/>
    <w:rsid w:val="00633E64"/>
    <w:rsid w:val="00647A95"/>
    <w:rsid w:val="00654AA7"/>
    <w:rsid w:val="00655124"/>
    <w:rsid w:val="00656000"/>
    <w:rsid w:val="00660368"/>
    <w:rsid w:val="006640E9"/>
    <w:rsid w:val="006651B5"/>
    <w:rsid w:val="00671105"/>
    <w:rsid w:val="00672257"/>
    <w:rsid w:val="0067556D"/>
    <w:rsid w:val="0067764D"/>
    <w:rsid w:val="00684F6E"/>
    <w:rsid w:val="00686438"/>
    <w:rsid w:val="00694B22"/>
    <w:rsid w:val="006A2ECD"/>
    <w:rsid w:val="006C5B6E"/>
    <w:rsid w:val="006D3BCF"/>
    <w:rsid w:val="006E0603"/>
    <w:rsid w:val="006E2C6A"/>
    <w:rsid w:val="006F0BC5"/>
    <w:rsid w:val="006F2F5A"/>
    <w:rsid w:val="006F443D"/>
    <w:rsid w:val="006F5C35"/>
    <w:rsid w:val="006F7A33"/>
    <w:rsid w:val="00701267"/>
    <w:rsid w:val="00701A0E"/>
    <w:rsid w:val="00706F6D"/>
    <w:rsid w:val="00713F6E"/>
    <w:rsid w:val="00730B4E"/>
    <w:rsid w:val="0073207D"/>
    <w:rsid w:val="0073282F"/>
    <w:rsid w:val="007368EE"/>
    <w:rsid w:val="00740022"/>
    <w:rsid w:val="00741423"/>
    <w:rsid w:val="007525D3"/>
    <w:rsid w:val="007622F6"/>
    <w:rsid w:val="00762F05"/>
    <w:rsid w:val="0076687C"/>
    <w:rsid w:val="007931A3"/>
    <w:rsid w:val="00794113"/>
    <w:rsid w:val="007A43E0"/>
    <w:rsid w:val="007B2AD3"/>
    <w:rsid w:val="007B2D61"/>
    <w:rsid w:val="007B758D"/>
    <w:rsid w:val="007D0B40"/>
    <w:rsid w:val="007D51C8"/>
    <w:rsid w:val="007E0BC5"/>
    <w:rsid w:val="007E2D42"/>
    <w:rsid w:val="007E34F7"/>
    <w:rsid w:val="008013EA"/>
    <w:rsid w:val="00807498"/>
    <w:rsid w:val="008143DC"/>
    <w:rsid w:val="0081579A"/>
    <w:rsid w:val="0082143A"/>
    <w:rsid w:val="00827EA9"/>
    <w:rsid w:val="00830F7D"/>
    <w:rsid w:val="00834489"/>
    <w:rsid w:val="00837809"/>
    <w:rsid w:val="00841348"/>
    <w:rsid w:val="0084605D"/>
    <w:rsid w:val="00866DBD"/>
    <w:rsid w:val="008676C5"/>
    <w:rsid w:val="00870F6F"/>
    <w:rsid w:val="008730DE"/>
    <w:rsid w:val="00892C3B"/>
    <w:rsid w:val="00893212"/>
    <w:rsid w:val="00895BF1"/>
    <w:rsid w:val="00895C4F"/>
    <w:rsid w:val="008A042C"/>
    <w:rsid w:val="008A0973"/>
    <w:rsid w:val="008A2CE7"/>
    <w:rsid w:val="008A3DDC"/>
    <w:rsid w:val="008A4ED5"/>
    <w:rsid w:val="008B31BF"/>
    <w:rsid w:val="008B4FE4"/>
    <w:rsid w:val="008B7B2A"/>
    <w:rsid w:val="008D61D7"/>
    <w:rsid w:val="008E1778"/>
    <w:rsid w:val="008E178B"/>
    <w:rsid w:val="008E1B23"/>
    <w:rsid w:val="008F62BA"/>
    <w:rsid w:val="00903587"/>
    <w:rsid w:val="00926C26"/>
    <w:rsid w:val="0092744C"/>
    <w:rsid w:val="00931791"/>
    <w:rsid w:val="009322C4"/>
    <w:rsid w:val="0093451D"/>
    <w:rsid w:val="00941B1F"/>
    <w:rsid w:val="009438D4"/>
    <w:rsid w:val="009573EF"/>
    <w:rsid w:val="00957E40"/>
    <w:rsid w:val="0096195C"/>
    <w:rsid w:val="00963165"/>
    <w:rsid w:val="00972D49"/>
    <w:rsid w:val="00974D57"/>
    <w:rsid w:val="0097733D"/>
    <w:rsid w:val="00977689"/>
    <w:rsid w:val="00980AA9"/>
    <w:rsid w:val="00982E54"/>
    <w:rsid w:val="00986624"/>
    <w:rsid w:val="00990859"/>
    <w:rsid w:val="00992806"/>
    <w:rsid w:val="00994F69"/>
    <w:rsid w:val="00997391"/>
    <w:rsid w:val="009A030A"/>
    <w:rsid w:val="009A2E12"/>
    <w:rsid w:val="009A6D4E"/>
    <w:rsid w:val="009B47DF"/>
    <w:rsid w:val="009C2E0C"/>
    <w:rsid w:val="009D2A93"/>
    <w:rsid w:val="009E31BC"/>
    <w:rsid w:val="009E41F0"/>
    <w:rsid w:val="009E4467"/>
    <w:rsid w:val="009E50A8"/>
    <w:rsid w:val="009F31F3"/>
    <w:rsid w:val="00A022A2"/>
    <w:rsid w:val="00A1149C"/>
    <w:rsid w:val="00A34059"/>
    <w:rsid w:val="00A34D6B"/>
    <w:rsid w:val="00A425CC"/>
    <w:rsid w:val="00A4342A"/>
    <w:rsid w:val="00A56700"/>
    <w:rsid w:val="00A73B70"/>
    <w:rsid w:val="00A80AEB"/>
    <w:rsid w:val="00A93991"/>
    <w:rsid w:val="00A95D49"/>
    <w:rsid w:val="00AB02BE"/>
    <w:rsid w:val="00AB187B"/>
    <w:rsid w:val="00AC5B6D"/>
    <w:rsid w:val="00AD673D"/>
    <w:rsid w:val="00AD7BE7"/>
    <w:rsid w:val="00AE0065"/>
    <w:rsid w:val="00AE1E6D"/>
    <w:rsid w:val="00AE5AAB"/>
    <w:rsid w:val="00AF0923"/>
    <w:rsid w:val="00AF23CE"/>
    <w:rsid w:val="00B00DBC"/>
    <w:rsid w:val="00B01E28"/>
    <w:rsid w:val="00B12338"/>
    <w:rsid w:val="00B165B7"/>
    <w:rsid w:val="00B302EA"/>
    <w:rsid w:val="00B50926"/>
    <w:rsid w:val="00B53D81"/>
    <w:rsid w:val="00B54902"/>
    <w:rsid w:val="00B55C82"/>
    <w:rsid w:val="00B57088"/>
    <w:rsid w:val="00B573FE"/>
    <w:rsid w:val="00B617F2"/>
    <w:rsid w:val="00B61932"/>
    <w:rsid w:val="00B65FDC"/>
    <w:rsid w:val="00B73CD9"/>
    <w:rsid w:val="00B75A24"/>
    <w:rsid w:val="00B812B4"/>
    <w:rsid w:val="00B815C8"/>
    <w:rsid w:val="00B90F67"/>
    <w:rsid w:val="00B93EDB"/>
    <w:rsid w:val="00B95782"/>
    <w:rsid w:val="00BA0F14"/>
    <w:rsid w:val="00BB12FF"/>
    <w:rsid w:val="00BB2DCC"/>
    <w:rsid w:val="00BB2DFB"/>
    <w:rsid w:val="00BB414C"/>
    <w:rsid w:val="00BB4464"/>
    <w:rsid w:val="00BC5EF9"/>
    <w:rsid w:val="00BD1001"/>
    <w:rsid w:val="00BE328A"/>
    <w:rsid w:val="00BE37B4"/>
    <w:rsid w:val="00BE7873"/>
    <w:rsid w:val="00BF2BE1"/>
    <w:rsid w:val="00BF32F9"/>
    <w:rsid w:val="00BF66CE"/>
    <w:rsid w:val="00BF763D"/>
    <w:rsid w:val="00C03E59"/>
    <w:rsid w:val="00C21645"/>
    <w:rsid w:val="00C2358A"/>
    <w:rsid w:val="00C32AE8"/>
    <w:rsid w:val="00C34E7D"/>
    <w:rsid w:val="00C46560"/>
    <w:rsid w:val="00C478FE"/>
    <w:rsid w:val="00C47D6D"/>
    <w:rsid w:val="00C614CB"/>
    <w:rsid w:val="00C63C55"/>
    <w:rsid w:val="00C73134"/>
    <w:rsid w:val="00C75014"/>
    <w:rsid w:val="00C80978"/>
    <w:rsid w:val="00C82B81"/>
    <w:rsid w:val="00C87A7C"/>
    <w:rsid w:val="00C91CEB"/>
    <w:rsid w:val="00C92676"/>
    <w:rsid w:val="00CC0B2D"/>
    <w:rsid w:val="00CC1A7F"/>
    <w:rsid w:val="00CC3CC2"/>
    <w:rsid w:val="00CC54C1"/>
    <w:rsid w:val="00CD2D55"/>
    <w:rsid w:val="00CD2FE9"/>
    <w:rsid w:val="00CD5D9F"/>
    <w:rsid w:val="00CE157A"/>
    <w:rsid w:val="00CF094A"/>
    <w:rsid w:val="00CF0B99"/>
    <w:rsid w:val="00CF17B7"/>
    <w:rsid w:val="00D04DDC"/>
    <w:rsid w:val="00D07E3F"/>
    <w:rsid w:val="00D1342B"/>
    <w:rsid w:val="00D15953"/>
    <w:rsid w:val="00D15C7D"/>
    <w:rsid w:val="00D15D08"/>
    <w:rsid w:val="00D32844"/>
    <w:rsid w:val="00D3328C"/>
    <w:rsid w:val="00D36C7E"/>
    <w:rsid w:val="00D403BB"/>
    <w:rsid w:val="00D460F9"/>
    <w:rsid w:val="00D50B3C"/>
    <w:rsid w:val="00D52C94"/>
    <w:rsid w:val="00D55FDA"/>
    <w:rsid w:val="00D61CB1"/>
    <w:rsid w:val="00D67536"/>
    <w:rsid w:val="00D709AF"/>
    <w:rsid w:val="00D71215"/>
    <w:rsid w:val="00D83373"/>
    <w:rsid w:val="00DA0210"/>
    <w:rsid w:val="00DA0FD4"/>
    <w:rsid w:val="00DA3315"/>
    <w:rsid w:val="00DA422B"/>
    <w:rsid w:val="00DB1213"/>
    <w:rsid w:val="00DB64E6"/>
    <w:rsid w:val="00DC20FD"/>
    <w:rsid w:val="00DC39A9"/>
    <w:rsid w:val="00DD0652"/>
    <w:rsid w:val="00DD561A"/>
    <w:rsid w:val="00DE2581"/>
    <w:rsid w:val="00DE637C"/>
    <w:rsid w:val="00DF02A5"/>
    <w:rsid w:val="00DF55DE"/>
    <w:rsid w:val="00E01149"/>
    <w:rsid w:val="00E06586"/>
    <w:rsid w:val="00E10E4D"/>
    <w:rsid w:val="00E27E96"/>
    <w:rsid w:val="00E42A1C"/>
    <w:rsid w:val="00E46956"/>
    <w:rsid w:val="00E568DE"/>
    <w:rsid w:val="00E60946"/>
    <w:rsid w:val="00E723F9"/>
    <w:rsid w:val="00E84A21"/>
    <w:rsid w:val="00E91AA6"/>
    <w:rsid w:val="00E9391A"/>
    <w:rsid w:val="00E96FBC"/>
    <w:rsid w:val="00E9737F"/>
    <w:rsid w:val="00EA3E3F"/>
    <w:rsid w:val="00EA455C"/>
    <w:rsid w:val="00EB07A7"/>
    <w:rsid w:val="00EB4B5E"/>
    <w:rsid w:val="00ED0B0B"/>
    <w:rsid w:val="00ED6DEC"/>
    <w:rsid w:val="00EE331B"/>
    <w:rsid w:val="00EE7294"/>
    <w:rsid w:val="00EE7625"/>
    <w:rsid w:val="00EF7353"/>
    <w:rsid w:val="00F021FF"/>
    <w:rsid w:val="00F0701D"/>
    <w:rsid w:val="00F07FEA"/>
    <w:rsid w:val="00F100AB"/>
    <w:rsid w:val="00F10F45"/>
    <w:rsid w:val="00F132CD"/>
    <w:rsid w:val="00F14536"/>
    <w:rsid w:val="00F1622A"/>
    <w:rsid w:val="00F24CC5"/>
    <w:rsid w:val="00F35DC9"/>
    <w:rsid w:val="00F6159F"/>
    <w:rsid w:val="00F6770D"/>
    <w:rsid w:val="00F73813"/>
    <w:rsid w:val="00F73A0F"/>
    <w:rsid w:val="00F877E5"/>
    <w:rsid w:val="00F950D2"/>
    <w:rsid w:val="00F95264"/>
    <w:rsid w:val="00F979C2"/>
    <w:rsid w:val="00FA05AF"/>
    <w:rsid w:val="00FB1E88"/>
    <w:rsid w:val="00FB25EB"/>
    <w:rsid w:val="00FB56F7"/>
    <w:rsid w:val="00FE6783"/>
    <w:rsid w:val="00FF0ACA"/>
    <w:rsid w:val="00FF1DA4"/>
    <w:rsid w:val="00FF2FC9"/>
    <w:rsid w:val="00FF6A0E"/>
    <w:rsid w:val="00FF798B"/>
    <w:rsid w:val="03F89B4E"/>
    <w:rsid w:val="0D59EF2D"/>
    <w:rsid w:val="0E06D244"/>
    <w:rsid w:val="19044F60"/>
    <w:rsid w:val="1E3BA259"/>
    <w:rsid w:val="29971422"/>
    <w:rsid w:val="2F93EA21"/>
    <w:rsid w:val="300655A6"/>
    <w:rsid w:val="31A22607"/>
    <w:rsid w:val="397F6471"/>
    <w:rsid w:val="5895D7D4"/>
    <w:rsid w:val="65E591E6"/>
    <w:rsid w:val="69E7F6B3"/>
    <w:rsid w:val="6B83C714"/>
    <w:rsid w:val="74530DB9"/>
    <w:rsid w:val="7553A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3pt"/>
      <o:colormru v:ext="edit" colors="#eaeaea,#ddd"/>
    </o:shapedefaults>
    <o:shapelayout v:ext="edit">
      <o:idmap v:ext="edit" data="2"/>
    </o:shapelayout>
  </w:shapeDefaults>
  <w:decimalSymbol w:val="."/>
  <w:listSeparator w:val=","/>
  <w14:docId w14:val="59FEDBCC"/>
  <w15:chartTrackingRefBased/>
  <w15:docId w15:val="{C4141CC4-C729-4B58-A7F6-A261CC7A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2160"/>
    </w:pPr>
    <w:rPr>
      <w:sz w:val="24"/>
    </w:rPr>
  </w:style>
  <w:style w:type="paragraph" w:styleId="EnvelopeReturn">
    <w:name w:val="envelope return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widowControl w:val="0"/>
      <w:ind w:left="720" w:right="720"/>
    </w:pPr>
    <w:rPr>
      <w:b/>
      <w:snapToGrid w:val="0"/>
      <w:sz w:val="30"/>
    </w:rPr>
  </w:style>
  <w:style w:type="paragraph" w:customStyle="1" w:styleId="InsideAddress">
    <w:name w:val="Inside Address"/>
    <w:basedOn w:val="Normal"/>
    <w:pPr>
      <w:widowControl w:val="0"/>
    </w:pPr>
    <w:rPr>
      <w:snapToGrid w:val="0"/>
      <w:sz w:val="24"/>
    </w:rPr>
  </w:style>
  <w:style w:type="paragraph" w:styleId="List">
    <w:name w:val="List"/>
    <w:basedOn w:val="Normal"/>
    <w:pPr>
      <w:widowControl w:val="0"/>
      <w:ind w:left="360" w:hanging="360"/>
    </w:pPr>
    <w:rPr>
      <w:snapToGrid w:val="0"/>
      <w:sz w:val="24"/>
    </w:rPr>
  </w:style>
  <w:style w:type="paragraph" w:styleId="BodyText">
    <w:name w:val="Body Text"/>
    <w:basedOn w:val="Normal"/>
    <w:rPr>
      <w:rFonts w:ascii="NewCenturySchlbk" w:hAnsi="NewCenturySchlbk"/>
      <w:b/>
      <w:sz w:val="24"/>
      <w:u w:val="single"/>
    </w:rPr>
  </w:style>
  <w:style w:type="paragraph" w:customStyle="1" w:styleId="ReferenceLine">
    <w:name w:val="Reference Line"/>
    <w:basedOn w:val="BodyText"/>
    <w:pPr>
      <w:widowControl w:val="0"/>
      <w:spacing w:line="120" w:lineRule="exact"/>
    </w:pPr>
    <w:rPr>
      <w:rFonts w:ascii="Times New Roman" w:hAnsi="Times New Roman"/>
      <w:snapToGrid w:val="0"/>
      <w:u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 w:hanging="360"/>
    </w:pPr>
    <w:rPr>
      <w:snapToGrid w:val="0"/>
    </w:rPr>
  </w:style>
  <w:style w:type="paragraph" w:styleId="BodyText2">
    <w:name w:val="Body Text 2"/>
    <w:basedOn w:val="Normal"/>
    <w:rPr>
      <w:b/>
      <w:bCs/>
      <w:sz w:val="22"/>
    </w:rPr>
  </w:style>
  <w:style w:type="paragraph" w:styleId="Footer">
    <w:name w:val="footer"/>
    <w:basedOn w:val="Normal"/>
    <w:link w:val="FooterChar"/>
    <w:uiPriority w:val="99"/>
    <w:rsid w:val="002001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4F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1DC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0C786E"/>
  </w:style>
  <w:style w:type="character" w:styleId="FollowedHyperlink">
    <w:name w:val="FollowedHyperlink"/>
    <w:rsid w:val="0067556D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04DDC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76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6C7E"/>
    <w:rPr>
      <w:lang w:eastAsia="en-US"/>
    </w:rPr>
  </w:style>
  <w:style w:type="character" w:styleId="CommentReference">
    <w:name w:val="annotation reference"/>
    <w:basedOn w:val="DefaultParagraphFont"/>
    <w:rsid w:val="00D36C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6C7E"/>
  </w:style>
  <w:style w:type="character" w:customStyle="1" w:styleId="CommentTextChar">
    <w:name w:val="Comment Text Char"/>
    <w:basedOn w:val="DefaultParagraphFont"/>
    <w:link w:val="CommentText"/>
    <w:rsid w:val="00D36C7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6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6C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_x0020_Ready xmlns="a2777162-da20-4195-8f38-c39749676bfd">false</Website_x0020_Ready>
    <DPHHS_x0020_Board_x0020_Ready xmlns="a2777162-da20-4195-8f38-c39749676bfd">true</DPHHS_x0020_Board_x0020_Ready>
    <DPHHS_x0020_Review_x0020_Complete xmlns="a2777162-da20-4195-8f38-c39749676bfd">true</DPHHS_x0020_Review_x0020_Complete>
    <MPReviewComplete xmlns="a2777162-da20-4195-8f38-c39749676bfd">true</MPReviewComplete>
    <WaitingON xmlns="a2777162-da20-4195-8f38-c39749676bfd">MP</WaitingON>
    <Notes0 xmlns="a2777162-da20-4195-8f38-c39749676b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8C781D211BB46B8E58F547648716C" ma:contentTypeVersion="15" ma:contentTypeDescription="Create a new document." ma:contentTypeScope="" ma:versionID="e07117e9c927b53822f41ea55e593494">
  <xsd:schema xmlns:xsd="http://www.w3.org/2001/XMLSchema" xmlns:xs="http://www.w3.org/2001/XMLSchema" xmlns:p="http://schemas.microsoft.com/office/2006/metadata/properties" xmlns:ns2="a2777162-da20-4195-8f38-c39749676bfd" targetNamespace="http://schemas.microsoft.com/office/2006/metadata/properties" ma:root="true" ma:fieldsID="b6eb32280ec63923450a63a678f2ee0f" ns2:_="">
    <xsd:import namespace="a2777162-da20-4195-8f38-c39749676bfd"/>
    <xsd:element name="properties">
      <xsd:complexType>
        <xsd:sequence>
          <xsd:element name="documentManagement">
            <xsd:complexType>
              <xsd:all>
                <xsd:element ref="ns2:MPReviewComplete" minOccurs="0"/>
                <xsd:element ref="ns2:DPHHS_x0020_Review_x0020_Complete" minOccurs="0"/>
                <xsd:element ref="ns2:DPHHS_x0020_Board_x0020_Ready" minOccurs="0"/>
                <xsd:element ref="ns2:Website_x0020_Ready" minOccurs="0"/>
                <xsd:element ref="ns2:Notes0" minOccurs="0"/>
                <xsd:element ref="ns2:MediaServiceMetadata" minOccurs="0"/>
                <xsd:element ref="ns2:MediaServiceFastMetadata" minOccurs="0"/>
                <xsd:element ref="ns2:Waiting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77162-da20-4195-8f38-c39749676bfd" elementFormDefault="qualified">
    <xsd:import namespace="http://schemas.microsoft.com/office/2006/documentManagement/types"/>
    <xsd:import namespace="http://schemas.microsoft.com/office/infopath/2007/PartnerControls"/>
    <xsd:element name="MPReviewComplete" ma:index="1" nillable="true" ma:displayName="MP Review Complete" ma:default="0" ma:format="Dropdown" ma:internalName="MPReviewComplete">
      <xsd:simpleType>
        <xsd:restriction base="dms:Boolean"/>
      </xsd:simpleType>
    </xsd:element>
    <xsd:element name="DPHHS_x0020_Review_x0020_Complete" ma:index="2" nillable="true" ma:displayName="DPHHS Review Complete" ma:default="0" ma:internalName="DPHHS_x0020_Review_x0020_Complete">
      <xsd:simpleType>
        <xsd:restriction base="dms:Boolean"/>
      </xsd:simpleType>
    </xsd:element>
    <xsd:element name="DPHHS_x0020_Board_x0020_Ready" ma:index="3" nillable="true" ma:displayName="DPHHS Approved" ma:default="0" ma:internalName="DPHHS_x0020_Board_x0020_Ready">
      <xsd:simpleType>
        <xsd:restriction base="dms:Boolean"/>
      </xsd:simpleType>
    </xsd:element>
    <xsd:element name="Website_x0020_Ready" ma:index="4" nillable="true" ma:displayName="Communications Ready" ma:default="0" ma:internalName="Website_x0020_Ready">
      <xsd:simpleType>
        <xsd:restriction base="dms:Boolean"/>
      </xsd:simpleType>
    </xsd:element>
    <xsd:element name="Notes0" ma:index="5" nillable="true" ma:displayName="Notes" ma:internalName="Notes0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WaitingON" ma:index="15" nillable="true" ma:displayName="WaitingON" ma:default="MP" ma:description="This will be a hidden column so so the flow will know rather DPHHS or MP has a task to complete" ma:format="Dropdown" ma:internalName="WaitingON">
      <xsd:simpleType>
        <xsd:restriction base="dms:Choice">
          <xsd:enumeration value="DPHHS"/>
          <xsd:enumeration value="MP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0BF03-106E-4B34-8D01-DBD67B13CC8C}">
  <ds:schemaRefs>
    <ds:schemaRef ds:uri="http://schemas.microsoft.com/office/2006/metadata/properties"/>
    <ds:schemaRef ds:uri="http://schemas.microsoft.com/office/infopath/2007/PartnerControls"/>
    <ds:schemaRef ds:uri="a2777162-da20-4195-8f38-c39749676bfd"/>
  </ds:schemaRefs>
</ds:datastoreItem>
</file>

<file path=customXml/itemProps2.xml><?xml version="1.0" encoding="utf-8"?>
<ds:datastoreItem xmlns:ds="http://schemas.openxmlformats.org/officeDocument/2006/customXml" ds:itemID="{7C823F4B-1A22-4465-BC3C-09EC67D9F5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897630-54FC-4A79-A7CA-D295D2FE3F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F2236F-7206-4915-93F2-513C9ACD23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EC037C-6DF6-4F3D-A020-8E49FAA9C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77162-da20-4195-8f38-c39749676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>Dell Computer Corporation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Sublocade PA Form</dc:title>
  <dc:subject/>
  <dc:creator>SDPS</dc:creator>
  <cp:keywords/>
  <dc:description/>
  <cp:lastModifiedBy>Marcella Barnhill</cp:lastModifiedBy>
  <cp:revision>2</cp:revision>
  <cp:lastPrinted>2016-10-26T23:37:00Z</cp:lastPrinted>
  <dcterms:created xsi:type="dcterms:W3CDTF">2024-05-08T14:38:00Z</dcterms:created>
  <dcterms:modified xsi:type="dcterms:W3CDTF">2024-05-08T14:38:00Z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words0">
    <vt:lpwstr/>
  </property>
  <property fmtid="{D5CDD505-2E9C-101B-9397-08002B2CF9AE}" pid="3" name="ContentType">
    <vt:lpwstr>Document</vt:lpwstr>
  </property>
  <property fmtid="{D5CDD505-2E9C-101B-9397-08002B2CF9AE}" pid="4" name="IconOverlay">
    <vt:lpwstr/>
  </property>
  <property fmtid="{D5CDD505-2E9C-101B-9397-08002B2CF9AE}" pid="5" name="ContentTypeId">
    <vt:lpwstr>0x0101008AD8C781D211BB46B8E58F547648716C</vt:lpwstr>
  </property>
  <property fmtid="{D5CDD505-2E9C-101B-9397-08002B2CF9AE}" pid="6" name="GrammarlyDocumentId">
    <vt:lpwstr>6de0f3708cc220b81a6c1c682cd6dfd7d0438d39056b0f7a0b6b1d02114a3e83</vt:lpwstr>
  </property>
</Properties>
</file>