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09C6" w14:textId="77777777" w:rsidR="00E118AD" w:rsidRDefault="00E921CA" w:rsidP="009D3F9D">
      <w:pPr>
        <w:spacing w:before="30" w:after="0" w:line="240" w:lineRule="auto"/>
        <w:ind w:left="90" w:right="-2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CLINICAL</w:t>
      </w:r>
      <w:r>
        <w:rPr>
          <w:rFonts w:ascii="Calibri" w:eastAsia="Calibri" w:hAnsi="Calibri" w:cs="Calibri"/>
          <w:b/>
          <w:bCs/>
          <w:spacing w:val="-1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TRIA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G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11"/>
          <w:sz w:val="36"/>
          <w:szCs w:val="36"/>
        </w:rPr>
        <w:t xml:space="preserve"> </w:t>
      </w:r>
      <w:r w:rsidR="00A2474F">
        <w:rPr>
          <w:rFonts w:ascii="Calibri" w:eastAsia="Calibri" w:hAnsi="Calibri" w:cs="Calibri"/>
          <w:b/>
          <w:bCs/>
          <w:spacing w:val="-11"/>
          <w:sz w:val="36"/>
          <w:szCs w:val="36"/>
        </w:rPr>
        <w:t xml:space="preserve">AND WORKFLOW </w:t>
      </w:r>
      <w:r>
        <w:rPr>
          <w:rFonts w:ascii="Calibri" w:eastAsia="Calibri" w:hAnsi="Calibri" w:cs="Calibri"/>
          <w:b/>
          <w:bCs/>
          <w:sz w:val="36"/>
          <w:szCs w:val="36"/>
        </w:rPr>
        <w:t>GUIDELINES</w:t>
      </w:r>
      <w:r>
        <w:rPr>
          <w:rFonts w:ascii="Calibri" w:eastAsia="Calibri" w:hAnsi="Calibri" w:cs="Calibri"/>
          <w:b/>
          <w:bCs/>
          <w:spacing w:val="-18"/>
          <w:sz w:val="36"/>
          <w:szCs w:val="36"/>
        </w:rPr>
        <w:t xml:space="preserve"> </w:t>
      </w:r>
      <w:r w:rsidR="00A2474F">
        <w:rPr>
          <w:rFonts w:ascii="Calibri" w:eastAsia="Calibri" w:hAnsi="Calibri" w:cs="Calibri"/>
          <w:b/>
          <w:bCs/>
          <w:sz w:val="36"/>
          <w:szCs w:val="36"/>
        </w:rPr>
        <w:t>FOR</w:t>
      </w:r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C‐SSRS</w:t>
      </w:r>
    </w:p>
    <w:p w14:paraId="5102CFB7" w14:textId="77777777" w:rsidR="00E118AD" w:rsidRDefault="00E118AD">
      <w:pPr>
        <w:spacing w:before="6" w:after="0" w:line="260" w:lineRule="exact"/>
        <w:rPr>
          <w:sz w:val="26"/>
          <w:szCs w:val="26"/>
        </w:rPr>
      </w:pPr>
    </w:p>
    <w:p w14:paraId="73E770B3" w14:textId="77777777" w:rsidR="00E118AD" w:rsidRDefault="00E921CA" w:rsidP="00EF1136">
      <w:pPr>
        <w:spacing w:after="0"/>
        <w:ind w:right="24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Answers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C‐SSRS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ov</w:t>
      </w:r>
      <w:r>
        <w:rPr>
          <w:rFonts w:ascii="Calibri" w:eastAsia="Calibri" w:hAnsi="Calibri" w:cs="Calibri"/>
          <w:sz w:val="24"/>
          <w:szCs w:val="24"/>
        </w:rPr>
        <w:t>ide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information needed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classify someone’s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suicidal ideation and behavior,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9D3F9D">
        <w:rPr>
          <w:rFonts w:ascii="Calibri" w:eastAsia="Calibri" w:hAnsi="Calibri" w:cs="Calibri"/>
          <w:spacing w:val="-9"/>
          <w:sz w:val="24"/>
          <w:szCs w:val="24"/>
        </w:rPr>
        <w:t xml:space="preserve">and when combined with clinical judgment, can help </w:t>
      </w:r>
      <w:r>
        <w:rPr>
          <w:rFonts w:ascii="Calibri" w:eastAsia="Calibri" w:hAnsi="Calibri" w:cs="Calibri"/>
          <w:sz w:val="24"/>
          <w:szCs w:val="24"/>
        </w:rPr>
        <w:t>determine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risk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 aid in making clinical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 care.</w:t>
      </w:r>
    </w:p>
    <w:p w14:paraId="10DB7F56" w14:textId="77777777" w:rsidR="00E118AD" w:rsidRDefault="00E118AD" w:rsidP="00EF1136">
      <w:pPr>
        <w:spacing w:after="0" w:line="200" w:lineRule="exact"/>
        <w:jc w:val="both"/>
        <w:rPr>
          <w:sz w:val="20"/>
          <w:szCs w:val="20"/>
        </w:rPr>
      </w:pPr>
    </w:p>
    <w:p w14:paraId="4FB0C6E8" w14:textId="77777777" w:rsidR="00A2474F" w:rsidRDefault="00A2474F" w:rsidP="00EF1136">
      <w:pPr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The C-SSRS has operationalized thresholds for imminent risk. No matter where the Columbia is being used, the imminent risk answers are the same. Those answers are a “yes” to items 4 or 5 for ideation severity (There is intent to act) within the past month or a “yes” to having any behavior in the past 3 months.</w:t>
      </w:r>
    </w:p>
    <w:p w14:paraId="4BCB82C1" w14:textId="77777777" w:rsidR="00EF1136" w:rsidRDefault="00EF1136" w:rsidP="00EF1136">
      <w:pPr>
        <w:jc w:val="center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noProof/>
          <w:sz w:val="24"/>
          <w:szCs w:val="24"/>
        </w:rPr>
        <w:drawing>
          <wp:inline distT="0" distB="0" distL="0" distR="0" wp14:anchorId="0B578404" wp14:editId="37703624">
            <wp:extent cx="5419725" cy="4886091"/>
            <wp:effectExtent l="0" t="0" r="0" b="0"/>
            <wp:docPr id="9" name="Picture 9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imary care screen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167" cy="489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40319" w14:textId="77777777" w:rsidR="00A2474F" w:rsidRDefault="00A2474F" w:rsidP="00EF1136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A2474F">
        <w:rPr>
          <w:rFonts w:ascii="Calibri" w:eastAsia="Calibri" w:hAnsi="Calibri" w:cs="Calibri"/>
          <w:bCs/>
          <w:sz w:val="24"/>
          <w:szCs w:val="24"/>
        </w:rPr>
        <w:t>These high-risk answers require patient safety precautions until a mental health professional can evaluate the individual for possible hospitalization</w:t>
      </w:r>
      <w:r>
        <w:rPr>
          <w:rFonts w:ascii="Calibri" w:eastAsia="Calibri" w:hAnsi="Calibri" w:cs="Calibri"/>
          <w:bCs/>
          <w:sz w:val="24"/>
          <w:szCs w:val="24"/>
        </w:rPr>
        <w:t>. Other answers on the Columbia only require referral to outpatient providers and crisis hotlines</w:t>
      </w:r>
    </w:p>
    <w:p w14:paraId="6CD7BFE1" w14:textId="77777777" w:rsidR="00EF1136" w:rsidRDefault="00A2474F" w:rsidP="00EF1136">
      <w:pPr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This first level screening can be done by anyone (nurses, teachers, clergy, lawyers, parents, etc.) or by self-report</w:t>
      </w:r>
      <w:r w:rsidR="00EF1136">
        <w:rPr>
          <w:rFonts w:ascii="Calibri" w:eastAsia="Calibri" w:hAnsi="Calibri" w:cs="Calibri"/>
          <w:bCs/>
          <w:sz w:val="24"/>
          <w:szCs w:val="24"/>
        </w:rPr>
        <w:t>.</w:t>
      </w:r>
    </w:p>
    <w:p w14:paraId="2BE906DD" w14:textId="77777777" w:rsidR="00EF1136" w:rsidRDefault="00EF1136" w:rsidP="00EF1136">
      <w:pPr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Below and attached are some examples of workflow.</w:t>
      </w:r>
    </w:p>
    <w:p w14:paraId="25B903F5" w14:textId="77777777" w:rsidR="00EF1136" w:rsidRDefault="00EF1136" w:rsidP="00EF1136">
      <w:pPr>
        <w:jc w:val="center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noProof/>
          <w:sz w:val="24"/>
          <w:szCs w:val="24"/>
        </w:rPr>
        <w:lastRenderedPageBreak/>
        <w:drawing>
          <wp:inline distT="0" distB="0" distL="0" distR="0" wp14:anchorId="66D9CEC1" wp14:editId="4CDDAD7C">
            <wp:extent cx="5924550" cy="4577812"/>
            <wp:effectExtent l="0" t="0" r="0" b="0"/>
            <wp:docPr id="10" name="Picture 10" descr="A screenshot of a social media pos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enterstone pathway 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327" cy="457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9A645" w14:textId="77777777" w:rsidR="00EF1136" w:rsidRDefault="00EF1136" w:rsidP="00EF1136">
      <w:pPr>
        <w:jc w:val="center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noProof/>
          <w:sz w:val="24"/>
          <w:szCs w:val="24"/>
        </w:rPr>
        <w:drawing>
          <wp:inline distT="0" distB="0" distL="0" distR="0" wp14:anchorId="6F55530C" wp14:editId="375FEDDE">
            <wp:extent cx="5848350" cy="4386263"/>
            <wp:effectExtent l="0" t="0" r="0" b="0"/>
            <wp:docPr id="11" name="Picture 11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naging Suicidality-Clinical Pathways in Primary and Behavioral Health .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78" cy="438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C7DDB" w14:textId="77777777" w:rsidR="00E118AD" w:rsidRDefault="00E921CA" w:rsidP="003F2C30">
      <w:pPr>
        <w:spacing w:after="0" w:line="286" w:lineRule="auto"/>
        <w:ind w:left="120" w:right="638" w:hanging="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Severity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Ideation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Subscale</w:t>
      </w:r>
      <w:r w:rsidR="009D3F9D">
        <w:rPr>
          <w:rFonts w:ascii="Calibri" w:eastAsia="Calibri" w:hAnsi="Calibri" w:cs="Calibri"/>
          <w:b/>
          <w:bCs/>
          <w:sz w:val="24"/>
          <w:szCs w:val="24"/>
        </w:rPr>
        <w:t xml:space="preserve"> -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consists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questions that </w:t>
      </w:r>
      <w:r>
        <w:rPr>
          <w:rFonts w:ascii="Calibri" w:eastAsia="Calibri" w:hAnsi="Calibri" w:cs="Calibri"/>
          <w:spacing w:val="1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fl</w:t>
      </w:r>
      <w:r>
        <w:rPr>
          <w:rFonts w:ascii="Calibri" w:eastAsia="Calibri" w:hAnsi="Calibri" w:cs="Calibri"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types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ideation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 xml:space="preserve">increasing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5051DC3" w14:textId="77777777" w:rsidR="00E118AD" w:rsidRDefault="00E118AD">
      <w:pPr>
        <w:spacing w:before="7" w:after="0" w:line="180" w:lineRule="exact"/>
        <w:rPr>
          <w:sz w:val="18"/>
          <w:szCs w:val="18"/>
        </w:rPr>
      </w:pPr>
    </w:p>
    <w:p w14:paraId="7053AE8F" w14:textId="77777777" w:rsidR="00E118AD" w:rsidRPr="009D3F9D" w:rsidRDefault="00E921CA" w:rsidP="003D1923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18"/>
        <w:rPr>
          <w:rFonts w:ascii="Calibri" w:eastAsia="Calibri" w:hAnsi="Calibri" w:cs="Calibri"/>
          <w:sz w:val="24"/>
          <w:szCs w:val="24"/>
        </w:rPr>
      </w:pPr>
      <w:r w:rsidRPr="009D3F9D">
        <w:rPr>
          <w:rFonts w:ascii="Calibri" w:eastAsia="Calibri" w:hAnsi="Calibri" w:cs="Calibri"/>
          <w:sz w:val="24"/>
          <w:szCs w:val="24"/>
        </w:rPr>
        <w:t>A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positive</w:t>
      </w:r>
      <w:r w:rsidRPr="009D3F9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answer</w:t>
      </w:r>
      <w:r w:rsidRPr="009D3F9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to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Question 4</w:t>
      </w:r>
      <w:r w:rsidRPr="009D3F9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D3F9D">
        <w:rPr>
          <w:rFonts w:ascii="Calibri" w:eastAsia="Calibri" w:hAnsi="Calibri" w:cs="Calibri"/>
          <w:sz w:val="24"/>
          <w:szCs w:val="24"/>
        </w:rPr>
        <w:t>r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5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indicating presen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D3F9D">
        <w:rPr>
          <w:rFonts w:ascii="Calibri" w:eastAsia="Calibri" w:hAnsi="Calibri" w:cs="Calibri"/>
          <w:sz w:val="24"/>
          <w:szCs w:val="24"/>
        </w:rPr>
        <w:t>e</w:t>
      </w:r>
      <w:r w:rsidRPr="009D3F9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D3F9D">
        <w:rPr>
          <w:rFonts w:ascii="Calibri" w:eastAsia="Calibri" w:hAnsi="Calibri" w:cs="Calibri"/>
          <w:sz w:val="24"/>
          <w:szCs w:val="24"/>
        </w:rPr>
        <w:t>f ideation with at</w:t>
      </w:r>
      <w:r w:rsidRPr="009D3F9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least some intent to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 xml:space="preserve">die </w:t>
      </w:r>
      <w:r w:rsidR="009D3F9D" w:rsidRPr="009D3F9D">
        <w:rPr>
          <w:rFonts w:ascii="Calibri" w:eastAsia="Calibri" w:hAnsi="Calibri" w:cs="Calibri"/>
          <w:sz w:val="24"/>
          <w:szCs w:val="24"/>
          <w:u w:val="single"/>
        </w:rPr>
        <w:t>in the past one month</w:t>
      </w:r>
      <w:r w:rsidR="009D3F9D">
        <w:rPr>
          <w:rFonts w:ascii="Calibri" w:eastAsia="Calibri" w:hAnsi="Calibri" w:cs="Calibri"/>
          <w:sz w:val="24"/>
          <w:szCs w:val="24"/>
        </w:rPr>
        <w:t xml:space="preserve"> indicate</w:t>
      </w:r>
      <w:r w:rsidR="003D1923">
        <w:rPr>
          <w:rFonts w:ascii="Calibri" w:eastAsia="Calibri" w:hAnsi="Calibri" w:cs="Calibri"/>
          <w:sz w:val="24"/>
          <w:szCs w:val="24"/>
        </w:rPr>
        <w:t>s</w:t>
      </w:r>
      <w:r w:rsidRPr="009D3F9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 xml:space="preserve">a </w:t>
      </w:r>
      <w:r w:rsidR="009D3F9D">
        <w:rPr>
          <w:rFonts w:ascii="Calibri" w:eastAsia="Calibri" w:hAnsi="Calibri" w:cs="Calibri"/>
          <w:sz w:val="24"/>
          <w:szCs w:val="24"/>
        </w:rPr>
        <w:t xml:space="preserve">severe risk and </w:t>
      </w:r>
      <w:r w:rsidRPr="009D3F9D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9D3F9D">
        <w:rPr>
          <w:rFonts w:ascii="Calibri" w:eastAsia="Calibri" w:hAnsi="Calibri" w:cs="Calibri"/>
          <w:sz w:val="24"/>
          <w:szCs w:val="24"/>
        </w:rPr>
        <w:t>l</w:t>
      </w:r>
      <w:r w:rsidRPr="009D3F9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D3F9D">
        <w:rPr>
          <w:rFonts w:ascii="Calibri" w:eastAsia="Calibri" w:hAnsi="Calibri" w:cs="Calibri"/>
          <w:sz w:val="24"/>
          <w:szCs w:val="24"/>
        </w:rPr>
        <w:t>ar</w:t>
      </w:r>
      <w:r w:rsidRPr="009D3F9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need</w:t>
      </w:r>
      <w:r w:rsidRPr="009D3F9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for further</w:t>
      </w:r>
      <w:r w:rsidRPr="009D3F9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ev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9D3F9D">
        <w:rPr>
          <w:rFonts w:ascii="Calibri" w:eastAsia="Calibri" w:hAnsi="Calibri" w:cs="Calibri"/>
          <w:sz w:val="24"/>
          <w:szCs w:val="24"/>
        </w:rPr>
        <w:t>luation</w:t>
      </w:r>
      <w:r w:rsidRPr="009D3F9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D3F9D">
        <w:rPr>
          <w:rFonts w:ascii="Calibri" w:eastAsia="Calibri" w:hAnsi="Calibri" w:cs="Calibri"/>
          <w:spacing w:val="-3"/>
          <w:sz w:val="24"/>
          <w:szCs w:val="24"/>
        </w:rPr>
        <w:t>and</w:t>
      </w:r>
      <w:r w:rsidRPr="009D3F9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clinical mana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9D3F9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D3F9D">
        <w:rPr>
          <w:rFonts w:ascii="Calibri" w:eastAsia="Calibri" w:hAnsi="Calibri" w:cs="Calibri"/>
          <w:sz w:val="24"/>
          <w:szCs w:val="24"/>
        </w:rPr>
        <w:t>ment</w:t>
      </w:r>
      <w:r w:rsidRPr="009D3F9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(e.g., triggers</w:t>
      </w:r>
      <w:r w:rsidRPr="009D3F9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immediate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re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D3F9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D3F9D">
        <w:rPr>
          <w:rFonts w:ascii="Calibri" w:eastAsia="Calibri" w:hAnsi="Calibri" w:cs="Calibri"/>
          <w:sz w:val="24"/>
          <w:szCs w:val="24"/>
        </w:rPr>
        <w:t>rral</w:t>
      </w:r>
      <w:r w:rsidRPr="009D3F9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to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me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D3F9D">
        <w:rPr>
          <w:rFonts w:ascii="Calibri" w:eastAsia="Calibri" w:hAnsi="Calibri" w:cs="Calibri"/>
          <w:sz w:val="24"/>
          <w:szCs w:val="24"/>
        </w:rPr>
        <w:t>tal</w:t>
      </w:r>
      <w:r w:rsidRPr="009D3F9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health services</w:t>
      </w:r>
      <w:r w:rsidR="009D3F9D">
        <w:rPr>
          <w:rFonts w:ascii="Calibri" w:eastAsia="Calibri" w:hAnsi="Calibri" w:cs="Calibri"/>
          <w:sz w:val="24"/>
          <w:szCs w:val="24"/>
        </w:rPr>
        <w:t xml:space="preserve"> and patient safety precautions</w:t>
      </w:r>
      <w:r w:rsidRPr="009D3F9D">
        <w:rPr>
          <w:rFonts w:ascii="Calibri" w:eastAsia="Calibri" w:hAnsi="Calibri" w:cs="Calibri"/>
          <w:sz w:val="24"/>
          <w:szCs w:val="24"/>
        </w:rPr>
        <w:t>).</w:t>
      </w:r>
    </w:p>
    <w:p w14:paraId="555C934B" w14:textId="77777777" w:rsidR="00E118AD" w:rsidRDefault="00E118AD">
      <w:pPr>
        <w:spacing w:before="2" w:after="0" w:line="160" w:lineRule="exact"/>
        <w:rPr>
          <w:sz w:val="16"/>
          <w:szCs w:val="16"/>
        </w:rPr>
      </w:pPr>
    </w:p>
    <w:p w14:paraId="5B8B7B16" w14:textId="77777777" w:rsidR="00E118AD" w:rsidRDefault="00E921CA">
      <w:pPr>
        <w:spacing w:after="0" w:line="330" w:lineRule="atLeast"/>
        <w:ind w:left="120" w:right="3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Suicida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Ideation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Some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Intent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Act,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Without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Specific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Pla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wo</w:t>
      </w:r>
      <w:r>
        <w:rPr>
          <w:rFonts w:ascii="Calibri" w:eastAsia="Calibri" w:hAnsi="Calibri" w:cs="Calibri"/>
          <w:sz w:val="24"/>
          <w:szCs w:val="24"/>
        </w:rPr>
        <w:t>uld hang myself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method]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can’t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guarantee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won’t 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[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ent]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10FDE8D7" w14:textId="77777777" w:rsidR="00E118AD" w:rsidRDefault="00E118AD">
      <w:pPr>
        <w:spacing w:after="0" w:line="220" w:lineRule="exact"/>
      </w:pPr>
    </w:p>
    <w:p w14:paraId="77DA3E85" w14:textId="77777777" w:rsidR="00E118AD" w:rsidRDefault="00E921CA">
      <w:pPr>
        <w:spacing w:before="24" w:after="0" w:line="275" w:lineRule="auto"/>
        <w:ind w:left="120" w:right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Suicida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Ideation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Specific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Plan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Intent</w:t>
      </w:r>
      <w:r>
        <w:rPr>
          <w:rFonts w:ascii="Calibri" w:eastAsia="Calibri" w:hAnsi="Calibri" w:cs="Calibri"/>
          <w:sz w:val="24"/>
          <w:szCs w:val="24"/>
        </w:rPr>
        <w:t xml:space="preserve"> (e.g.,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tomorrow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1:00pm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know no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home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[plan]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going to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[intent]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handful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Tylenol that 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my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cabinet).</w:t>
      </w:r>
    </w:p>
    <w:p w14:paraId="0A9D59EC" w14:textId="77777777" w:rsidR="00E118AD" w:rsidRDefault="00E118AD">
      <w:pPr>
        <w:spacing w:before="12" w:after="0" w:line="200" w:lineRule="exact"/>
        <w:rPr>
          <w:sz w:val="20"/>
          <w:szCs w:val="20"/>
        </w:rPr>
      </w:pPr>
    </w:p>
    <w:p w14:paraId="518F71E6" w14:textId="77777777" w:rsidR="00E118AD" w:rsidRDefault="00E921CA">
      <w:pPr>
        <w:spacing w:after="0" w:line="286" w:lineRule="auto"/>
        <w:ind w:left="120" w:right="132" w:firstLine="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Suicidal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Behavior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Subscale </w:t>
      </w:r>
      <w:r w:rsidR="009D3F9D"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includes questions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about </w:t>
      </w:r>
      <w:r w:rsidR="009D3F9D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idal behaviors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non‐suicidal self</w:t>
      </w:r>
      <w:r w:rsidR="009D3F9D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injurious behavior.</w:t>
      </w:r>
    </w:p>
    <w:p w14:paraId="0711631E" w14:textId="77777777" w:rsidR="00E118AD" w:rsidRDefault="00E118AD">
      <w:pPr>
        <w:spacing w:before="7" w:after="0" w:line="180" w:lineRule="exact"/>
        <w:rPr>
          <w:sz w:val="18"/>
          <w:szCs w:val="18"/>
        </w:rPr>
      </w:pPr>
    </w:p>
    <w:p w14:paraId="41143237" w14:textId="77777777" w:rsidR="00E118AD" w:rsidRPr="009D3F9D" w:rsidRDefault="00E921CA" w:rsidP="009D3F9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833"/>
        <w:rPr>
          <w:rFonts w:ascii="Calibri" w:eastAsia="Calibri" w:hAnsi="Calibri" w:cs="Calibri"/>
          <w:sz w:val="24"/>
          <w:szCs w:val="24"/>
        </w:rPr>
      </w:pPr>
      <w:r w:rsidRPr="009D3F9D">
        <w:rPr>
          <w:rFonts w:ascii="Calibri" w:eastAsia="Calibri" w:hAnsi="Calibri" w:cs="Calibri"/>
          <w:sz w:val="24"/>
          <w:szCs w:val="24"/>
        </w:rPr>
        <w:t>Presence</w:t>
      </w:r>
      <w:r w:rsidRPr="009D3F9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D3F9D">
        <w:rPr>
          <w:rFonts w:ascii="Calibri" w:eastAsia="Calibri" w:hAnsi="Calibri" w:cs="Calibri"/>
          <w:sz w:val="24"/>
          <w:szCs w:val="24"/>
        </w:rPr>
        <w:t xml:space="preserve">f </w:t>
      </w:r>
      <w:r w:rsidRPr="009D3F9D">
        <w:rPr>
          <w:rFonts w:ascii="Calibri" w:eastAsia="Calibri" w:hAnsi="Calibri" w:cs="Calibri"/>
          <w:sz w:val="24"/>
          <w:szCs w:val="24"/>
          <w:u w:val="single" w:color="000000"/>
        </w:rPr>
        <w:t>ANY</w:t>
      </w:r>
      <w:r w:rsidRPr="009D3F9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suicidal behavior</w:t>
      </w:r>
      <w:r w:rsidRPr="009D3F9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(suicide</w:t>
      </w:r>
      <w:r w:rsidRPr="009D3F9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attempt,</w:t>
      </w:r>
      <w:r w:rsidRPr="009D3F9D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interrupted</w:t>
      </w:r>
      <w:r w:rsidRPr="009D3F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attempt,</w:t>
      </w:r>
      <w:r w:rsidRPr="009D3F9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aborted attempt</w:t>
      </w:r>
      <w:r w:rsidRPr="009D3F9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and</w:t>
      </w:r>
      <w:r w:rsidRPr="009D3F9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preparatory</w:t>
      </w:r>
      <w:r w:rsidRPr="009D3F9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 xml:space="preserve">behavior) </w:t>
      </w:r>
      <w:r w:rsidRPr="009D3F9D"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 w:rsidRPr="009D3F9D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  <w:u w:val="single" w:color="000000"/>
        </w:rPr>
        <w:t>the</w:t>
      </w:r>
      <w:r w:rsidRPr="009D3F9D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  <w:u w:val="single" w:color="000000"/>
        </w:rPr>
        <w:t>past</w:t>
      </w:r>
      <w:r w:rsidRPr="009D3F9D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  <w:u w:val="single" w:color="000000"/>
        </w:rPr>
        <w:t>3</w:t>
      </w:r>
      <w:r w:rsidRPr="009D3F9D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  <w:u w:val="single" w:color="000000"/>
        </w:rPr>
        <w:t>months</w:t>
      </w:r>
      <w:r w:rsidRPr="009D3F9D">
        <w:rPr>
          <w:rFonts w:ascii="Calibri" w:eastAsia="Calibri" w:hAnsi="Calibri" w:cs="Calibri"/>
          <w:sz w:val="24"/>
          <w:szCs w:val="24"/>
        </w:rPr>
        <w:t xml:space="preserve"> ind</w:t>
      </w:r>
      <w:r w:rsidRPr="009D3F9D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9D3F9D">
        <w:rPr>
          <w:rFonts w:ascii="Calibri" w:eastAsia="Calibri" w:hAnsi="Calibri" w:cs="Calibri"/>
          <w:sz w:val="24"/>
          <w:szCs w:val="24"/>
        </w:rPr>
        <w:t>cates</w:t>
      </w:r>
      <w:r w:rsidRPr="009D3F9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D3F9D">
        <w:rPr>
          <w:rFonts w:ascii="Calibri" w:eastAsia="Calibri" w:hAnsi="Calibri" w:cs="Calibri"/>
          <w:sz w:val="24"/>
          <w:szCs w:val="24"/>
        </w:rPr>
        <w:t>a severe</w:t>
      </w:r>
      <w:r w:rsidRPr="009D3F9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D3F9D">
        <w:rPr>
          <w:rFonts w:ascii="Calibri" w:eastAsia="Calibri" w:hAnsi="Calibri" w:cs="Calibri"/>
          <w:sz w:val="24"/>
          <w:szCs w:val="24"/>
        </w:rPr>
        <w:t xml:space="preserve">risk and </w:t>
      </w:r>
      <w:r w:rsidR="009D3F9D" w:rsidRPr="009D3F9D">
        <w:rPr>
          <w:rFonts w:ascii="Calibri" w:eastAsia="Calibri" w:hAnsi="Calibri" w:cs="Calibri"/>
          <w:spacing w:val="1"/>
          <w:sz w:val="24"/>
          <w:szCs w:val="24"/>
        </w:rPr>
        <w:t>c</w:t>
      </w:r>
      <w:r w:rsidR="009D3F9D" w:rsidRPr="009D3F9D">
        <w:rPr>
          <w:rFonts w:ascii="Calibri" w:eastAsia="Calibri" w:hAnsi="Calibri" w:cs="Calibri"/>
          <w:sz w:val="24"/>
          <w:szCs w:val="24"/>
        </w:rPr>
        <w:t>l</w:t>
      </w:r>
      <w:r w:rsidR="009D3F9D" w:rsidRPr="009D3F9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D3F9D" w:rsidRPr="009D3F9D">
        <w:rPr>
          <w:rFonts w:ascii="Calibri" w:eastAsia="Calibri" w:hAnsi="Calibri" w:cs="Calibri"/>
          <w:sz w:val="24"/>
          <w:szCs w:val="24"/>
        </w:rPr>
        <w:t>ar</w:t>
      </w:r>
      <w:r w:rsidR="009D3F9D" w:rsidRPr="009D3F9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D3F9D" w:rsidRPr="009D3F9D">
        <w:rPr>
          <w:rFonts w:ascii="Calibri" w:eastAsia="Calibri" w:hAnsi="Calibri" w:cs="Calibri"/>
          <w:sz w:val="24"/>
          <w:szCs w:val="24"/>
        </w:rPr>
        <w:t>need</w:t>
      </w:r>
      <w:r w:rsidR="009D3F9D" w:rsidRPr="009D3F9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9D3F9D" w:rsidRPr="009D3F9D">
        <w:rPr>
          <w:rFonts w:ascii="Calibri" w:eastAsia="Calibri" w:hAnsi="Calibri" w:cs="Calibri"/>
          <w:sz w:val="24"/>
          <w:szCs w:val="24"/>
        </w:rPr>
        <w:t>for further</w:t>
      </w:r>
      <w:r w:rsidR="009D3F9D" w:rsidRPr="009D3F9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9D3F9D" w:rsidRPr="009D3F9D">
        <w:rPr>
          <w:rFonts w:ascii="Calibri" w:eastAsia="Calibri" w:hAnsi="Calibri" w:cs="Calibri"/>
          <w:sz w:val="24"/>
          <w:szCs w:val="24"/>
        </w:rPr>
        <w:t>ev</w:t>
      </w:r>
      <w:r w:rsidR="009D3F9D" w:rsidRPr="009D3F9D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9D3F9D" w:rsidRPr="009D3F9D">
        <w:rPr>
          <w:rFonts w:ascii="Calibri" w:eastAsia="Calibri" w:hAnsi="Calibri" w:cs="Calibri"/>
          <w:sz w:val="24"/>
          <w:szCs w:val="24"/>
        </w:rPr>
        <w:t>luation</w:t>
      </w:r>
      <w:r w:rsidR="009D3F9D" w:rsidRPr="009D3F9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9D3F9D">
        <w:rPr>
          <w:rFonts w:ascii="Calibri" w:eastAsia="Calibri" w:hAnsi="Calibri" w:cs="Calibri"/>
          <w:spacing w:val="-3"/>
          <w:sz w:val="24"/>
          <w:szCs w:val="24"/>
        </w:rPr>
        <w:t>and</w:t>
      </w:r>
      <w:r w:rsidR="009D3F9D" w:rsidRPr="009D3F9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D3F9D" w:rsidRPr="009D3F9D">
        <w:rPr>
          <w:rFonts w:ascii="Calibri" w:eastAsia="Calibri" w:hAnsi="Calibri" w:cs="Calibri"/>
          <w:sz w:val="24"/>
          <w:szCs w:val="24"/>
        </w:rPr>
        <w:t>clinical mana</w:t>
      </w:r>
      <w:r w:rsidR="009D3F9D" w:rsidRPr="009D3F9D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9D3F9D" w:rsidRPr="009D3F9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D3F9D" w:rsidRPr="009D3F9D">
        <w:rPr>
          <w:rFonts w:ascii="Calibri" w:eastAsia="Calibri" w:hAnsi="Calibri" w:cs="Calibri"/>
          <w:sz w:val="24"/>
          <w:szCs w:val="24"/>
        </w:rPr>
        <w:t>ment</w:t>
      </w:r>
      <w:r w:rsidR="009D3F9D" w:rsidRPr="009D3F9D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9D3F9D" w:rsidRPr="009D3F9D">
        <w:rPr>
          <w:rFonts w:ascii="Calibri" w:eastAsia="Calibri" w:hAnsi="Calibri" w:cs="Calibri"/>
          <w:sz w:val="24"/>
          <w:szCs w:val="24"/>
        </w:rPr>
        <w:t>(e.g., triggers</w:t>
      </w:r>
      <w:r w:rsidR="009D3F9D" w:rsidRPr="009D3F9D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9D3F9D" w:rsidRPr="009D3F9D">
        <w:rPr>
          <w:rFonts w:ascii="Calibri" w:eastAsia="Calibri" w:hAnsi="Calibri" w:cs="Calibri"/>
          <w:sz w:val="24"/>
          <w:szCs w:val="24"/>
        </w:rPr>
        <w:t>immediate</w:t>
      </w:r>
      <w:r w:rsidR="009D3F9D" w:rsidRPr="009D3F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D3F9D" w:rsidRPr="009D3F9D">
        <w:rPr>
          <w:rFonts w:ascii="Calibri" w:eastAsia="Calibri" w:hAnsi="Calibri" w:cs="Calibri"/>
          <w:sz w:val="24"/>
          <w:szCs w:val="24"/>
        </w:rPr>
        <w:t>re</w:t>
      </w:r>
      <w:r w:rsidR="009D3F9D" w:rsidRPr="009D3F9D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9D3F9D" w:rsidRPr="009D3F9D">
        <w:rPr>
          <w:rFonts w:ascii="Calibri" w:eastAsia="Calibri" w:hAnsi="Calibri" w:cs="Calibri"/>
          <w:spacing w:val="1"/>
          <w:sz w:val="24"/>
          <w:szCs w:val="24"/>
        </w:rPr>
        <w:t>e</w:t>
      </w:r>
      <w:r w:rsidR="009D3F9D" w:rsidRPr="009D3F9D">
        <w:rPr>
          <w:rFonts w:ascii="Calibri" w:eastAsia="Calibri" w:hAnsi="Calibri" w:cs="Calibri"/>
          <w:sz w:val="24"/>
          <w:szCs w:val="24"/>
        </w:rPr>
        <w:t>rral</w:t>
      </w:r>
      <w:r w:rsidR="009D3F9D" w:rsidRPr="009D3F9D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9D3F9D" w:rsidRPr="009D3F9D">
        <w:rPr>
          <w:rFonts w:ascii="Calibri" w:eastAsia="Calibri" w:hAnsi="Calibri" w:cs="Calibri"/>
          <w:sz w:val="24"/>
          <w:szCs w:val="24"/>
        </w:rPr>
        <w:t>to</w:t>
      </w:r>
      <w:r w:rsidR="009D3F9D" w:rsidRPr="009D3F9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D3F9D" w:rsidRPr="009D3F9D">
        <w:rPr>
          <w:rFonts w:ascii="Calibri" w:eastAsia="Calibri" w:hAnsi="Calibri" w:cs="Calibri"/>
          <w:sz w:val="24"/>
          <w:szCs w:val="24"/>
        </w:rPr>
        <w:t>me</w:t>
      </w:r>
      <w:r w:rsidR="009D3F9D" w:rsidRPr="009D3F9D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9D3F9D" w:rsidRPr="009D3F9D">
        <w:rPr>
          <w:rFonts w:ascii="Calibri" w:eastAsia="Calibri" w:hAnsi="Calibri" w:cs="Calibri"/>
          <w:sz w:val="24"/>
          <w:szCs w:val="24"/>
        </w:rPr>
        <w:t>tal</w:t>
      </w:r>
      <w:r w:rsidR="009D3F9D" w:rsidRPr="009D3F9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9D3F9D" w:rsidRPr="009D3F9D">
        <w:rPr>
          <w:rFonts w:ascii="Calibri" w:eastAsia="Calibri" w:hAnsi="Calibri" w:cs="Calibri"/>
          <w:sz w:val="24"/>
          <w:szCs w:val="24"/>
        </w:rPr>
        <w:t>health services</w:t>
      </w:r>
      <w:r w:rsidR="009D3F9D">
        <w:rPr>
          <w:rFonts w:ascii="Calibri" w:eastAsia="Calibri" w:hAnsi="Calibri" w:cs="Calibri"/>
          <w:sz w:val="24"/>
          <w:szCs w:val="24"/>
        </w:rPr>
        <w:t xml:space="preserve"> and patient safety precautions</w:t>
      </w:r>
      <w:r w:rsidR="009D3F9D" w:rsidRPr="009D3F9D">
        <w:rPr>
          <w:rFonts w:ascii="Calibri" w:eastAsia="Calibri" w:hAnsi="Calibri" w:cs="Calibri"/>
          <w:sz w:val="24"/>
          <w:szCs w:val="24"/>
        </w:rPr>
        <w:t>).</w:t>
      </w:r>
    </w:p>
    <w:p w14:paraId="3ED74A49" w14:textId="77777777" w:rsidR="00E118AD" w:rsidRDefault="00E118AD">
      <w:pPr>
        <w:spacing w:after="0" w:line="200" w:lineRule="exact"/>
        <w:rPr>
          <w:sz w:val="20"/>
          <w:szCs w:val="20"/>
        </w:rPr>
      </w:pPr>
    </w:p>
    <w:p w14:paraId="6449B858" w14:textId="77777777" w:rsidR="00E118AD" w:rsidRDefault="00E921CA">
      <w:pPr>
        <w:spacing w:after="0" w:line="240" w:lineRule="auto"/>
        <w:ind w:left="120" w:right="4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*Note: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do</w:t>
      </w:r>
      <w:r>
        <w:rPr>
          <w:rFonts w:ascii="Calibri" w:eastAsia="Calibri" w:hAnsi="Calibri" w:cs="Calibri"/>
          <w:i/>
          <w:sz w:val="24"/>
          <w:szCs w:val="24"/>
        </w:rPr>
        <w:t>rsement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 oth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questions on the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ale could also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indicate 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nee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for further evaluation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clinical management</w:t>
      </w:r>
      <w:r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nding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population or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context,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how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ver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 positive answer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 Qu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stion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4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5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 the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past month or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any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behavior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 the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past 3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months ind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cate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="003D1923">
        <w:rPr>
          <w:rFonts w:ascii="Calibri" w:eastAsia="Calibri" w:hAnsi="Calibri" w:cs="Calibri"/>
          <w:i/>
          <w:spacing w:val="-3"/>
          <w:sz w:val="24"/>
          <w:szCs w:val="24"/>
        </w:rPr>
        <w:t>the most severely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nt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clinical situation.</w:t>
      </w:r>
    </w:p>
    <w:p w14:paraId="7B320266" w14:textId="77777777" w:rsidR="00E118AD" w:rsidRDefault="00E118AD">
      <w:pPr>
        <w:spacing w:after="0" w:line="200" w:lineRule="exact"/>
        <w:rPr>
          <w:sz w:val="20"/>
          <w:szCs w:val="20"/>
        </w:rPr>
      </w:pPr>
    </w:p>
    <w:p w14:paraId="4892FB9D" w14:textId="77777777" w:rsidR="00E118AD" w:rsidRDefault="00E118AD">
      <w:pPr>
        <w:spacing w:after="0"/>
        <w:sectPr w:rsidR="00E118AD" w:rsidSect="00347FF0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9CB99EA" w14:textId="77777777" w:rsidR="009E2501" w:rsidRDefault="009E2501" w:rsidP="008E1AA6">
      <w:pPr>
        <w:spacing w:after="0"/>
        <w:jc w:val="center"/>
      </w:pPr>
    </w:p>
    <w:p w14:paraId="22DC84B8" w14:textId="77777777" w:rsidR="00E118AD" w:rsidRDefault="00E921CA" w:rsidP="00FB6E91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STATE‐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WID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ELECTRONIC MEDICAL RECORD SYSTEM</w:t>
      </w:r>
    </w:p>
    <w:p w14:paraId="00DC511A" w14:textId="77777777" w:rsidR="00E118AD" w:rsidRDefault="00E921CA">
      <w:pPr>
        <w:spacing w:before="1" w:after="0" w:line="239" w:lineRule="auto"/>
        <w:ind w:left="121" w:right="439" w:hanging="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(used by the New York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Office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Mental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Health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faciliti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s with outpati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nt services)</w:t>
      </w:r>
    </w:p>
    <w:p w14:paraId="1F200626" w14:textId="77777777" w:rsidR="00E118AD" w:rsidRDefault="00E118AD">
      <w:pPr>
        <w:spacing w:after="0" w:line="110" w:lineRule="exact"/>
        <w:rPr>
          <w:sz w:val="11"/>
          <w:szCs w:val="11"/>
        </w:rPr>
      </w:pPr>
    </w:p>
    <w:p w14:paraId="2A98A005" w14:textId="77777777" w:rsidR="00E118AD" w:rsidRDefault="00E118AD">
      <w:pPr>
        <w:spacing w:after="0" w:line="200" w:lineRule="exact"/>
        <w:rPr>
          <w:sz w:val="20"/>
          <w:szCs w:val="20"/>
        </w:rPr>
      </w:pPr>
    </w:p>
    <w:p w14:paraId="3C3FB858" w14:textId="77777777" w:rsidR="00E118AD" w:rsidRPr="009E2501" w:rsidRDefault="00E921CA" w:rsidP="00347FF0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 w:rsidRPr="009E2501">
        <w:rPr>
          <w:rFonts w:ascii="Calibri" w:eastAsia="Calibri" w:hAnsi="Calibri" w:cs="Calibri"/>
          <w:sz w:val="24"/>
          <w:szCs w:val="24"/>
        </w:rPr>
        <w:t>The</w:t>
      </w:r>
      <w:r w:rsidRPr="009E250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syste</w:t>
      </w:r>
      <w:r w:rsidRPr="009E2501">
        <w:rPr>
          <w:rFonts w:ascii="Calibri" w:eastAsia="Calibri" w:hAnsi="Calibri" w:cs="Calibri"/>
          <w:sz w:val="24"/>
          <w:szCs w:val="24"/>
        </w:rPr>
        <w:t>m</w:t>
      </w:r>
      <w:r w:rsidRPr="009E250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9E2501">
        <w:rPr>
          <w:rFonts w:ascii="Calibri" w:eastAsia="Calibri" w:hAnsi="Calibri" w:cs="Calibri"/>
          <w:sz w:val="24"/>
          <w:szCs w:val="24"/>
        </w:rPr>
        <w:t>utomat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9E2501">
        <w:rPr>
          <w:rFonts w:ascii="Calibri" w:eastAsia="Calibri" w:hAnsi="Calibri" w:cs="Calibri"/>
          <w:sz w:val="24"/>
          <w:szCs w:val="24"/>
        </w:rPr>
        <w:t>cally</w:t>
      </w:r>
      <w:r w:rsidRPr="009E2501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adds</w:t>
      </w:r>
      <w:r w:rsidR="00347FF0" w:rsidRPr="009E2501">
        <w:rPr>
          <w:rFonts w:ascii="Calibri" w:eastAsia="Calibri" w:hAnsi="Calibri" w:cs="Calibri"/>
          <w:sz w:val="24"/>
          <w:szCs w:val="24"/>
        </w:rPr>
        <w:t xml:space="preserve"> a</w:t>
      </w:r>
      <w:r w:rsidRPr="009E250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b/>
          <w:bCs/>
          <w:sz w:val="24"/>
          <w:szCs w:val="24"/>
        </w:rPr>
        <w:t>RED</w:t>
      </w:r>
      <w:r w:rsidRPr="009E2501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347FF0" w:rsidRPr="009E2501">
        <w:rPr>
          <w:rFonts w:ascii="Calibri" w:eastAsia="Calibri" w:hAnsi="Calibri" w:cs="Calibri"/>
          <w:b/>
          <w:bCs/>
          <w:spacing w:val="-4"/>
          <w:sz w:val="24"/>
          <w:szCs w:val="24"/>
        </w:rPr>
        <w:t>SUICIDE WARNING</w:t>
      </w:r>
      <w:r w:rsidR="00347FF0" w:rsidRPr="009E2501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AL</w:t>
      </w:r>
      <w:r w:rsidR="00347FF0" w:rsidRPr="009E2501">
        <w:rPr>
          <w:rFonts w:ascii="Calibri" w:eastAsia="Calibri" w:hAnsi="Calibri" w:cs="Calibri"/>
          <w:b/>
          <w:bCs/>
          <w:sz w:val="24"/>
          <w:szCs w:val="24"/>
        </w:rPr>
        <w:t>ERT</w:t>
      </w:r>
      <w:r w:rsidRPr="009E250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to</w:t>
      </w:r>
      <w:r w:rsidRPr="009E250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t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E2501">
        <w:rPr>
          <w:rFonts w:ascii="Calibri" w:eastAsia="Calibri" w:hAnsi="Calibri" w:cs="Calibri"/>
          <w:sz w:val="24"/>
          <w:szCs w:val="24"/>
        </w:rPr>
        <w:t>e</w:t>
      </w:r>
      <w:r w:rsidRPr="009E250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E2501">
        <w:rPr>
          <w:rFonts w:ascii="Calibri" w:eastAsia="Calibri" w:hAnsi="Calibri" w:cs="Calibri"/>
          <w:sz w:val="24"/>
          <w:szCs w:val="24"/>
        </w:rPr>
        <w:t>atient’s</w:t>
      </w:r>
      <w:r w:rsidRPr="009E2501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record</w:t>
      </w:r>
      <w:r w:rsidRPr="009E250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for</w:t>
      </w:r>
      <w:r w:rsidRPr="009E250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endorsing</w:t>
      </w:r>
      <w:r w:rsidRPr="009E2501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a</w:t>
      </w:r>
      <w:r w:rsidRPr="009E250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“</w:t>
      </w:r>
      <w:r w:rsidRPr="009E2501">
        <w:rPr>
          <w:rFonts w:ascii="Calibri" w:eastAsia="Calibri" w:hAnsi="Calibri" w:cs="Calibri"/>
          <w:sz w:val="24"/>
          <w:szCs w:val="24"/>
        </w:rPr>
        <w:t>4</w:t>
      </w:r>
      <w:r w:rsidRPr="009E250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or</w:t>
      </w:r>
      <w:r w:rsidR="00347FF0" w:rsidRPr="009E250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5”</w:t>
      </w:r>
      <w:r w:rsidRPr="009E250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 w:rsidRPr="009E2501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the</w:t>
      </w:r>
      <w:r w:rsidRPr="009E2501"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past</w:t>
      </w:r>
      <w:r w:rsidRPr="009E2501"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month</w:t>
      </w:r>
      <w:r w:rsidRPr="009E250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E2501">
        <w:rPr>
          <w:rFonts w:ascii="Calibri" w:eastAsia="Calibri" w:hAnsi="Calibri" w:cs="Calibri"/>
          <w:sz w:val="24"/>
          <w:szCs w:val="24"/>
        </w:rPr>
        <w:t>r</w:t>
      </w:r>
      <w:r w:rsidRPr="009E250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 w:rsidRPr="009E2501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behavior</w:t>
      </w:r>
      <w:r w:rsidRPr="009E2501"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 w:rsidRPr="009E2501"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 w:rsidRPr="009E2501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the</w:t>
      </w:r>
      <w:r w:rsidRPr="009E2501"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past</w:t>
      </w:r>
      <w:r w:rsidRPr="009E2501"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3</w:t>
      </w:r>
      <w:r w:rsidRPr="009E2501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mo</w:t>
      </w:r>
      <w:r w:rsidRPr="009E2501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 w:rsidRPr="009E2501">
        <w:rPr>
          <w:rFonts w:ascii="Calibri" w:eastAsia="Calibri" w:hAnsi="Calibri" w:cs="Calibri"/>
          <w:sz w:val="24"/>
          <w:szCs w:val="24"/>
          <w:u w:val="single" w:color="000000"/>
        </w:rPr>
        <w:t>ths;</w:t>
      </w:r>
      <w:r w:rsidRPr="009E2501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and</w:t>
      </w:r>
      <w:r w:rsidRPr="009E250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47FF0" w:rsidRPr="009E2501">
        <w:rPr>
          <w:rFonts w:ascii="Calibri" w:eastAsia="Calibri" w:hAnsi="Calibri" w:cs="Calibri"/>
          <w:sz w:val="24"/>
          <w:szCs w:val="24"/>
        </w:rPr>
        <w:t xml:space="preserve">an </w:t>
      </w:r>
      <w:r w:rsidR="00347FF0" w:rsidRPr="009E2501">
        <w:rPr>
          <w:rFonts w:ascii="Calibri" w:eastAsia="Calibri" w:hAnsi="Calibri" w:cs="Calibri"/>
          <w:b/>
          <w:sz w:val="24"/>
          <w:szCs w:val="24"/>
        </w:rPr>
        <w:t xml:space="preserve">ORANGE </w:t>
      </w:r>
      <w:r w:rsidR="00347FF0" w:rsidRPr="009E2501">
        <w:rPr>
          <w:rFonts w:ascii="Calibri" w:eastAsia="Calibri" w:hAnsi="Calibri" w:cs="Calibri"/>
          <w:b/>
          <w:bCs/>
          <w:spacing w:val="1"/>
          <w:sz w:val="24"/>
          <w:szCs w:val="24"/>
        </w:rPr>
        <w:t>SUICIDE HISTORY ALERT</w:t>
      </w:r>
      <w:r w:rsidRPr="009E2501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if</w:t>
      </w:r>
      <w:r w:rsidRPr="009E250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t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E2501">
        <w:rPr>
          <w:rFonts w:ascii="Calibri" w:eastAsia="Calibri" w:hAnsi="Calibri" w:cs="Calibri"/>
          <w:sz w:val="24"/>
          <w:szCs w:val="24"/>
        </w:rPr>
        <w:t>ere</w:t>
      </w:r>
      <w:r w:rsidRPr="009E2501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is</w:t>
      </w:r>
      <w:r w:rsidRPr="009E250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any</w:t>
      </w:r>
      <w:r w:rsidRPr="009E250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lif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E2501">
        <w:rPr>
          <w:rFonts w:ascii="Calibri" w:eastAsia="Calibri" w:hAnsi="Calibri" w:cs="Calibri"/>
          <w:sz w:val="24"/>
          <w:szCs w:val="24"/>
        </w:rPr>
        <w:t>time</w:t>
      </w:r>
      <w:r w:rsidRPr="009E2501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 xml:space="preserve">history 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E2501">
        <w:rPr>
          <w:rFonts w:ascii="Calibri" w:eastAsia="Calibri" w:hAnsi="Calibri" w:cs="Calibri"/>
          <w:sz w:val="24"/>
          <w:szCs w:val="24"/>
        </w:rPr>
        <w:t>f</w:t>
      </w:r>
      <w:r w:rsidRPr="009E250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ideation</w:t>
      </w:r>
      <w:r w:rsidRPr="009E2501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severity</w:t>
      </w:r>
      <w:r w:rsidRPr="009E250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of</w:t>
      </w:r>
      <w:r w:rsidR="00347FF0" w:rsidRPr="009E2501">
        <w:rPr>
          <w:rFonts w:ascii="Calibri" w:eastAsia="Calibri" w:hAnsi="Calibri" w:cs="Calibri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”4</w:t>
      </w:r>
      <w:r w:rsidRPr="009E250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pacing w:val="2"/>
          <w:sz w:val="24"/>
          <w:szCs w:val="24"/>
        </w:rPr>
        <w:t>o</w:t>
      </w:r>
      <w:r w:rsidRPr="009E2501">
        <w:rPr>
          <w:rFonts w:ascii="Calibri" w:eastAsia="Calibri" w:hAnsi="Calibri" w:cs="Calibri"/>
          <w:sz w:val="24"/>
          <w:szCs w:val="24"/>
        </w:rPr>
        <w:t>r</w:t>
      </w:r>
      <w:r w:rsidRPr="009E250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5”</w:t>
      </w:r>
      <w:r w:rsidRPr="009E250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E2501">
        <w:rPr>
          <w:rFonts w:ascii="Calibri" w:eastAsia="Calibri" w:hAnsi="Calibri" w:cs="Calibri"/>
          <w:sz w:val="24"/>
          <w:szCs w:val="24"/>
        </w:rPr>
        <w:t>r</w:t>
      </w:r>
      <w:r w:rsidRPr="009E250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any</w:t>
      </w:r>
      <w:r w:rsidRPr="009E250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suicidal</w:t>
      </w:r>
      <w:r w:rsidRPr="009E2501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E2501">
        <w:rPr>
          <w:rFonts w:ascii="Calibri" w:eastAsia="Calibri" w:hAnsi="Calibri" w:cs="Calibri"/>
          <w:sz w:val="24"/>
          <w:szCs w:val="24"/>
        </w:rPr>
        <w:t>behavi</w:t>
      </w:r>
      <w:r w:rsidRPr="009E2501">
        <w:rPr>
          <w:rFonts w:ascii="Calibri" w:eastAsia="Calibri" w:hAnsi="Calibri" w:cs="Calibri"/>
          <w:spacing w:val="2"/>
          <w:sz w:val="24"/>
          <w:szCs w:val="24"/>
        </w:rPr>
        <w:t>o</w:t>
      </w:r>
      <w:r w:rsidRPr="009E2501">
        <w:rPr>
          <w:rFonts w:ascii="Calibri" w:eastAsia="Calibri" w:hAnsi="Calibri" w:cs="Calibri"/>
          <w:sz w:val="24"/>
          <w:szCs w:val="24"/>
        </w:rPr>
        <w:t>r.</w:t>
      </w:r>
    </w:p>
    <w:p w14:paraId="738FE5F7" w14:textId="77777777" w:rsidR="00E118AD" w:rsidRDefault="00E118AD">
      <w:pPr>
        <w:spacing w:after="0"/>
      </w:pPr>
    </w:p>
    <w:p w14:paraId="72761CBA" w14:textId="77777777" w:rsidR="008E1AA6" w:rsidRDefault="008E1AA6" w:rsidP="008E1AA6">
      <w:pPr>
        <w:spacing w:after="0"/>
        <w:jc w:val="center"/>
        <w:sectPr w:rsidR="008E1AA6" w:rsidSect="00347FF0">
          <w:pgSz w:w="12240" w:h="15840"/>
          <w:pgMar w:top="720" w:right="720" w:bottom="720" w:left="7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63536E3" wp14:editId="7287891D">
            <wp:extent cx="6007100" cy="3740785"/>
            <wp:effectExtent l="0" t="0" r="0" b="0"/>
            <wp:docPr id="759811" name="Picture 3" descr="C:\Users\jrvsfk1\AppData\Local\Microsoft\Windows\Temporary Internet Files\Content.Outlook\KYHPQ30T\2  Profile with Suicide Hi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11" name="Picture 3" descr="C:\Users\jrvsfk1\AppData\Local\Microsoft\Windows\Temporary Internet Files\Content.Outlook\KYHPQ30T\2  Profile with Suicide History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74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91045" w14:textId="77777777" w:rsidR="00E1475C" w:rsidRDefault="00E1475C" w:rsidP="00E1475C">
      <w:pPr>
        <w:spacing w:after="0" w:line="380" w:lineRule="exact"/>
        <w:ind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 xml:space="preserve">HOSPITAL SETTINGS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FO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TH</w:t>
      </w:r>
      <w:r>
        <w:rPr>
          <w:rFonts w:ascii="Calibri" w:eastAsia="Calibri" w:hAnsi="Calibri" w:cs="Calibri"/>
          <w:b/>
          <w:bCs/>
          <w:sz w:val="32"/>
          <w:szCs w:val="32"/>
        </w:rPr>
        <w:t>E JOINT COMMISSION REQUIREMENT</w:t>
      </w:r>
    </w:p>
    <w:p w14:paraId="0031F4EC" w14:textId="77777777" w:rsidR="00E1475C" w:rsidRDefault="00E1475C">
      <w:pPr>
        <w:rPr>
          <w:sz w:val="14"/>
          <w:szCs w:val="14"/>
        </w:rPr>
      </w:pPr>
    </w:p>
    <w:p w14:paraId="178DAAA6" w14:textId="77777777" w:rsidR="00E1475C" w:rsidRPr="00E1475C" w:rsidRDefault="00E1475C">
      <w:pPr>
        <w:rPr>
          <w:b/>
          <w:sz w:val="24"/>
          <w:szCs w:val="14"/>
        </w:rPr>
      </w:pPr>
      <w:r w:rsidRPr="00E1475C">
        <w:rPr>
          <w:b/>
          <w:sz w:val="24"/>
          <w:szCs w:val="14"/>
        </w:rPr>
        <w:t>A Sample Intervention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567"/>
        <w:gridCol w:w="1314"/>
        <w:gridCol w:w="5099"/>
      </w:tblGrid>
      <w:tr w:rsidR="00E1475C" w14:paraId="1624F84A" w14:textId="77777777" w:rsidTr="00306B52">
        <w:tc>
          <w:tcPr>
            <w:tcW w:w="5000" w:type="pct"/>
            <w:gridSpan w:val="4"/>
          </w:tcPr>
          <w:p w14:paraId="30D85C87" w14:textId="77777777" w:rsidR="00E1475C" w:rsidRPr="00C16962" w:rsidRDefault="00E1475C" w:rsidP="00306B52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C16962">
              <w:rPr>
                <w:b/>
                <w:sz w:val="24"/>
                <w:szCs w:val="28"/>
              </w:rPr>
              <w:t>Suicide Screening</w:t>
            </w:r>
          </w:p>
          <w:p w14:paraId="77626E0E" w14:textId="77777777" w:rsidR="00E1475C" w:rsidRDefault="00E1475C" w:rsidP="00306B52">
            <w:pPr>
              <w:spacing w:after="0"/>
              <w:jc w:val="center"/>
            </w:pPr>
            <w:r w:rsidRPr="00C16962">
              <w:rPr>
                <w:b/>
                <w:sz w:val="20"/>
              </w:rPr>
              <w:t>Decision Support Tool</w:t>
            </w:r>
          </w:p>
        </w:tc>
      </w:tr>
      <w:tr w:rsidR="00E1475C" w14:paraId="708F383C" w14:textId="77777777" w:rsidTr="00306B52">
        <w:tc>
          <w:tcPr>
            <w:tcW w:w="1302" w:type="pct"/>
            <w:shd w:val="clear" w:color="auto" w:fill="auto"/>
            <w:vAlign w:val="center"/>
          </w:tcPr>
          <w:p w14:paraId="2355E343" w14:textId="77777777" w:rsidR="00E1475C" w:rsidRPr="00A45980" w:rsidRDefault="00E1475C" w:rsidP="00306B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Screening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30FC338B" w14:textId="77777777" w:rsidR="00E1475C" w:rsidRPr="00A45980" w:rsidRDefault="00E1475C" w:rsidP="00306B52">
            <w:pPr>
              <w:spacing w:after="0"/>
              <w:jc w:val="center"/>
              <w:rPr>
                <w:b/>
              </w:rPr>
            </w:pPr>
            <w:r w:rsidRPr="00A45980">
              <w:rPr>
                <w:b/>
              </w:rPr>
              <w:t>CSSRS Screening</w:t>
            </w:r>
            <w:r>
              <w:rPr>
                <w:b/>
              </w:rPr>
              <w:t xml:space="preserve"> Answers</w:t>
            </w:r>
          </w:p>
        </w:tc>
        <w:tc>
          <w:tcPr>
            <w:tcW w:w="609" w:type="pct"/>
            <w:vAlign w:val="center"/>
          </w:tcPr>
          <w:p w14:paraId="565229CC" w14:textId="77777777" w:rsidR="00E1475C" w:rsidRDefault="00E1475C" w:rsidP="00306B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IMMEDIATE GOAL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291A49D5" w14:textId="77777777" w:rsidR="00E1475C" w:rsidRPr="00A45980" w:rsidRDefault="00E1475C" w:rsidP="00306B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POSSIBLE RESOURCES &amp; INTERVENTIONS*</w:t>
            </w:r>
          </w:p>
        </w:tc>
      </w:tr>
      <w:tr w:rsidR="00E1475C" w14:paraId="15BB7FA6" w14:textId="77777777" w:rsidTr="00306B52">
        <w:tc>
          <w:tcPr>
            <w:tcW w:w="1302" w:type="pct"/>
            <w:shd w:val="clear" w:color="auto" w:fill="FF0000"/>
            <w:vAlign w:val="center"/>
          </w:tcPr>
          <w:p w14:paraId="416D370E" w14:textId="77777777" w:rsidR="00E1475C" w:rsidRPr="00D42A86" w:rsidRDefault="00E1475C" w:rsidP="00306B52">
            <w:pPr>
              <w:jc w:val="center"/>
              <w:rPr>
                <w:b/>
                <w:sz w:val="18"/>
                <w:szCs w:val="18"/>
              </w:rPr>
            </w:pPr>
            <w:r w:rsidRPr="00D42A86">
              <w:rPr>
                <w:b/>
                <w:sz w:val="18"/>
                <w:szCs w:val="18"/>
              </w:rPr>
              <w:t>High Risk</w:t>
            </w:r>
          </w:p>
          <w:p w14:paraId="15E5E53C" w14:textId="77777777" w:rsidR="00E1475C" w:rsidRPr="00D42A86" w:rsidRDefault="00E1475C" w:rsidP="00306B52">
            <w:pPr>
              <w:pStyle w:val="NoSpacing"/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 xml:space="preserve">Suicidal </w:t>
            </w:r>
            <w:r>
              <w:rPr>
                <w:sz w:val="18"/>
                <w:szCs w:val="18"/>
              </w:rPr>
              <w:t>ideation</w:t>
            </w:r>
            <w:r w:rsidRPr="00D42A86">
              <w:rPr>
                <w:sz w:val="18"/>
                <w:szCs w:val="18"/>
              </w:rPr>
              <w:t xml:space="preserve"> with intent or with intent and plan in past month (C-SSRS ideation # 4 or #5) </w:t>
            </w:r>
          </w:p>
          <w:p w14:paraId="2F97FDC6" w14:textId="77777777" w:rsidR="00E1475C" w:rsidRPr="008F0A30" w:rsidRDefault="00E1475C" w:rsidP="00306B52">
            <w:pPr>
              <w:pStyle w:val="NoSpacing"/>
              <w:rPr>
                <w:b/>
                <w:i/>
                <w:sz w:val="18"/>
                <w:szCs w:val="18"/>
              </w:rPr>
            </w:pPr>
            <w:proofErr w:type="spellStart"/>
            <w:r w:rsidRPr="008F0A30">
              <w:rPr>
                <w:b/>
                <w:i/>
                <w:sz w:val="18"/>
                <w:szCs w:val="18"/>
              </w:rPr>
              <w:t>And/Or</w:t>
            </w:r>
            <w:proofErr w:type="spellEnd"/>
          </w:p>
          <w:p w14:paraId="74EF59A3" w14:textId="77777777" w:rsidR="00E1475C" w:rsidRPr="00D42A86" w:rsidRDefault="00E1475C" w:rsidP="00306B52">
            <w:pPr>
              <w:pStyle w:val="NoSpacing"/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>Suicidal Behavior within past 3 months (C-SSRS  suicidal behavior)</w:t>
            </w:r>
          </w:p>
          <w:p w14:paraId="1D4EB1B6" w14:textId="77777777" w:rsidR="00E1475C" w:rsidRPr="00D42A86" w:rsidRDefault="00E1475C" w:rsidP="00306B52">
            <w:pPr>
              <w:rPr>
                <w:b/>
                <w:color w:val="FFFFFF"/>
                <w:sz w:val="18"/>
                <w:szCs w:val="18"/>
              </w:rPr>
            </w:pPr>
          </w:p>
          <w:p w14:paraId="6F045161" w14:textId="77777777" w:rsidR="00E1475C" w:rsidRPr="00D42A86" w:rsidRDefault="00E1475C" w:rsidP="00306B52">
            <w:pPr>
              <w:rPr>
                <w:sz w:val="18"/>
                <w:szCs w:val="18"/>
              </w:rPr>
            </w:pPr>
            <w:r w:rsidRPr="00D42A86">
              <w:rPr>
                <w:b/>
                <w:sz w:val="18"/>
                <w:szCs w:val="18"/>
              </w:rPr>
              <w:t>Defined as:</w:t>
            </w:r>
            <w:r w:rsidRPr="00D42A86">
              <w:rPr>
                <w:sz w:val="18"/>
                <w:szCs w:val="18"/>
              </w:rPr>
              <w:t xml:space="preserve"> Suicidal Ideation with intent or intent with plan in the past month and/or suicidal behavior within the past three months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3B2F445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>#1</w:t>
            </w:r>
            <w:r>
              <w:rPr>
                <w:sz w:val="18"/>
                <w:szCs w:val="18"/>
              </w:rPr>
              <w:t>, #</w:t>
            </w:r>
            <w:r w:rsidRPr="008B0580">
              <w:rPr>
                <w:sz w:val="18"/>
                <w:szCs w:val="18"/>
              </w:rPr>
              <w:t>2 and #3 = YES or NO</w:t>
            </w:r>
          </w:p>
          <w:p w14:paraId="5351C29F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#4 and #5 = NO</w:t>
            </w:r>
          </w:p>
          <w:p w14:paraId="02A43983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#6 lifetime = YES</w:t>
            </w:r>
          </w:p>
          <w:p w14:paraId="713F11B5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#6 past 3 mos. = YES</w:t>
            </w:r>
          </w:p>
          <w:p w14:paraId="1B9732A9" w14:textId="77777777" w:rsidR="00E1475C" w:rsidRPr="008B0580" w:rsidRDefault="00E1475C" w:rsidP="00306B5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8B0580">
              <w:rPr>
                <w:b/>
                <w:sz w:val="18"/>
                <w:szCs w:val="18"/>
              </w:rPr>
              <w:t>-and/or-</w:t>
            </w:r>
          </w:p>
          <w:p w14:paraId="127F4926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#1 = YES or NO</w:t>
            </w:r>
          </w:p>
          <w:p w14:paraId="382602C8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#2 = YES</w:t>
            </w:r>
          </w:p>
          <w:p w14:paraId="2545938A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#3 = YES or NO</w:t>
            </w:r>
          </w:p>
          <w:p w14:paraId="7939E9A6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#4 or #5 = YES</w:t>
            </w:r>
          </w:p>
          <w:p w14:paraId="3DC58150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#6 lifetime = YES or NO</w:t>
            </w:r>
          </w:p>
          <w:p w14:paraId="5CFEA537" w14:textId="77777777" w:rsidR="00E1475C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#6 past</w:t>
            </w:r>
            <w:r>
              <w:rPr>
                <w:sz w:val="18"/>
                <w:szCs w:val="18"/>
              </w:rPr>
              <w:t xml:space="preserve"> 3 mos. = NO</w:t>
            </w:r>
          </w:p>
          <w:p w14:paraId="30150FF0" w14:textId="77777777" w:rsidR="00E1475C" w:rsidRPr="00B735F0" w:rsidRDefault="00E1475C" w:rsidP="00306B52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331145AD" w14:textId="77777777" w:rsidR="00E1475C" w:rsidRPr="008B0580" w:rsidRDefault="00E1475C" w:rsidP="00306B5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Immediate notification to provider to assess and determine ultimate disposition. Provide safe environment. </w:t>
            </w:r>
          </w:p>
        </w:tc>
        <w:tc>
          <w:tcPr>
            <w:tcW w:w="2363" w:type="pct"/>
            <w:shd w:val="clear" w:color="auto" w:fill="auto"/>
            <w:vAlign w:val="center"/>
          </w:tcPr>
          <w:p w14:paraId="38AACF5F" w14:textId="77777777" w:rsidR="00E1475C" w:rsidRPr="00C16962" w:rsidRDefault="00E1475C" w:rsidP="00306B52">
            <w:pPr>
              <w:pStyle w:val="NoSpacing"/>
              <w:rPr>
                <w:b/>
                <w:sz w:val="18"/>
                <w:szCs w:val="18"/>
                <w:u w:val="single"/>
              </w:rPr>
            </w:pPr>
            <w:r w:rsidRPr="008B0580">
              <w:rPr>
                <w:b/>
                <w:sz w:val="18"/>
                <w:szCs w:val="18"/>
              </w:rPr>
              <w:t>Provider to assess and determine disposition.</w:t>
            </w:r>
            <w:r>
              <w:rPr>
                <w:b/>
                <w:sz w:val="18"/>
                <w:szCs w:val="18"/>
              </w:rPr>
              <w:t xml:space="preserve"> Provide appropriate safe environment per Aurora policy.</w:t>
            </w:r>
            <w:r>
              <w:rPr>
                <w:sz w:val="18"/>
                <w:szCs w:val="18"/>
              </w:rPr>
              <w:t xml:space="preserve"> </w:t>
            </w:r>
            <w:r w:rsidRPr="008F0A30">
              <w:rPr>
                <w:b/>
                <w:sz w:val="18"/>
                <w:szCs w:val="18"/>
                <w:u w:val="single"/>
              </w:rPr>
              <w:t xml:space="preserve">Consider the following support for decision-making: </w:t>
            </w:r>
          </w:p>
          <w:p w14:paraId="0BE23AF8" w14:textId="77777777" w:rsidR="00E1475C" w:rsidRPr="008F0A30" w:rsidRDefault="00E1475C" w:rsidP="00306B52">
            <w:pPr>
              <w:pStyle w:val="NoSpacing"/>
              <w:rPr>
                <w:b/>
                <w:sz w:val="18"/>
                <w:szCs w:val="18"/>
              </w:rPr>
            </w:pPr>
            <w:r w:rsidRPr="008F0A30">
              <w:rPr>
                <w:b/>
                <w:sz w:val="18"/>
                <w:szCs w:val="18"/>
              </w:rPr>
              <w:t>AMBULATORY RESOURCES:</w:t>
            </w:r>
          </w:p>
          <w:p w14:paraId="00FCEC34" w14:textId="77777777" w:rsidR="00E1475C" w:rsidRPr="008B0580" w:rsidRDefault="00E1475C" w:rsidP="00E1475C">
            <w:pPr>
              <w:pStyle w:val="NoSpacing"/>
              <w:numPr>
                <w:ilvl w:val="0"/>
                <w:numId w:val="3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Contact Behavioral Health Call Center: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414-454-6777 for questions, or assistance in next step decision making. </w:t>
            </w:r>
          </w:p>
          <w:p w14:paraId="01FE2B89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42A86">
              <w:rPr>
                <w:rFonts w:cs="Calibri"/>
                <w:color w:val="000000"/>
                <w:sz w:val="18"/>
                <w:szCs w:val="18"/>
              </w:rPr>
              <w:t>Contact local hospital Behavioral Health Intake for assistance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 if available </w:t>
            </w:r>
            <w:r>
              <w:rPr>
                <w:rFonts w:cs="Calibri"/>
                <w:color w:val="000000"/>
                <w:sz w:val="18"/>
                <w:szCs w:val="18"/>
              </w:rPr>
              <w:t>(</w:t>
            </w:r>
            <w:r w:rsidRPr="009413B3">
              <w:rPr>
                <w:rFonts w:cs="Calibri"/>
                <w:color w:val="000000"/>
                <w:sz w:val="18"/>
                <w:szCs w:val="18"/>
                <w:highlight w:val="yellow"/>
              </w:rPr>
              <w:t>Phone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#).</w:t>
            </w:r>
          </w:p>
          <w:p w14:paraId="0ED8D36E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>Send patient to ED via ambulance.</w:t>
            </w:r>
          </w:p>
          <w:p w14:paraId="2F33EBD4" w14:textId="77777777" w:rsidR="00E1475C" w:rsidRPr="001C3BBD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Collaborative completion of Stanley Brown Patient Safety Plan</w:t>
            </w:r>
          </w:p>
          <w:p w14:paraId="75EAEC6E" w14:textId="77777777" w:rsidR="00E1475C" w:rsidRPr="00C16962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If </w:t>
            </w:r>
            <w:r>
              <w:rPr>
                <w:rFonts w:cs="Calibri"/>
                <w:color w:val="000000"/>
                <w:sz w:val="18"/>
                <w:szCs w:val="18"/>
              </w:rPr>
              <w:t>the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p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>atient declines further evaluation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 elects to leave,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and is believed to be a danger to themselves or others, 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>call 911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  </w:t>
            </w:r>
            <w:r w:rsidRPr="008F0A30">
              <w:rPr>
                <w:rFonts w:cs="Calibri"/>
                <w:i/>
                <w:color w:val="000000"/>
                <w:sz w:val="18"/>
                <w:szCs w:val="18"/>
              </w:rPr>
              <w:t>(Patients cannot be legally detained against their will except by police through placement on an emergency detention status.)</w:t>
            </w:r>
          </w:p>
          <w:p w14:paraId="507D3A4C" w14:textId="77777777" w:rsidR="00E1475C" w:rsidRPr="008F0A30" w:rsidRDefault="00E1475C" w:rsidP="00306B52">
            <w:pPr>
              <w:pStyle w:val="NoSpacing"/>
              <w:rPr>
                <w:b/>
                <w:sz w:val="18"/>
                <w:szCs w:val="18"/>
              </w:rPr>
            </w:pPr>
            <w:r w:rsidRPr="008F0A30">
              <w:rPr>
                <w:b/>
                <w:sz w:val="18"/>
                <w:szCs w:val="18"/>
              </w:rPr>
              <w:t>EMERGENCY DEPT RESOURCES:</w:t>
            </w:r>
          </w:p>
          <w:p w14:paraId="6F326147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ED Nursing Psych Assessment </w:t>
            </w:r>
          </w:p>
          <w:p w14:paraId="7ACAE1AB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Consult Order to BH Intake</w:t>
            </w:r>
          </w:p>
          <w:p w14:paraId="54404725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Utilize Tele-Intake services, if onsite Intake unavailable</w:t>
            </w:r>
          </w:p>
          <w:p w14:paraId="40F6312E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Local Crisis Team </w:t>
            </w:r>
            <w:r w:rsidRPr="008F0A30">
              <w:rPr>
                <w:sz w:val="18"/>
                <w:szCs w:val="18"/>
                <w:highlight w:val="yellow"/>
                <w:u w:val="single"/>
              </w:rPr>
              <w:t>(Phone #)</w:t>
            </w:r>
            <w:r>
              <w:rPr>
                <w:sz w:val="18"/>
                <w:szCs w:val="18"/>
              </w:rPr>
              <w:t xml:space="preserve"> for evaluation of involuntary detention or diversion service (crisis group home, community safety plan)</w:t>
            </w:r>
          </w:p>
          <w:p w14:paraId="3FC98A47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Lifetime/Clinical Columbia Scale, if available</w:t>
            </w:r>
          </w:p>
          <w:p w14:paraId="31CA9418" w14:textId="77777777" w:rsidR="00E1475C" w:rsidRPr="00C16962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Collaborative completion of Stanley Brown Patient Safety Plan</w:t>
            </w:r>
          </w:p>
          <w:p w14:paraId="43A02F71" w14:textId="77777777" w:rsidR="00E1475C" w:rsidRPr="009B22CC" w:rsidRDefault="00E1475C" w:rsidP="00306B52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MED/SURG RESOURCES</w:t>
            </w:r>
            <w:r w:rsidRPr="008F0A30">
              <w:rPr>
                <w:b/>
                <w:sz w:val="18"/>
                <w:szCs w:val="18"/>
              </w:rPr>
              <w:t>:</w:t>
            </w:r>
          </w:p>
          <w:p w14:paraId="7348C9E7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Initiate Care Plan for Suicide Risk/Depression</w:t>
            </w:r>
          </w:p>
          <w:p w14:paraId="4A76AA8A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RN Mental Status Assessment</w:t>
            </w:r>
          </w:p>
          <w:p w14:paraId="45794148" w14:textId="77777777" w:rsidR="00E1475C" w:rsidRPr="00F6077B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Enter </w:t>
            </w:r>
            <w:r w:rsidRPr="008F0A30">
              <w:rPr>
                <w:sz w:val="18"/>
                <w:szCs w:val="18"/>
              </w:rPr>
              <w:t>Psych/Psych Specialist Consult</w:t>
            </w:r>
          </w:p>
          <w:p w14:paraId="57CA3621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Local Crisis Team </w:t>
            </w:r>
            <w:r w:rsidRPr="00AF568E">
              <w:rPr>
                <w:sz w:val="18"/>
                <w:szCs w:val="18"/>
                <w:highlight w:val="yellow"/>
                <w:u w:val="single"/>
              </w:rPr>
              <w:t>(Phone #)</w:t>
            </w:r>
            <w:r>
              <w:rPr>
                <w:sz w:val="18"/>
                <w:szCs w:val="18"/>
              </w:rPr>
              <w:t xml:space="preserve"> for evaluation of involuntary detention or diversion service (crisis group home, safety plan)</w:t>
            </w:r>
          </w:p>
          <w:p w14:paraId="038B7B11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consult to CM/SW</w:t>
            </w:r>
          </w:p>
          <w:p w14:paraId="18FCDDF2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transfer to BH-specific unit</w:t>
            </w:r>
          </w:p>
          <w:p w14:paraId="37DB4B2E" w14:textId="77777777" w:rsidR="00E1475C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Lifetime/Clinical Columbia Scale, if available</w:t>
            </w:r>
          </w:p>
          <w:p w14:paraId="72DFFB60" w14:textId="77777777" w:rsidR="00E1475C" w:rsidRPr="00C16962" w:rsidRDefault="00E1475C" w:rsidP="00E1475C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Collaborative completion of Stanley Brown Patient Safety Plan</w:t>
            </w:r>
          </w:p>
        </w:tc>
      </w:tr>
    </w:tbl>
    <w:p w14:paraId="551CBAD3" w14:textId="77777777" w:rsidR="00E1475C" w:rsidRDefault="00E1475C" w:rsidP="00E1475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567"/>
        <w:gridCol w:w="1314"/>
        <w:gridCol w:w="5099"/>
      </w:tblGrid>
      <w:tr w:rsidR="00E1475C" w14:paraId="6A7A119A" w14:textId="77777777" w:rsidTr="00306B52">
        <w:tc>
          <w:tcPr>
            <w:tcW w:w="1302" w:type="pct"/>
            <w:shd w:val="clear" w:color="auto" w:fill="FFFF00"/>
            <w:vAlign w:val="center"/>
          </w:tcPr>
          <w:p w14:paraId="4A382158" w14:textId="77777777" w:rsidR="00E1475C" w:rsidRDefault="00E1475C" w:rsidP="00306B52">
            <w:pPr>
              <w:jc w:val="center"/>
              <w:rPr>
                <w:b/>
                <w:sz w:val="18"/>
                <w:szCs w:val="18"/>
              </w:rPr>
            </w:pPr>
          </w:p>
          <w:p w14:paraId="66640E00" w14:textId="77777777" w:rsidR="00E1475C" w:rsidRDefault="00E1475C" w:rsidP="00306B52">
            <w:pPr>
              <w:jc w:val="center"/>
              <w:rPr>
                <w:b/>
                <w:sz w:val="18"/>
                <w:szCs w:val="18"/>
              </w:rPr>
            </w:pPr>
          </w:p>
          <w:p w14:paraId="2779F875" w14:textId="77777777" w:rsidR="00E1475C" w:rsidRDefault="00E1475C" w:rsidP="00306B52">
            <w:pPr>
              <w:jc w:val="center"/>
              <w:rPr>
                <w:b/>
                <w:sz w:val="18"/>
                <w:szCs w:val="18"/>
              </w:rPr>
            </w:pPr>
          </w:p>
          <w:p w14:paraId="0D3D6DE9" w14:textId="77777777" w:rsidR="00E1475C" w:rsidRDefault="00E1475C" w:rsidP="00306B52">
            <w:pPr>
              <w:jc w:val="center"/>
              <w:rPr>
                <w:b/>
                <w:sz w:val="18"/>
                <w:szCs w:val="18"/>
              </w:rPr>
            </w:pPr>
          </w:p>
          <w:p w14:paraId="08AE291D" w14:textId="77777777" w:rsidR="00E1475C" w:rsidRPr="00D42A86" w:rsidRDefault="00E1475C" w:rsidP="00306B52">
            <w:pPr>
              <w:jc w:val="center"/>
              <w:rPr>
                <w:b/>
                <w:sz w:val="18"/>
                <w:szCs w:val="18"/>
              </w:rPr>
            </w:pPr>
            <w:r w:rsidRPr="00D42A86">
              <w:rPr>
                <w:b/>
                <w:sz w:val="18"/>
                <w:szCs w:val="18"/>
              </w:rPr>
              <w:t>Medium Risk</w:t>
            </w:r>
          </w:p>
          <w:p w14:paraId="1C6BEA1F" w14:textId="77777777" w:rsidR="00E1475C" w:rsidRPr="00D42A86" w:rsidRDefault="00E1475C" w:rsidP="00306B52">
            <w:pPr>
              <w:pStyle w:val="NoSpacing"/>
              <w:jc w:val="center"/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 xml:space="preserve">Suicidal ideation </w:t>
            </w:r>
            <w:r>
              <w:rPr>
                <w:sz w:val="18"/>
                <w:szCs w:val="18"/>
              </w:rPr>
              <w:t xml:space="preserve">WITH method, </w:t>
            </w:r>
            <w:r w:rsidRPr="00D42A86">
              <w:rPr>
                <w:sz w:val="18"/>
                <w:szCs w:val="18"/>
              </w:rPr>
              <w:t>WITHOUT plan</w:t>
            </w:r>
            <w:r>
              <w:rPr>
                <w:sz w:val="18"/>
                <w:szCs w:val="18"/>
              </w:rPr>
              <w:t xml:space="preserve"> or</w:t>
            </w:r>
            <w:r w:rsidRPr="00D42A86">
              <w:rPr>
                <w:sz w:val="18"/>
                <w:szCs w:val="18"/>
              </w:rPr>
              <w:t xml:space="preserve"> intent in past month. (C-SSRS </w:t>
            </w:r>
            <w:r>
              <w:rPr>
                <w:sz w:val="18"/>
                <w:szCs w:val="18"/>
              </w:rPr>
              <w:t>ideation</w:t>
            </w:r>
            <w:r w:rsidRPr="00D42A86">
              <w:rPr>
                <w:sz w:val="18"/>
                <w:szCs w:val="18"/>
              </w:rPr>
              <w:t xml:space="preserve"> #3</w:t>
            </w:r>
            <w:r>
              <w:rPr>
                <w:sz w:val="18"/>
                <w:szCs w:val="18"/>
              </w:rPr>
              <w:t>)</w:t>
            </w:r>
          </w:p>
          <w:p w14:paraId="73015DA8" w14:textId="77777777" w:rsidR="00E1475C" w:rsidRPr="008F0A30" w:rsidRDefault="00E1475C" w:rsidP="00306B52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8F0A30">
              <w:rPr>
                <w:b/>
                <w:i/>
                <w:sz w:val="18"/>
                <w:szCs w:val="18"/>
              </w:rPr>
              <w:t>And/Or</w:t>
            </w:r>
            <w:proofErr w:type="spellEnd"/>
          </w:p>
          <w:p w14:paraId="1672F14B" w14:textId="77777777" w:rsidR="00E1475C" w:rsidRPr="00D42A86" w:rsidRDefault="00E1475C" w:rsidP="00306B52">
            <w:pPr>
              <w:pStyle w:val="NoSpacing"/>
              <w:jc w:val="center"/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>Suicidal behavior more than 3 months ago (C-SSRS Suicidal Behavior)</w:t>
            </w:r>
          </w:p>
          <w:p w14:paraId="529F7614" w14:textId="77777777" w:rsidR="00E1475C" w:rsidRPr="00D42A86" w:rsidRDefault="00E1475C" w:rsidP="00306B52">
            <w:pPr>
              <w:jc w:val="center"/>
              <w:rPr>
                <w:b/>
                <w:sz w:val="18"/>
                <w:szCs w:val="18"/>
              </w:rPr>
            </w:pPr>
          </w:p>
          <w:p w14:paraId="4A81C112" w14:textId="77777777" w:rsidR="00E1475C" w:rsidRPr="00D42A86" w:rsidRDefault="00E1475C" w:rsidP="00306B52">
            <w:pPr>
              <w:jc w:val="center"/>
              <w:rPr>
                <w:b/>
                <w:sz w:val="18"/>
                <w:szCs w:val="18"/>
              </w:rPr>
            </w:pPr>
            <w:r w:rsidRPr="00D42A86">
              <w:rPr>
                <w:b/>
                <w:sz w:val="18"/>
                <w:szCs w:val="18"/>
              </w:rPr>
              <w:t xml:space="preserve">Defined as: </w:t>
            </w:r>
            <w:r w:rsidRPr="00D42A86">
              <w:rPr>
                <w:sz w:val="18"/>
                <w:szCs w:val="18"/>
              </w:rPr>
              <w:t xml:space="preserve">Suicidal ideation </w:t>
            </w:r>
            <w:r>
              <w:rPr>
                <w:sz w:val="18"/>
                <w:szCs w:val="18"/>
              </w:rPr>
              <w:t xml:space="preserve">with method, </w:t>
            </w:r>
            <w:r w:rsidRPr="00D42A86">
              <w:rPr>
                <w:sz w:val="18"/>
                <w:szCs w:val="18"/>
              </w:rPr>
              <w:t>without plan</w:t>
            </w:r>
            <w:r>
              <w:rPr>
                <w:sz w:val="18"/>
                <w:szCs w:val="18"/>
              </w:rPr>
              <w:t xml:space="preserve"> or</w:t>
            </w:r>
            <w:r w:rsidRPr="00D42A86">
              <w:rPr>
                <w:sz w:val="18"/>
                <w:szCs w:val="18"/>
              </w:rPr>
              <w:t xml:space="preserve"> intent, </w:t>
            </w:r>
            <w:r>
              <w:rPr>
                <w:sz w:val="18"/>
                <w:szCs w:val="18"/>
              </w:rPr>
              <w:t>and/</w:t>
            </w:r>
            <w:r w:rsidRPr="00D42A86">
              <w:rPr>
                <w:sz w:val="18"/>
                <w:szCs w:val="18"/>
              </w:rPr>
              <w:t>or suicidal behavior more than three months ago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ED8A747" w14:textId="77777777" w:rsidR="00E1475C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</w:p>
          <w:p w14:paraId="08964389" w14:textId="77777777" w:rsidR="00E1475C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</w:p>
          <w:p w14:paraId="07A99240" w14:textId="77777777" w:rsidR="00E1475C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</w:p>
          <w:p w14:paraId="0F5C4C90" w14:textId="77777777" w:rsidR="00E1475C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</w:p>
          <w:p w14:paraId="62F1E356" w14:textId="77777777" w:rsidR="00E1475C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</w:p>
          <w:p w14:paraId="74AB4ED4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#1 = YES or NO</w:t>
            </w:r>
          </w:p>
          <w:p w14:paraId="6AFC0D21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#2 = YES</w:t>
            </w:r>
          </w:p>
          <w:p w14:paraId="62909D67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#3 = YES</w:t>
            </w:r>
          </w:p>
          <w:p w14:paraId="60F36058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and #4 and #5 = NO</w:t>
            </w:r>
          </w:p>
          <w:p w14:paraId="73C3E755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#6 lifetime = NO</w:t>
            </w:r>
          </w:p>
          <w:p w14:paraId="3D8EA024" w14:textId="77777777" w:rsidR="00E1475C" w:rsidRPr="008B0580" w:rsidRDefault="00E1475C" w:rsidP="00306B5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8B0580">
              <w:rPr>
                <w:b/>
                <w:sz w:val="18"/>
                <w:szCs w:val="18"/>
              </w:rPr>
              <w:t>-and/or-</w:t>
            </w:r>
          </w:p>
          <w:p w14:paraId="23A24D16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#1 = YES or NO</w:t>
            </w:r>
          </w:p>
          <w:p w14:paraId="24740DD3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#2 = YES or NO</w:t>
            </w:r>
          </w:p>
          <w:p w14:paraId="13432069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#3, #4 and #5 = NO</w:t>
            </w:r>
          </w:p>
          <w:p w14:paraId="113F1DEF" w14:textId="77777777" w:rsidR="00E1475C" w:rsidRPr="008B0580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#6 lifetime = YES</w:t>
            </w:r>
          </w:p>
          <w:p w14:paraId="3D6C1FBC" w14:textId="77777777" w:rsidR="00E1475C" w:rsidRPr="00D42A86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#6 past 3 mos. = NO</w:t>
            </w:r>
          </w:p>
        </w:tc>
        <w:tc>
          <w:tcPr>
            <w:tcW w:w="609" w:type="pct"/>
            <w:vAlign w:val="center"/>
          </w:tcPr>
          <w:p w14:paraId="780A34D4" w14:textId="77777777" w:rsidR="00E1475C" w:rsidRDefault="00E1475C" w:rsidP="00306B52">
            <w:pPr>
              <w:pStyle w:val="NoSpacing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3A99986F" w14:textId="77777777" w:rsidR="00E1475C" w:rsidRDefault="00E1475C" w:rsidP="00306B52">
            <w:pPr>
              <w:pStyle w:val="NoSpacing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3179B810" w14:textId="77777777" w:rsidR="00E1475C" w:rsidRDefault="00E1475C" w:rsidP="00306B52">
            <w:pPr>
              <w:pStyle w:val="NoSpacing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2596FA35" w14:textId="77777777" w:rsidR="00E1475C" w:rsidRDefault="00E1475C" w:rsidP="00306B52">
            <w:pPr>
              <w:pStyle w:val="NoSpacing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2C09862B" w14:textId="77777777" w:rsidR="00E1475C" w:rsidRDefault="00E1475C" w:rsidP="00306B52">
            <w:pPr>
              <w:pStyle w:val="NoSpacing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046CDAF8" w14:textId="77777777" w:rsidR="00E1475C" w:rsidRDefault="00E1475C" w:rsidP="00306B52">
            <w:pPr>
              <w:pStyle w:val="NoSpacing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5F190A2C" w14:textId="77777777" w:rsidR="00E1475C" w:rsidRDefault="00E1475C" w:rsidP="00306B52">
            <w:pPr>
              <w:pStyle w:val="NoSpacing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5EA82F05" w14:textId="77777777" w:rsidR="00E1475C" w:rsidRPr="009B22CC" w:rsidRDefault="00E1475C" w:rsidP="00306B52">
            <w:pPr>
              <w:pStyle w:val="NoSpacing"/>
              <w:jc w:val="center"/>
              <w:rPr>
                <w:rFonts w:cs="Calibri"/>
                <w:b/>
                <w:sz w:val="18"/>
                <w:szCs w:val="18"/>
              </w:rPr>
            </w:pPr>
            <w:r w:rsidRPr="009B22CC">
              <w:rPr>
                <w:rFonts w:cs="Calibri"/>
                <w:b/>
                <w:sz w:val="18"/>
                <w:szCs w:val="18"/>
              </w:rPr>
              <w:t>Provider to assess and determine disposition.</w:t>
            </w:r>
            <w:r w:rsidRPr="008F0A30">
              <w:rPr>
                <w:rFonts w:cs="Calibri"/>
                <w:b/>
                <w:sz w:val="18"/>
                <w:szCs w:val="18"/>
              </w:rPr>
              <w:t xml:space="preserve">  Provider has option to provide safe environment, per clinical judgement and assessment.</w:t>
            </w:r>
            <w:r>
              <w:rPr>
                <w:rFonts w:cs="Calibri"/>
                <w:b/>
                <w:sz w:val="18"/>
                <w:szCs w:val="18"/>
              </w:rPr>
              <w:t xml:space="preserve"> (Provide policy link here). Obtain or complete further assessment. Behavioral Health Consult, if available.</w:t>
            </w:r>
          </w:p>
        </w:tc>
        <w:tc>
          <w:tcPr>
            <w:tcW w:w="2363" w:type="pct"/>
            <w:shd w:val="clear" w:color="auto" w:fill="auto"/>
          </w:tcPr>
          <w:p w14:paraId="7520C860" w14:textId="77777777" w:rsidR="00E1475C" w:rsidRPr="00C16962" w:rsidRDefault="00E1475C" w:rsidP="00306B52">
            <w:pPr>
              <w:pStyle w:val="NoSpacing"/>
              <w:rPr>
                <w:rFonts w:cs="Calibri"/>
                <w:sz w:val="18"/>
                <w:szCs w:val="18"/>
                <w:u w:val="single"/>
              </w:rPr>
            </w:pPr>
            <w:r w:rsidRPr="008F0A30">
              <w:rPr>
                <w:b/>
                <w:sz w:val="18"/>
                <w:szCs w:val="18"/>
                <w:u w:val="single"/>
              </w:rPr>
              <w:t xml:space="preserve">Consider the following support for decision-making: </w:t>
            </w:r>
          </w:p>
          <w:p w14:paraId="05B40ADB" w14:textId="77777777" w:rsidR="00E1475C" w:rsidRPr="008F0A30" w:rsidRDefault="00E1475C" w:rsidP="00306B52">
            <w:pPr>
              <w:pStyle w:val="NoSpacing"/>
              <w:rPr>
                <w:rFonts w:cs="Calibri"/>
                <w:b/>
                <w:sz w:val="18"/>
                <w:szCs w:val="18"/>
              </w:rPr>
            </w:pPr>
            <w:r w:rsidRPr="008F0A30">
              <w:rPr>
                <w:rFonts w:cs="Calibri"/>
                <w:b/>
                <w:sz w:val="18"/>
                <w:szCs w:val="18"/>
              </w:rPr>
              <w:t>AMBULATORY RESOURCES:</w:t>
            </w:r>
          </w:p>
          <w:p w14:paraId="67113053" w14:textId="77777777" w:rsidR="00E1475C" w:rsidRPr="000A2CEB" w:rsidRDefault="00E1475C" w:rsidP="00E1475C">
            <w:pPr>
              <w:pStyle w:val="NoSpacing"/>
              <w:numPr>
                <w:ilvl w:val="0"/>
                <w:numId w:val="4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Contact Behavioral Health Call Center: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414-454-6777 for questions, or assistance in next step decision making. </w:t>
            </w:r>
          </w:p>
          <w:p w14:paraId="1977C5E8" w14:textId="77777777" w:rsidR="00E1475C" w:rsidRDefault="00E1475C" w:rsidP="00E1475C">
            <w:pPr>
              <w:pStyle w:val="NoSpacing"/>
              <w:numPr>
                <w:ilvl w:val="0"/>
                <w:numId w:val="4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Contact 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>local hospital Behavioral Health Intake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(</w:t>
            </w:r>
            <w:r w:rsidRPr="009413B3">
              <w:rPr>
                <w:rFonts w:cs="Calibri"/>
                <w:color w:val="000000"/>
                <w:sz w:val="18"/>
                <w:szCs w:val="18"/>
                <w:highlight w:val="yellow"/>
              </w:rPr>
              <w:t>Phone #)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or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 local Aurora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22F02262" w14:textId="77777777" w:rsidR="00E1475C" w:rsidRPr="009413B3" w:rsidRDefault="00E1475C" w:rsidP="00E1475C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Local Crisis Team </w:t>
            </w:r>
            <w:r w:rsidRPr="00AF568E">
              <w:rPr>
                <w:sz w:val="18"/>
                <w:szCs w:val="18"/>
                <w:highlight w:val="yellow"/>
                <w:u w:val="single"/>
              </w:rPr>
              <w:t>(Phone #)</w:t>
            </w:r>
            <w:r>
              <w:rPr>
                <w:sz w:val="18"/>
                <w:szCs w:val="18"/>
              </w:rPr>
              <w:t xml:space="preserve"> for evaluation of involuntary detention or diversion service (crisis group home, safety plan)</w:t>
            </w:r>
          </w:p>
          <w:p w14:paraId="7163DFEB" w14:textId="77777777" w:rsidR="00E1475C" w:rsidRPr="009413B3" w:rsidRDefault="00E1475C" w:rsidP="00E1475C">
            <w:pPr>
              <w:pStyle w:val="NoSpacing"/>
              <w:numPr>
                <w:ilvl w:val="0"/>
                <w:numId w:val="4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utpatient Behavioral Health Center </w:t>
            </w:r>
            <w:r>
              <w:rPr>
                <w:rFonts w:cs="Calibri"/>
                <w:color w:val="000000"/>
                <w:sz w:val="18"/>
                <w:szCs w:val="18"/>
              </w:rPr>
              <w:t>(</w:t>
            </w:r>
            <w:r w:rsidRPr="009413B3">
              <w:rPr>
                <w:rFonts w:cs="Calibri"/>
                <w:color w:val="000000"/>
                <w:sz w:val="18"/>
                <w:szCs w:val="18"/>
                <w:highlight w:val="yellow"/>
              </w:rPr>
              <w:t>Phone #)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D42A86">
              <w:rPr>
                <w:rFonts w:cs="Calibri"/>
                <w:color w:val="000000"/>
                <w:sz w:val="18"/>
                <w:szCs w:val="18"/>
              </w:rPr>
              <w:t>for guidance and/or scheduling assistance</w:t>
            </w:r>
            <w:r w:rsidRPr="00157E7D">
              <w:rPr>
                <w:rFonts w:cs="Calibri"/>
                <w:i/>
                <w:color w:val="000000"/>
                <w:sz w:val="18"/>
                <w:szCs w:val="18"/>
              </w:rPr>
              <w:t>.  </w:t>
            </w:r>
            <w:r w:rsidRPr="008B0580">
              <w:rPr>
                <w:rFonts w:cs="Calibri"/>
                <w:strike/>
                <w:sz w:val="18"/>
                <w:szCs w:val="18"/>
              </w:rPr>
              <w:t xml:space="preserve"> </w:t>
            </w:r>
          </w:p>
          <w:p w14:paraId="1F921DCE" w14:textId="77777777" w:rsidR="00E1475C" w:rsidRPr="009413B3" w:rsidRDefault="00E1475C" w:rsidP="00E1475C">
            <w:pPr>
              <w:pStyle w:val="NoSpacing"/>
              <w:numPr>
                <w:ilvl w:val="0"/>
                <w:numId w:val="4"/>
              </w:num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Collaborative completion of</w:t>
            </w:r>
            <w:r w:rsidRPr="008F0A30">
              <w:rPr>
                <w:rFonts w:cs="Calibri"/>
                <w:sz w:val="18"/>
                <w:szCs w:val="18"/>
              </w:rPr>
              <w:t xml:space="preserve"> the Stanley Brown Patient Safety Plan </w:t>
            </w:r>
          </w:p>
          <w:p w14:paraId="438E1CCF" w14:textId="77777777" w:rsidR="00E1475C" w:rsidRPr="00EE2783" w:rsidRDefault="00E1475C" w:rsidP="00E1475C">
            <w:pPr>
              <w:pStyle w:val="NoSpacing"/>
              <w:numPr>
                <w:ilvl w:val="0"/>
                <w:numId w:val="4"/>
              </w:numPr>
              <w:rPr>
                <w:rFonts w:cs="Calibri"/>
                <w:b/>
                <w:sz w:val="18"/>
                <w:szCs w:val="18"/>
              </w:rPr>
            </w:pPr>
            <w:r w:rsidRPr="008F0A30">
              <w:rPr>
                <w:rFonts w:cs="Calibri"/>
                <w:sz w:val="18"/>
                <w:szCs w:val="18"/>
              </w:rPr>
              <w:t>Consider</w:t>
            </w:r>
            <w:r w:rsidRPr="002D0B37">
              <w:rPr>
                <w:rFonts w:cs="Calibri"/>
                <w:sz w:val="18"/>
                <w:szCs w:val="18"/>
              </w:rPr>
              <w:t xml:space="preserve"> schedul</w:t>
            </w:r>
            <w:r w:rsidRPr="00CF1C0E">
              <w:rPr>
                <w:rFonts w:cs="Calibri"/>
                <w:sz w:val="18"/>
                <w:szCs w:val="18"/>
              </w:rPr>
              <w:t>ing</w:t>
            </w:r>
            <w:r w:rsidRPr="00D42A86">
              <w:rPr>
                <w:rFonts w:cs="Calibri"/>
                <w:sz w:val="18"/>
                <w:szCs w:val="18"/>
              </w:rPr>
              <w:t xml:space="preserve"> follow-up appt. with</w:t>
            </w:r>
            <w:r>
              <w:rPr>
                <w:rFonts w:cs="Calibri"/>
                <w:sz w:val="18"/>
                <w:szCs w:val="18"/>
              </w:rPr>
              <w:t>:</w:t>
            </w:r>
          </w:p>
          <w:p w14:paraId="3DF41B26" w14:textId="77777777" w:rsidR="00E1475C" w:rsidRDefault="00E1475C" w:rsidP="00E1475C">
            <w:pPr>
              <w:pStyle w:val="NoSpacing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 xml:space="preserve">Behavioral Health  </w:t>
            </w:r>
            <w:r w:rsidRPr="008B0580">
              <w:rPr>
                <w:b/>
                <w:sz w:val="18"/>
                <w:szCs w:val="18"/>
              </w:rPr>
              <w:t>and/or</w:t>
            </w:r>
          </w:p>
          <w:p w14:paraId="58C25480" w14:textId="77777777" w:rsidR="00E1475C" w:rsidRPr="00CF1C0E" w:rsidRDefault="00E1475C" w:rsidP="00E1475C">
            <w:pPr>
              <w:pStyle w:val="NoSpacing"/>
              <w:numPr>
                <w:ilvl w:val="1"/>
                <w:numId w:val="4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 xml:space="preserve">Primary Care Physician    </w:t>
            </w:r>
          </w:p>
          <w:p w14:paraId="32308838" w14:textId="77777777" w:rsidR="00E1475C" w:rsidRPr="009413B3" w:rsidRDefault="00E1475C" w:rsidP="00E1475C">
            <w:pPr>
              <w:pStyle w:val="NoSpacing"/>
              <w:numPr>
                <w:ilvl w:val="0"/>
                <w:numId w:val="4"/>
              </w:numPr>
              <w:rPr>
                <w:rFonts w:cs="Calibri"/>
                <w:sz w:val="18"/>
                <w:szCs w:val="18"/>
              </w:rPr>
            </w:pPr>
            <w:r w:rsidRPr="009413B3">
              <w:rPr>
                <w:rFonts w:cs="Calibri"/>
                <w:sz w:val="18"/>
                <w:szCs w:val="18"/>
              </w:rPr>
              <w:t xml:space="preserve">Provide patient “What to Do in a Crisis” FYWB and crisis phone numbers </w:t>
            </w:r>
            <w:r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9413B3">
              <w:rPr>
                <w:rFonts w:cs="Calibri"/>
                <w:sz w:val="18"/>
                <w:szCs w:val="18"/>
                <w:highlight w:val="yellow"/>
              </w:rPr>
              <w:t>Krames</w:t>
            </w:r>
            <w:proofErr w:type="spellEnd"/>
            <w:r w:rsidRPr="009413B3">
              <w:rPr>
                <w:rFonts w:cs="Calibri"/>
                <w:sz w:val="18"/>
                <w:szCs w:val="18"/>
              </w:rPr>
              <w:t>)</w:t>
            </w:r>
            <w:r w:rsidRPr="009413B3">
              <w:rPr>
                <w:sz w:val="18"/>
                <w:szCs w:val="18"/>
              </w:rPr>
              <w:t xml:space="preserve"> </w:t>
            </w:r>
          </w:p>
          <w:p w14:paraId="0AE69E65" w14:textId="77777777" w:rsidR="00E1475C" w:rsidRPr="008F0A30" w:rsidRDefault="00E1475C" w:rsidP="00306B52">
            <w:pPr>
              <w:pStyle w:val="NoSpacing"/>
              <w:rPr>
                <w:b/>
                <w:sz w:val="18"/>
                <w:szCs w:val="18"/>
              </w:rPr>
            </w:pPr>
            <w:r w:rsidRPr="008F0A30">
              <w:rPr>
                <w:b/>
                <w:sz w:val="18"/>
                <w:szCs w:val="18"/>
              </w:rPr>
              <w:t>EMERGENCY DEPT RESOURCES:</w:t>
            </w:r>
          </w:p>
          <w:p w14:paraId="4C573832" w14:textId="77777777" w:rsidR="00E1475C" w:rsidRPr="009004C2" w:rsidRDefault="00E1475C" w:rsidP="00E1475C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c</w:t>
            </w:r>
            <w:r w:rsidRPr="009004C2">
              <w:rPr>
                <w:sz w:val="18"/>
                <w:szCs w:val="18"/>
              </w:rPr>
              <w:t>onsult Order to BH Intake</w:t>
            </w:r>
          </w:p>
          <w:p w14:paraId="4913B626" w14:textId="77777777" w:rsidR="00E1475C" w:rsidRDefault="00E1475C" w:rsidP="00E1475C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Utilize Tele-Intake services, if onsite Intake unavailable</w:t>
            </w:r>
            <w:r w:rsidRPr="009004C2" w:rsidDel="00CF1C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9413B3">
              <w:rPr>
                <w:sz w:val="18"/>
                <w:szCs w:val="18"/>
                <w:highlight w:val="yellow"/>
              </w:rPr>
              <w:t>Phone</w:t>
            </w:r>
            <w:r>
              <w:rPr>
                <w:sz w:val="18"/>
                <w:szCs w:val="18"/>
              </w:rPr>
              <w:t xml:space="preserve"> #)</w:t>
            </w:r>
          </w:p>
          <w:p w14:paraId="143F9D6F" w14:textId="77777777" w:rsidR="00E1475C" w:rsidRDefault="00E1475C" w:rsidP="00E1475C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Local Crisis Team </w:t>
            </w:r>
            <w:r w:rsidRPr="00AF568E">
              <w:rPr>
                <w:sz w:val="18"/>
                <w:szCs w:val="18"/>
                <w:highlight w:val="yellow"/>
                <w:u w:val="single"/>
              </w:rPr>
              <w:t>(Phone #)</w:t>
            </w:r>
            <w:r>
              <w:rPr>
                <w:sz w:val="18"/>
                <w:szCs w:val="18"/>
              </w:rPr>
              <w:t xml:space="preserve"> for evaluation of involuntary detention or diversion service (crisis group home, safety plan)</w:t>
            </w:r>
          </w:p>
          <w:p w14:paraId="678765B1" w14:textId="77777777" w:rsidR="00E1475C" w:rsidRPr="008F0A30" w:rsidRDefault="00E1475C" w:rsidP="00E1475C">
            <w:pPr>
              <w:pStyle w:val="NoSpacing"/>
              <w:numPr>
                <w:ilvl w:val="0"/>
                <w:numId w:val="4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D42A86">
              <w:rPr>
                <w:rFonts w:cs="Calibri"/>
                <w:color w:val="000000"/>
                <w:sz w:val="18"/>
                <w:szCs w:val="18"/>
              </w:rPr>
              <w:t xml:space="preserve">Contact Behavioral Health Call Center: </w:t>
            </w:r>
            <w:r>
              <w:rPr>
                <w:rFonts w:cs="Calibri"/>
                <w:color w:val="000000"/>
                <w:sz w:val="18"/>
                <w:szCs w:val="18"/>
              </w:rPr>
              <w:t>414-454-6777 for questions, or assistance in next step decision making.</w:t>
            </w:r>
          </w:p>
          <w:p w14:paraId="5055243F" w14:textId="77777777" w:rsidR="00E1475C" w:rsidRPr="008F0A30" w:rsidRDefault="00E1475C" w:rsidP="00E1475C">
            <w:pPr>
              <w:pStyle w:val="NoSpacing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local Behavioral Health Center for disposition to PHP, day treatment or for guidance and assistance </w:t>
            </w:r>
            <w:r w:rsidRPr="008F0A30">
              <w:rPr>
                <w:sz w:val="18"/>
                <w:szCs w:val="18"/>
                <w:highlight w:val="yellow"/>
              </w:rPr>
              <w:t>(phone #)</w:t>
            </w:r>
          </w:p>
          <w:p w14:paraId="6D5C62C5" w14:textId="77777777" w:rsidR="00E1475C" w:rsidRPr="008B0580" w:rsidRDefault="00E1475C" w:rsidP="00E1475C">
            <w:pPr>
              <w:pStyle w:val="NoSpacing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Collaborative completion of the Stanley Brown Patient Safety Plan</w:t>
            </w:r>
          </w:p>
          <w:p w14:paraId="0C461043" w14:textId="77777777" w:rsidR="00E1475C" w:rsidRPr="00EE2783" w:rsidRDefault="00E1475C" w:rsidP="00E1475C">
            <w:pPr>
              <w:pStyle w:val="NoSpacing"/>
              <w:numPr>
                <w:ilvl w:val="0"/>
                <w:numId w:val="4"/>
              </w:num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Consider scheduling</w:t>
            </w:r>
            <w:r w:rsidRPr="00D42A86">
              <w:rPr>
                <w:rFonts w:cs="Calibri"/>
                <w:sz w:val="18"/>
                <w:szCs w:val="18"/>
              </w:rPr>
              <w:t xml:space="preserve"> follow-up appt. with</w:t>
            </w:r>
            <w:r>
              <w:rPr>
                <w:rFonts w:cs="Calibri"/>
                <w:sz w:val="18"/>
                <w:szCs w:val="18"/>
              </w:rPr>
              <w:t>:</w:t>
            </w:r>
          </w:p>
          <w:p w14:paraId="76EA9501" w14:textId="77777777" w:rsidR="00E1475C" w:rsidRDefault="00E1475C" w:rsidP="00E1475C">
            <w:pPr>
              <w:pStyle w:val="NoSpacing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 xml:space="preserve">Behavioral Health  </w:t>
            </w:r>
            <w:r w:rsidRPr="00FA51A5">
              <w:rPr>
                <w:b/>
                <w:sz w:val="18"/>
                <w:szCs w:val="18"/>
              </w:rPr>
              <w:t>and/or</w:t>
            </w:r>
          </w:p>
          <w:p w14:paraId="2063502F" w14:textId="77777777" w:rsidR="00E1475C" w:rsidRPr="008B0580" w:rsidRDefault="00E1475C" w:rsidP="00E1475C">
            <w:pPr>
              <w:pStyle w:val="NoSpacing"/>
              <w:numPr>
                <w:ilvl w:val="1"/>
                <w:numId w:val="4"/>
              </w:numPr>
              <w:rPr>
                <w:i/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 xml:space="preserve">Primary Care Physician  </w:t>
            </w:r>
            <w:r>
              <w:rPr>
                <w:sz w:val="18"/>
                <w:szCs w:val="18"/>
              </w:rPr>
              <w:t xml:space="preserve"> </w:t>
            </w:r>
          </w:p>
          <w:p w14:paraId="1D07E8A1" w14:textId="77777777" w:rsidR="00E1475C" w:rsidRDefault="00E1475C" w:rsidP="00E1475C">
            <w:pPr>
              <w:pStyle w:val="NoSpacing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patient with “What to Do in a Crisis” FYWB and crisis phone numbers (</w:t>
            </w:r>
            <w:proofErr w:type="spellStart"/>
            <w:r w:rsidRPr="009413B3">
              <w:rPr>
                <w:sz w:val="18"/>
                <w:szCs w:val="18"/>
                <w:highlight w:val="yellow"/>
              </w:rPr>
              <w:t>Krames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3741BE3" w14:textId="77777777" w:rsidR="00E1475C" w:rsidRPr="009413B3" w:rsidRDefault="00E1475C" w:rsidP="00306B52">
            <w:pPr>
              <w:pStyle w:val="NoSpacing"/>
              <w:rPr>
                <w:b/>
                <w:sz w:val="18"/>
                <w:szCs w:val="18"/>
              </w:rPr>
            </w:pPr>
            <w:r w:rsidRPr="00864A97">
              <w:rPr>
                <w:b/>
                <w:sz w:val="18"/>
                <w:szCs w:val="18"/>
              </w:rPr>
              <w:t xml:space="preserve">MED/SURG RESOURCES: </w:t>
            </w:r>
          </w:p>
          <w:p w14:paraId="285EC489" w14:textId="77777777" w:rsidR="00E1475C" w:rsidRPr="002D0B37" w:rsidRDefault="00E1475C" w:rsidP="00E1475C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D0B37">
              <w:rPr>
                <w:sz w:val="18"/>
                <w:szCs w:val="18"/>
              </w:rPr>
              <w:t>Initiate Care Plan for Suicide</w:t>
            </w:r>
            <w:r>
              <w:rPr>
                <w:sz w:val="18"/>
                <w:szCs w:val="18"/>
              </w:rPr>
              <w:t xml:space="preserve"> Risk</w:t>
            </w:r>
            <w:r w:rsidRPr="002D0B37">
              <w:rPr>
                <w:sz w:val="18"/>
                <w:szCs w:val="18"/>
              </w:rPr>
              <w:t>/Depression</w:t>
            </w:r>
          </w:p>
          <w:p w14:paraId="56A672EA" w14:textId="77777777" w:rsidR="00E1475C" w:rsidRDefault="00E1475C" w:rsidP="00E1475C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RN Mental Status Assessment</w:t>
            </w:r>
          </w:p>
          <w:p w14:paraId="4A936F39" w14:textId="77777777" w:rsidR="00E1475C" w:rsidRPr="009413B3" w:rsidRDefault="00E1475C" w:rsidP="00E1475C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Enter </w:t>
            </w:r>
            <w:r w:rsidRPr="00CF1C0E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sy</w:t>
            </w:r>
            <w:r w:rsidRPr="002D0B37">
              <w:rPr>
                <w:sz w:val="18"/>
                <w:szCs w:val="18"/>
              </w:rPr>
              <w:t>ch/Psych Specialist Consult</w:t>
            </w:r>
          </w:p>
          <w:p w14:paraId="151EACFC" w14:textId="77777777" w:rsidR="00E1475C" w:rsidRPr="002D0B37" w:rsidRDefault="00E1475C" w:rsidP="00E1475C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 c</w:t>
            </w:r>
            <w:r w:rsidRPr="002D0B37">
              <w:rPr>
                <w:sz w:val="18"/>
                <w:szCs w:val="18"/>
              </w:rPr>
              <w:t>onsult to CM</w:t>
            </w:r>
            <w:r>
              <w:rPr>
                <w:sz w:val="18"/>
                <w:szCs w:val="18"/>
              </w:rPr>
              <w:t>-</w:t>
            </w:r>
            <w:r w:rsidRPr="002D0B37">
              <w:rPr>
                <w:sz w:val="18"/>
                <w:szCs w:val="18"/>
              </w:rPr>
              <w:t>SW</w:t>
            </w:r>
          </w:p>
          <w:p w14:paraId="54DEF9C4" w14:textId="77777777" w:rsidR="00E1475C" w:rsidRDefault="00E1475C" w:rsidP="00E1475C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Local Crisis Team </w:t>
            </w:r>
            <w:r w:rsidRPr="00AF568E">
              <w:rPr>
                <w:sz w:val="18"/>
                <w:szCs w:val="18"/>
                <w:highlight w:val="yellow"/>
                <w:u w:val="single"/>
              </w:rPr>
              <w:t>(Phone #)</w:t>
            </w:r>
            <w:r>
              <w:rPr>
                <w:sz w:val="18"/>
                <w:szCs w:val="18"/>
              </w:rPr>
              <w:t xml:space="preserve"> for evaluation of involuntary detention or diversion service (crisis group home, safety plan)</w:t>
            </w:r>
          </w:p>
          <w:p w14:paraId="0920B337" w14:textId="77777777" w:rsidR="00E1475C" w:rsidRPr="008F0A30" w:rsidRDefault="00E1475C" w:rsidP="00E1475C">
            <w:pPr>
              <w:pStyle w:val="NoSpacing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Collaborative completion of Stanley Brown Patient Safety Plan</w:t>
            </w:r>
          </w:p>
          <w:p w14:paraId="468804BF" w14:textId="77777777" w:rsidR="00E1475C" w:rsidRPr="00EE2783" w:rsidRDefault="00E1475C" w:rsidP="00E1475C">
            <w:pPr>
              <w:pStyle w:val="NoSpacing"/>
              <w:numPr>
                <w:ilvl w:val="0"/>
                <w:numId w:val="4"/>
              </w:num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Consider scheduling</w:t>
            </w:r>
            <w:r w:rsidRPr="00D42A86">
              <w:rPr>
                <w:rFonts w:cs="Calibri"/>
                <w:sz w:val="18"/>
                <w:szCs w:val="18"/>
              </w:rPr>
              <w:t xml:space="preserve"> follow-up appt. with</w:t>
            </w:r>
            <w:r>
              <w:rPr>
                <w:rFonts w:cs="Calibri"/>
                <w:sz w:val="18"/>
                <w:szCs w:val="18"/>
              </w:rPr>
              <w:t>:</w:t>
            </w:r>
          </w:p>
          <w:p w14:paraId="6B2ADCF7" w14:textId="77777777" w:rsidR="00E1475C" w:rsidRDefault="00E1475C" w:rsidP="00E1475C">
            <w:pPr>
              <w:pStyle w:val="NoSpacing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 xml:space="preserve">Behavioral Health  </w:t>
            </w:r>
            <w:r w:rsidRPr="00FA51A5">
              <w:rPr>
                <w:b/>
                <w:sz w:val="18"/>
                <w:szCs w:val="18"/>
              </w:rPr>
              <w:t>and/or</w:t>
            </w:r>
          </w:p>
          <w:p w14:paraId="666BD7CE" w14:textId="77777777" w:rsidR="00E1475C" w:rsidRPr="009413B3" w:rsidRDefault="00E1475C" w:rsidP="00E1475C">
            <w:pPr>
              <w:pStyle w:val="NoSpacing"/>
              <w:numPr>
                <w:ilvl w:val="1"/>
                <w:numId w:val="4"/>
              </w:numPr>
              <w:rPr>
                <w:b/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 xml:space="preserve">Primary Care Physician  </w:t>
            </w:r>
            <w:r>
              <w:rPr>
                <w:sz w:val="18"/>
                <w:szCs w:val="18"/>
              </w:rPr>
              <w:t xml:space="preserve"> </w:t>
            </w:r>
          </w:p>
          <w:p w14:paraId="5242DF37" w14:textId="77777777" w:rsidR="00E1475C" w:rsidRPr="009413B3" w:rsidRDefault="00E1475C" w:rsidP="00E1475C">
            <w:pPr>
              <w:pStyle w:val="NoSpacing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patient with “What to Do in a Crisis” FYWB and crisis phone numbers (</w:t>
            </w:r>
            <w:proofErr w:type="spellStart"/>
            <w:r w:rsidRPr="009413B3">
              <w:rPr>
                <w:sz w:val="18"/>
                <w:szCs w:val="18"/>
                <w:highlight w:val="yellow"/>
              </w:rPr>
              <w:t>Krames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14:paraId="68022BDE" w14:textId="77777777" w:rsidR="00E1475C" w:rsidRDefault="00E1475C" w:rsidP="00E1475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567"/>
        <w:gridCol w:w="1314"/>
        <w:gridCol w:w="5099"/>
      </w:tblGrid>
      <w:tr w:rsidR="00E1475C" w14:paraId="39C7D8B1" w14:textId="77777777" w:rsidTr="00306B52">
        <w:tc>
          <w:tcPr>
            <w:tcW w:w="1302" w:type="pct"/>
            <w:shd w:val="clear" w:color="auto" w:fill="00B050"/>
          </w:tcPr>
          <w:p w14:paraId="3659C535" w14:textId="77777777" w:rsidR="00E1475C" w:rsidRPr="004E1C57" w:rsidRDefault="00E1475C" w:rsidP="00306B52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E1C57">
              <w:rPr>
                <w:rFonts w:cs="Calibri"/>
                <w:b/>
                <w:sz w:val="18"/>
                <w:szCs w:val="18"/>
              </w:rPr>
              <w:lastRenderedPageBreak/>
              <w:t>Low Risk</w:t>
            </w:r>
          </w:p>
          <w:p w14:paraId="2CEF48C3" w14:textId="77777777" w:rsidR="00E1475C" w:rsidRPr="00FB0435" w:rsidRDefault="00E1475C" w:rsidP="00306B52">
            <w:pPr>
              <w:pStyle w:val="NoSpacing"/>
              <w:rPr>
                <w:sz w:val="18"/>
                <w:szCs w:val="18"/>
              </w:rPr>
            </w:pPr>
            <w:r w:rsidRPr="00FB0435">
              <w:rPr>
                <w:sz w:val="18"/>
                <w:szCs w:val="18"/>
              </w:rPr>
              <w:t>Wish to die (</w:t>
            </w:r>
            <w:r>
              <w:rPr>
                <w:sz w:val="18"/>
                <w:szCs w:val="18"/>
              </w:rPr>
              <w:t>C</w:t>
            </w:r>
            <w:r w:rsidRPr="00FB0435">
              <w:rPr>
                <w:sz w:val="18"/>
                <w:szCs w:val="18"/>
              </w:rPr>
              <w:t xml:space="preserve">-SSRS Ideation #1) no </w:t>
            </w:r>
            <w:r>
              <w:rPr>
                <w:sz w:val="18"/>
                <w:szCs w:val="18"/>
              </w:rPr>
              <w:t xml:space="preserve">method, </w:t>
            </w:r>
            <w:r w:rsidRPr="00FB0435">
              <w:rPr>
                <w:sz w:val="18"/>
                <w:szCs w:val="18"/>
              </w:rPr>
              <w:t>plan, intent or behavior</w:t>
            </w:r>
          </w:p>
          <w:p w14:paraId="72C737C1" w14:textId="77777777" w:rsidR="00E1475C" w:rsidRPr="008F0A30" w:rsidRDefault="00E1475C" w:rsidP="00306B52">
            <w:pPr>
              <w:pStyle w:val="NoSpacing"/>
              <w:rPr>
                <w:b/>
                <w:sz w:val="18"/>
                <w:szCs w:val="18"/>
              </w:rPr>
            </w:pPr>
            <w:r w:rsidRPr="008F0A30">
              <w:rPr>
                <w:b/>
                <w:i/>
                <w:sz w:val="18"/>
                <w:szCs w:val="18"/>
              </w:rPr>
              <w:t xml:space="preserve">Or  </w:t>
            </w:r>
            <w:r w:rsidRPr="008F0A30">
              <w:rPr>
                <w:b/>
                <w:sz w:val="18"/>
                <w:szCs w:val="18"/>
              </w:rPr>
              <w:t xml:space="preserve">                                                        </w:t>
            </w:r>
          </w:p>
          <w:p w14:paraId="5FB2DBED" w14:textId="77777777" w:rsidR="00E1475C" w:rsidRPr="00FB0435" w:rsidRDefault="00E1475C" w:rsidP="00306B52">
            <w:pPr>
              <w:pStyle w:val="NoSpacing"/>
              <w:rPr>
                <w:sz w:val="18"/>
                <w:szCs w:val="18"/>
              </w:rPr>
            </w:pPr>
            <w:r w:rsidRPr="00FB0435">
              <w:rPr>
                <w:sz w:val="18"/>
                <w:szCs w:val="18"/>
              </w:rPr>
              <w:t xml:space="preserve">Suicidal ideation </w:t>
            </w:r>
            <w:r>
              <w:rPr>
                <w:sz w:val="18"/>
                <w:szCs w:val="18"/>
              </w:rPr>
              <w:t xml:space="preserve">(C-SSRS Ideation #2) </w:t>
            </w:r>
            <w:r w:rsidRPr="00FB0435">
              <w:rPr>
                <w:sz w:val="18"/>
                <w:szCs w:val="18"/>
              </w:rPr>
              <w:t xml:space="preserve">WITHOUT </w:t>
            </w:r>
            <w:r>
              <w:rPr>
                <w:sz w:val="18"/>
                <w:szCs w:val="18"/>
              </w:rPr>
              <w:t xml:space="preserve">method, </w:t>
            </w:r>
            <w:r w:rsidRPr="00FB0435">
              <w:rPr>
                <w:sz w:val="18"/>
                <w:szCs w:val="18"/>
              </w:rPr>
              <w:t xml:space="preserve">plan, intent or behavior.         </w:t>
            </w:r>
          </w:p>
          <w:p w14:paraId="6BABF3D4" w14:textId="77777777" w:rsidR="00E1475C" w:rsidRPr="008F0A30" w:rsidRDefault="00E1475C" w:rsidP="00306B52">
            <w:pPr>
              <w:pStyle w:val="NoSpacing"/>
              <w:rPr>
                <w:b/>
                <w:sz w:val="18"/>
                <w:szCs w:val="18"/>
              </w:rPr>
            </w:pPr>
            <w:r w:rsidRPr="008F0A30">
              <w:rPr>
                <w:b/>
                <w:i/>
                <w:sz w:val="18"/>
                <w:szCs w:val="18"/>
              </w:rPr>
              <w:t>Or</w:t>
            </w:r>
            <w:r w:rsidRPr="008F0A30">
              <w:rPr>
                <w:b/>
                <w:sz w:val="18"/>
                <w:szCs w:val="18"/>
              </w:rPr>
              <w:t xml:space="preserve">                                                      </w:t>
            </w:r>
          </w:p>
          <w:p w14:paraId="3EB5F8F6" w14:textId="77777777" w:rsidR="00E1475C" w:rsidRPr="00FB0435" w:rsidRDefault="00E1475C" w:rsidP="00306B52">
            <w:pPr>
              <w:pStyle w:val="NoSpacing"/>
              <w:rPr>
                <w:sz w:val="18"/>
                <w:szCs w:val="18"/>
              </w:rPr>
            </w:pPr>
            <w:r w:rsidRPr="00FB0435">
              <w:rPr>
                <w:sz w:val="18"/>
                <w:szCs w:val="18"/>
              </w:rPr>
              <w:t xml:space="preserve">Modifiable risk factors and strong protective factors.                                       </w:t>
            </w:r>
          </w:p>
          <w:p w14:paraId="661CD366" w14:textId="77777777" w:rsidR="00E1475C" w:rsidRPr="008F0A30" w:rsidRDefault="00E1475C" w:rsidP="00306B52">
            <w:pPr>
              <w:pStyle w:val="NoSpacing"/>
              <w:rPr>
                <w:b/>
                <w:sz w:val="18"/>
                <w:szCs w:val="18"/>
              </w:rPr>
            </w:pPr>
            <w:r w:rsidRPr="008F0A30">
              <w:rPr>
                <w:b/>
                <w:i/>
                <w:sz w:val="18"/>
                <w:szCs w:val="18"/>
              </w:rPr>
              <w:t xml:space="preserve">Or </w:t>
            </w:r>
            <w:r w:rsidRPr="008F0A30">
              <w:rPr>
                <w:b/>
                <w:sz w:val="18"/>
                <w:szCs w:val="18"/>
              </w:rPr>
              <w:t xml:space="preserve">                                                                  </w:t>
            </w:r>
          </w:p>
          <w:p w14:paraId="7AE6EEAE" w14:textId="77777777" w:rsidR="00E1475C" w:rsidRPr="00FB0435" w:rsidRDefault="00E1475C" w:rsidP="00306B52">
            <w:pPr>
              <w:pStyle w:val="NoSpacing"/>
              <w:rPr>
                <w:sz w:val="18"/>
                <w:szCs w:val="18"/>
              </w:rPr>
            </w:pPr>
            <w:r w:rsidRPr="00FB0435">
              <w:rPr>
                <w:sz w:val="18"/>
                <w:szCs w:val="18"/>
              </w:rPr>
              <w:t>No reported history of suicidal ideation or behavior.</w:t>
            </w:r>
          </w:p>
          <w:p w14:paraId="085F885E" w14:textId="77777777" w:rsidR="00E1475C" w:rsidRPr="00B27A10" w:rsidRDefault="00E1475C" w:rsidP="00306B52">
            <w:pPr>
              <w:pStyle w:val="NormalWeb"/>
              <w:rPr>
                <w:sz w:val="20"/>
                <w:szCs w:val="20"/>
              </w:rPr>
            </w:pPr>
            <w:r w:rsidRPr="004E1C57">
              <w:rPr>
                <w:rFonts w:ascii="Calibri" w:hAnsi="Calibri" w:cs="Calibri"/>
                <w:b/>
                <w:sz w:val="18"/>
                <w:szCs w:val="18"/>
              </w:rPr>
              <w:t>Defined as</w:t>
            </w:r>
            <w:r w:rsidRPr="004E1C57">
              <w:rPr>
                <w:rFonts w:ascii="Calibri" w:hAnsi="Calibri" w:cs="Calibri"/>
                <w:sz w:val="18"/>
                <w:szCs w:val="18"/>
              </w:rPr>
              <w:t xml:space="preserve">: Wish to die, 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method, </w:t>
            </w:r>
            <w:r w:rsidRPr="004E1C57">
              <w:rPr>
                <w:rFonts w:ascii="Calibri" w:hAnsi="Calibri" w:cs="Calibri"/>
                <w:sz w:val="18"/>
                <w:szCs w:val="18"/>
              </w:rPr>
              <w:t>plan, intent, or behavior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and/or</w:t>
            </w:r>
            <w:r w:rsidRPr="004E1C57">
              <w:rPr>
                <w:rFonts w:ascii="Calibri" w:hAnsi="Calibri" w:cs="Calibri"/>
                <w:sz w:val="18"/>
                <w:szCs w:val="18"/>
              </w:rPr>
              <w:t xml:space="preserve"> suicidal ideation, 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method, </w:t>
            </w:r>
            <w:r w:rsidRPr="004E1C57">
              <w:rPr>
                <w:rFonts w:ascii="Calibri" w:hAnsi="Calibri" w:cs="Calibri"/>
                <w:sz w:val="18"/>
                <w:szCs w:val="18"/>
              </w:rPr>
              <w:t>plan, intent, or behavior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 </w:t>
            </w:r>
            <w:r w:rsidRPr="004E1C57">
              <w:rPr>
                <w:rFonts w:ascii="Calibri" w:hAnsi="Calibri" w:cs="Calibri"/>
                <w:sz w:val="18"/>
                <w:szCs w:val="18"/>
              </w:rPr>
              <w:t>modifiable risk factors and strong protective factors, or no reported history of suicidal ideation or behavior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3FF3B10" w14:textId="77777777" w:rsidR="00E1475C" w:rsidRPr="00D6031A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</w:p>
          <w:p w14:paraId="0189C882" w14:textId="77777777" w:rsidR="00E1475C" w:rsidRDefault="00E1475C" w:rsidP="00306B52">
            <w:pPr>
              <w:spacing w:after="120"/>
              <w:jc w:val="center"/>
              <w:rPr>
                <w:sz w:val="18"/>
                <w:szCs w:val="18"/>
              </w:rPr>
            </w:pPr>
          </w:p>
          <w:p w14:paraId="1DDDC1BA" w14:textId="77777777" w:rsidR="00E1475C" w:rsidRPr="00EE2783" w:rsidRDefault="00E1475C" w:rsidP="00306B52">
            <w:pPr>
              <w:jc w:val="center"/>
              <w:rPr>
                <w:sz w:val="18"/>
                <w:szCs w:val="18"/>
              </w:rPr>
            </w:pPr>
            <w:r w:rsidRPr="008B0580">
              <w:rPr>
                <w:sz w:val="18"/>
                <w:szCs w:val="18"/>
              </w:rPr>
              <w:t>#1 and #2 = YES or NO</w:t>
            </w:r>
          </w:p>
          <w:p w14:paraId="5F5DAD46" w14:textId="77777777" w:rsidR="00E1475C" w:rsidRPr="00EE2783" w:rsidRDefault="00E1475C" w:rsidP="00306B52">
            <w:pPr>
              <w:jc w:val="center"/>
              <w:rPr>
                <w:sz w:val="18"/>
                <w:szCs w:val="18"/>
              </w:rPr>
            </w:pPr>
            <w:r w:rsidRPr="00EE2783">
              <w:rPr>
                <w:sz w:val="18"/>
                <w:szCs w:val="18"/>
              </w:rPr>
              <w:t xml:space="preserve">#3 and </w:t>
            </w:r>
            <w:r>
              <w:rPr>
                <w:sz w:val="18"/>
                <w:szCs w:val="18"/>
              </w:rPr>
              <w:t>#</w:t>
            </w:r>
            <w:r w:rsidRPr="00EE2783">
              <w:rPr>
                <w:sz w:val="18"/>
                <w:szCs w:val="18"/>
              </w:rPr>
              <w:t xml:space="preserve">4 and </w:t>
            </w:r>
            <w:r>
              <w:rPr>
                <w:sz w:val="18"/>
                <w:szCs w:val="18"/>
              </w:rPr>
              <w:t>#</w:t>
            </w:r>
            <w:r w:rsidRPr="00EE2783">
              <w:rPr>
                <w:sz w:val="18"/>
                <w:szCs w:val="18"/>
              </w:rPr>
              <w:t>5 = NO</w:t>
            </w:r>
          </w:p>
          <w:p w14:paraId="27CD3E52" w14:textId="77777777" w:rsidR="00E1475C" w:rsidRPr="00EE2783" w:rsidRDefault="00E1475C" w:rsidP="00306B52">
            <w:pPr>
              <w:jc w:val="center"/>
              <w:rPr>
                <w:sz w:val="18"/>
                <w:szCs w:val="18"/>
                <w:highlight w:val="yellow"/>
              </w:rPr>
            </w:pPr>
            <w:r w:rsidRPr="00EE2783">
              <w:rPr>
                <w:sz w:val="18"/>
                <w:szCs w:val="18"/>
              </w:rPr>
              <w:t># 6 lifetime = NO</w:t>
            </w:r>
          </w:p>
          <w:p w14:paraId="07DC9088" w14:textId="77777777" w:rsidR="00E1475C" w:rsidRDefault="00E1475C" w:rsidP="00306B52">
            <w:pPr>
              <w:jc w:val="center"/>
              <w:rPr>
                <w:sz w:val="18"/>
                <w:szCs w:val="18"/>
              </w:rPr>
            </w:pPr>
          </w:p>
          <w:p w14:paraId="33A1627C" w14:textId="77777777" w:rsidR="00E1475C" w:rsidRDefault="00E1475C" w:rsidP="00306B52">
            <w:pPr>
              <w:spacing w:after="120"/>
            </w:pPr>
          </w:p>
        </w:tc>
        <w:tc>
          <w:tcPr>
            <w:tcW w:w="609" w:type="pct"/>
            <w:vAlign w:val="center"/>
          </w:tcPr>
          <w:p w14:paraId="514C07E9" w14:textId="77777777" w:rsidR="00E1475C" w:rsidRPr="008F0A30" w:rsidRDefault="00E1475C" w:rsidP="00306B5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F0A30">
              <w:rPr>
                <w:b/>
                <w:sz w:val="18"/>
                <w:szCs w:val="18"/>
              </w:rPr>
              <w:t>Provide</w:t>
            </w:r>
            <w:r>
              <w:rPr>
                <w:b/>
                <w:sz w:val="18"/>
                <w:szCs w:val="18"/>
              </w:rPr>
              <w:t xml:space="preserve"> education and</w:t>
            </w:r>
            <w:r w:rsidRPr="008F0A3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</w:t>
            </w:r>
            <w:r w:rsidRPr="008F0A30">
              <w:rPr>
                <w:b/>
                <w:sz w:val="18"/>
                <w:szCs w:val="18"/>
              </w:rPr>
              <w:t>esources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63" w:type="pct"/>
            <w:shd w:val="clear" w:color="auto" w:fill="auto"/>
          </w:tcPr>
          <w:p w14:paraId="6CD85FD1" w14:textId="77777777" w:rsidR="00E1475C" w:rsidRPr="00C16962" w:rsidRDefault="00E1475C" w:rsidP="00306B52">
            <w:pPr>
              <w:pStyle w:val="NoSpacing"/>
              <w:rPr>
                <w:b/>
                <w:sz w:val="18"/>
                <w:szCs w:val="18"/>
                <w:u w:val="single"/>
              </w:rPr>
            </w:pPr>
            <w:r w:rsidRPr="008F0A30">
              <w:rPr>
                <w:b/>
                <w:sz w:val="18"/>
                <w:szCs w:val="18"/>
                <w:u w:val="single"/>
              </w:rPr>
              <w:t xml:space="preserve">Consider the following support for decision-making: </w:t>
            </w:r>
          </w:p>
          <w:p w14:paraId="43E0BD87" w14:textId="77777777" w:rsidR="00E1475C" w:rsidRPr="008F0A30" w:rsidRDefault="00E1475C" w:rsidP="00306B52">
            <w:pPr>
              <w:pStyle w:val="NoSpacing"/>
              <w:rPr>
                <w:b/>
                <w:sz w:val="18"/>
                <w:szCs w:val="18"/>
              </w:rPr>
            </w:pPr>
            <w:r w:rsidRPr="008F0A30">
              <w:rPr>
                <w:b/>
                <w:sz w:val="18"/>
                <w:szCs w:val="18"/>
              </w:rPr>
              <w:t>AMBULATORY RESOURCES:</w:t>
            </w:r>
          </w:p>
          <w:p w14:paraId="1FD3AD66" w14:textId="77777777" w:rsidR="00E1475C" w:rsidRPr="00800CF2" w:rsidRDefault="00E1475C" w:rsidP="00E1475C">
            <w:pPr>
              <w:pStyle w:val="NoSpacing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Provider may i</w:t>
            </w:r>
            <w:r w:rsidRPr="00800CF2">
              <w:rPr>
                <w:sz w:val="18"/>
                <w:szCs w:val="18"/>
              </w:rPr>
              <w:t xml:space="preserve">nquire if patient would like any information: crisis information, </w:t>
            </w:r>
            <w:proofErr w:type="gramStart"/>
            <w:r>
              <w:rPr>
                <w:sz w:val="18"/>
                <w:szCs w:val="18"/>
              </w:rPr>
              <w:t>Coping</w:t>
            </w:r>
            <w:proofErr w:type="gramEnd"/>
            <w:r>
              <w:rPr>
                <w:sz w:val="18"/>
                <w:szCs w:val="18"/>
              </w:rPr>
              <w:t xml:space="preserve"> with a Crisis FYWB, </w:t>
            </w:r>
            <w:r w:rsidRPr="00800CF2">
              <w:rPr>
                <w:sz w:val="18"/>
                <w:szCs w:val="18"/>
              </w:rPr>
              <w:t>depression ‘what to look for”</w:t>
            </w:r>
            <w:r>
              <w:rPr>
                <w:sz w:val="18"/>
                <w:szCs w:val="18"/>
              </w:rPr>
              <w:t xml:space="preserve"> FYWB</w:t>
            </w:r>
            <w:r w:rsidRPr="00800CF2">
              <w:rPr>
                <w:sz w:val="18"/>
                <w:szCs w:val="18"/>
              </w:rPr>
              <w:t>, numbers to obtai</w:t>
            </w:r>
            <w:r>
              <w:rPr>
                <w:sz w:val="18"/>
                <w:szCs w:val="18"/>
              </w:rPr>
              <w:t>n behavioral health assistance. (</w:t>
            </w:r>
            <w:proofErr w:type="spellStart"/>
            <w:r w:rsidRPr="009413B3">
              <w:rPr>
                <w:sz w:val="18"/>
                <w:szCs w:val="18"/>
                <w:highlight w:val="yellow"/>
              </w:rPr>
              <w:t>Krames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6AFF53A" w14:textId="77777777" w:rsidR="00E1475C" w:rsidRPr="008F0A30" w:rsidRDefault="00E1475C" w:rsidP="00E1475C">
            <w:pPr>
              <w:pStyle w:val="NoSpacing"/>
              <w:numPr>
                <w:ilvl w:val="0"/>
                <w:numId w:val="5"/>
              </w:numPr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Collaborative completion of Stanley Brown Patient Safety Plan</w:t>
            </w:r>
          </w:p>
          <w:p w14:paraId="775F7D5F" w14:textId="77777777" w:rsidR="00E1475C" w:rsidRPr="00EE2783" w:rsidRDefault="00E1475C" w:rsidP="00E1475C">
            <w:pPr>
              <w:pStyle w:val="NoSpacing"/>
              <w:numPr>
                <w:ilvl w:val="0"/>
                <w:numId w:val="5"/>
              </w:num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Consider:</w:t>
            </w:r>
          </w:p>
          <w:p w14:paraId="25599468" w14:textId="77777777" w:rsidR="00E1475C" w:rsidRDefault="00E1475C" w:rsidP="00E1475C">
            <w:pPr>
              <w:pStyle w:val="NoSpacing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D42A86">
              <w:rPr>
                <w:sz w:val="18"/>
                <w:szCs w:val="18"/>
              </w:rPr>
              <w:t xml:space="preserve">ferral to Behavioral Health  </w:t>
            </w:r>
            <w:r w:rsidRPr="00FA51A5">
              <w:rPr>
                <w:b/>
                <w:sz w:val="18"/>
                <w:szCs w:val="18"/>
              </w:rPr>
              <w:t>and/or</w:t>
            </w:r>
          </w:p>
          <w:p w14:paraId="789F2D06" w14:textId="77777777" w:rsidR="00E1475C" w:rsidRPr="008F13FB" w:rsidRDefault="00E1475C" w:rsidP="00E1475C">
            <w:pPr>
              <w:pStyle w:val="NoSpacing"/>
              <w:numPr>
                <w:ilvl w:val="1"/>
                <w:numId w:val="5"/>
              </w:numPr>
              <w:rPr>
                <w:rFonts w:eastAsia="Times New Roman"/>
                <w:i/>
                <w:sz w:val="18"/>
                <w:szCs w:val="18"/>
              </w:rPr>
            </w:pPr>
            <w:r w:rsidRPr="002D0B37">
              <w:rPr>
                <w:sz w:val="18"/>
                <w:szCs w:val="18"/>
              </w:rPr>
              <w:t>Follow</w:t>
            </w:r>
            <w:r w:rsidRPr="00FA51A5">
              <w:rPr>
                <w:sz w:val="18"/>
                <w:szCs w:val="18"/>
              </w:rPr>
              <w:t xml:space="preserve"> up with Primary Care Physician  </w:t>
            </w:r>
          </w:p>
          <w:p w14:paraId="0D8F37D1" w14:textId="77777777" w:rsidR="00E1475C" w:rsidRPr="008F0A30" w:rsidRDefault="00E1475C" w:rsidP="00E1475C">
            <w:pPr>
              <w:pStyle w:val="NoSpacing"/>
              <w:numPr>
                <w:ilvl w:val="0"/>
                <w:numId w:val="5"/>
              </w:numPr>
              <w:rPr>
                <w:rFonts w:eastAsia="Times New Roman"/>
                <w:i/>
                <w:sz w:val="18"/>
                <w:szCs w:val="18"/>
              </w:rPr>
            </w:pPr>
            <w:r w:rsidRPr="00800CF2">
              <w:rPr>
                <w:rFonts w:cs="Calibri"/>
                <w:color w:val="000000"/>
                <w:sz w:val="18"/>
                <w:szCs w:val="18"/>
              </w:rPr>
              <w:t>Contact Behavioral Health Call Center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: 877-666-7223 for assistance scheduling </w:t>
            </w:r>
          </w:p>
          <w:p w14:paraId="4A5D117C" w14:textId="77777777" w:rsidR="00E1475C" w:rsidRPr="008F0A30" w:rsidRDefault="00E1475C" w:rsidP="00306B52">
            <w:pPr>
              <w:pStyle w:val="NoSpacing"/>
              <w:rPr>
                <w:rFonts w:eastAsia="Times New Roman"/>
                <w:b/>
                <w:sz w:val="18"/>
                <w:szCs w:val="18"/>
              </w:rPr>
            </w:pPr>
            <w:r w:rsidRPr="008F0A30">
              <w:rPr>
                <w:rFonts w:eastAsia="Times New Roman"/>
                <w:b/>
                <w:sz w:val="18"/>
                <w:szCs w:val="18"/>
              </w:rPr>
              <w:t>HOSPITAL</w:t>
            </w:r>
            <w:r>
              <w:rPr>
                <w:rFonts w:eastAsia="Times New Roman"/>
                <w:b/>
                <w:sz w:val="18"/>
                <w:szCs w:val="18"/>
              </w:rPr>
              <w:t>-WIDE</w:t>
            </w:r>
            <w:r w:rsidRPr="008F0A30">
              <w:rPr>
                <w:rFonts w:eastAsia="Times New Roman"/>
                <w:b/>
                <w:sz w:val="18"/>
                <w:szCs w:val="18"/>
              </w:rPr>
              <w:t xml:space="preserve"> RESOURCES: </w:t>
            </w:r>
          </w:p>
          <w:p w14:paraId="6F74A39A" w14:textId="77777777" w:rsidR="00E1475C" w:rsidRPr="008F0A30" w:rsidRDefault="00E1475C" w:rsidP="00E1475C">
            <w:pPr>
              <w:pStyle w:val="NoSpacing"/>
              <w:numPr>
                <w:ilvl w:val="0"/>
                <w:numId w:val="5"/>
              </w:num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Provider may i</w:t>
            </w:r>
            <w:r w:rsidRPr="00800CF2">
              <w:rPr>
                <w:sz w:val="18"/>
                <w:szCs w:val="18"/>
              </w:rPr>
              <w:t xml:space="preserve">nquire if patient would like any information: crisis information, </w:t>
            </w:r>
            <w:proofErr w:type="gramStart"/>
            <w:r>
              <w:rPr>
                <w:sz w:val="18"/>
                <w:szCs w:val="18"/>
              </w:rPr>
              <w:t>Coping</w:t>
            </w:r>
            <w:proofErr w:type="gramEnd"/>
            <w:r>
              <w:rPr>
                <w:sz w:val="18"/>
                <w:szCs w:val="18"/>
              </w:rPr>
              <w:t xml:space="preserve"> with a Crisis FYWB, </w:t>
            </w:r>
            <w:r w:rsidRPr="00800CF2">
              <w:rPr>
                <w:sz w:val="18"/>
                <w:szCs w:val="18"/>
              </w:rPr>
              <w:t>depression ‘what to look for”</w:t>
            </w:r>
            <w:r>
              <w:rPr>
                <w:sz w:val="18"/>
                <w:szCs w:val="18"/>
              </w:rPr>
              <w:t xml:space="preserve"> FYWB</w:t>
            </w:r>
            <w:r w:rsidRPr="00800CF2">
              <w:rPr>
                <w:sz w:val="18"/>
                <w:szCs w:val="18"/>
              </w:rPr>
              <w:t>, numbers to obtai</w:t>
            </w:r>
            <w:r>
              <w:rPr>
                <w:sz w:val="18"/>
                <w:szCs w:val="18"/>
              </w:rPr>
              <w:t xml:space="preserve">n behavioral health assistance </w:t>
            </w:r>
          </w:p>
          <w:p w14:paraId="68B537D0" w14:textId="77777777" w:rsidR="00E1475C" w:rsidRPr="008B0580" w:rsidRDefault="00E1475C" w:rsidP="00E1475C">
            <w:pPr>
              <w:pStyle w:val="NoSpacing"/>
              <w:numPr>
                <w:ilvl w:val="0"/>
                <w:numId w:val="5"/>
              </w:num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Collaborative completion of Stanley Brown Patient Safety Plan</w:t>
            </w:r>
          </w:p>
          <w:p w14:paraId="0B2B23EC" w14:textId="77777777" w:rsidR="00E1475C" w:rsidRPr="008B0580" w:rsidRDefault="00E1475C" w:rsidP="00E1475C">
            <w:pPr>
              <w:pStyle w:val="NoSpacing"/>
              <w:numPr>
                <w:ilvl w:val="0"/>
                <w:numId w:val="5"/>
              </w:num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Consult with local BH Intake team, tele-intake, or Behavioral Health Call Center, if more guidance needed.</w:t>
            </w:r>
          </w:p>
          <w:p w14:paraId="110DC3CB" w14:textId="77777777" w:rsidR="00E1475C" w:rsidRPr="00EE2783" w:rsidRDefault="00E1475C" w:rsidP="00E1475C">
            <w:pPr>
              <w:pStyle w:val="NoSpacing"/>
              <w:numPr>
                <w:ilvl w:val="0"/>
                <w:numId w:val="5"/>
              </w:num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Consider at discharge:</w:t>
            </w:r>
          </w:p>
          <w:p w14:paraId="581CF8EB" w14:textId="77777777" w:rsidR="00E1475C" w:rsidRDefault="00E1475C" w:rsidP="00E1475C">
            <w:pPr>
              <w:pStyle w:val="NoSpacing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D42A86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D42A86">
              <w:rPr>
                <w:sz w:val="18"/>
                <w:szCs w:val="18"/>
              </w:rPr>
              <w:t xml:space="preserve">ferral to Behavioral Health  </w:t>
            </w:r>
            <w:r w:rsidRPr="00FA51A5">
              <w:rPr>
                <w:b/>
                <w:sz w:val="18"/>
                <w:szCs w:val="18"/>
              </w:rPr>
              <w:t>and/or</w:t>
            </w:r>
          </w:p>
          <w:p w14:paraId="6A8635B9" w14:textId="77777777" w:rsidR="00E1475C" w:rsidRPr="008B0580" w:rsidRDefault="00E1475C" w:rsidP="00E1475C">
            <w:pPr>
              <w:pStyle w:val="NoSpacing"/>
              <w:numPr>
                <w:ilvl w:val="1"/>
                <w:numId w:val="5"/>
              </w:numPr>
              <w:rPr>
                <w:rFonts w:eastAsia="Times New Roman"/>
                <w:sz w:val="18"/>
                <w:szCs w:val="18"/>
              </w:rPr>
            </w:pPr>
            <w:r w:rsidRPr="00FA51A5">
              <w:rPr>
                <w:sz w:val="18"/>
                <w:szCs w:val="18"/>
              </w:rPr>
              <w:t xml:space="preserve">Follow up </w:t>
            </w:r>
            <w:r>
              <w:rPr>
                <w:sz w:val="18"/>
                <w:szCs w:val="18"/>
              </w:rPr>
              <w:t xml:space="preserve">appt </w:t>
            </w:r>
            <w:r w:rsidRPr="00FA51A5">
              <w:rPr>
                <w:sz w:val="18"/>
                <w:szCs w:val="18"/>
              </w:rPr>
              <w:t xml:space="preserve">with Primary Care Physician  </w:t>
            </w:r>
          </w:p>
        </w:tc>
      </w:tr>
    </w:tbl>
    <w:p w14:paraId="42D0DA03" w14:textId="77777777" w:rsidR="00E1475C" w:rsidRPr="008F13FB" w:rsidRDefault="00E1475C" w:rsidP="00E1475C">
      <w:pPr>
        <w:pStyle w:val="NoSpacing"/>
        <w:rPr>
          <w:rFonts w:eastAsia="Times New Roman"/>
          <w:i/>
          <w:sz w:val="18"/>
          <w:szCs w:val="18"/>
        </w:rPr>
      </w:pPr>
    </w:p>
    <w:p w14:paraId="61488B84" w14:textId="77777777" w:rsidR="00E1475C" w:rsidRDefault="00E1475C">
      <w:pPr>
        <w:rPr>
          <w:sz w:val="14"/>
          <w:szCs w:val="14"/>
        </w:rPr>
      </w:pPr>
    </w:p>
    <w:p w14:paraId="371D2C68" w14:textId="77777777" w:rsidR="00E1475C" w:rsidRDefault="00E1475C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753D695F" w14:textId="77777777" w:rsidR="00E1475C" w:rsidRPr="00E1475C" w:rsidRDefault="00E1475C">
      <w:pPr>
        <w:rPr>
          <w:b/>
          <w:sz w:val="24"/>
          <w:szCs w:val="14"/>
        </w:rPr>
      </w:pPr>
      <w:r w:rsidRPr="00E1475C">
        <w:rPr>
          <w:b/>
          <w:sz w:val="24"/>
          <w:szCs w:val="14"/>
        </w:rPr>
        <w:lastRenderedPageBreak/>
        <w:t>A Sample Intervention Plan</w:t>
      </w:r>
    </w:p>
    <w:p w14:paraId="50004850" w14:textId="77777777" w:rsidR="00E1475C" w:rsidRDefault="00E1475C" w:rsidP="009E2501">
      <w:pPr>
        <w:jc w:val="center"/>
        <w:rPr>
          <w:sz w:val="14"/>
          <w:szCs w:val="14"/>
        </w:rPr>
      </w:pPr>
      <w:r w:rsidRPr="00E1475C">
        <w:rPr>
          <w:noProof/>
        </w:rPr>
        <w:drawing>
          <wp:inline distT="0" distB="0" distL="0" distR="0" wp14:anchorId="54A4180B" wp14:editId="363B373D">
            <wp:extent cx="6858000" cy="7562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306FF" w14:textId="77777777" w:rsidR="00E1475C" w:rsidRDefault="00E1475C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6190279F" w14:textId="77777777" w:rsidR="009E2501" w:rsidRDefault="00E1475C" w:rsidP="009E2501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w:drawing>
          <wp:inline distT="0" distB="0" distL="0" distR="0" wp14:anchorId="18C2DF74" wp14:editId="070312C7">
            <wp:extent cx="6858000" cy="6588760"/>
            <wp:effectExtent l="0" t="0" r="0" b="2540"/>
            <wp:docPr id="13" name="Picture 1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utpatient tri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8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E76F" w14:textId="77777777" w:rsidR="00E1475C" w:rsidRDefault="00E1475C" w:rsidP="009E2501">
      <w:pPr>
        <w:jc w:val="center"/>
        <w:rPr>
          <w:sz w:val="14"/>
          <w:szCs w:val="14"/>
        </w:rPr>
      </w:pPr>
      <w:r w:rsidRPr="00EF1136">
        <w:rPr>
          <w:noProof/>
        </w:rPr>
        <w:lastRenderedPageBreak/>
        <w:drawing>
          <wp:inline distT="0" distB="0" distL="0" distR="0" wp14:anchorId="1BF40129" wp14:editId="7ADD4374">
            <wp:extent cx="6858000" cy="34436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75C" w:rsidSect="00347FF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4FAE"/>
    <w:multiLevelType w:val="hybridMultilevel"/>
    <w:tmpl w:val="162269D6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54A75F91"/>
    <w:multiLevelType w:val="hybridMultilevel"/>
    <w:tmpl w:val="10CE29BE"/>
    <w:lvl w:ilvl="0" w:tplc="11240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E2E66"/>
    <w:multiLevelType w:val="hybridMultilevel"/>
    <w:tmpl w:val="72FE0A28"/>
    <w:lvl w:ilvl="0" w:tplc="F4227F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C32"/>
    <w:multiLevelType w:val="hybridMultilevel"/>
    <w:tmpl w:val="B150FF6E"/>
    <w:lvl w:ilvl="0" w:tplc="F4227F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3046A"/>
    <w:multiLevelType w:val="hybridMultilevel"/>
    <w:tmpl w:val="FF8C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391">
    <w:abstractNumId w:val="0"/>
  </w:num>
  <w:num w:numId="2" w16cid:durableId="1220559874">
    <w:abstractNumId w:val="4"/>
  </w:num>
  <w:num w:numId="3" w16cid:durableId="971784551">
    <w:abstractNumId w:val="3"/>
  </w:num>
  <w:num w:numId="4" w16cid:durableId="1739398522">
    <w:abstractNumId w:val="2"/>
  </w:num>
  <w:num w:numId="5" w16cid:durableId="4700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AD"/>
    <w:rsid w:val="000528B6"/>
    <w:rsid w:val="000C1C1E"/>
    <w:rsid w:val="001E649B"/>
    <w:rsid w:val="00297BAB"/>
    <w:rsid w:val="0034189B"/>
    <w:rsid w:val="00347FF0"/>
    <w:rsid w:val="003D1923"/>
    <w:rsid w:val="003F2C30"/>
    <w:rsid w:val="00437B44"/>
    <w:rsid w:val="008E1AA6"/>
    <w:rsid w:val="009D3F9D"/>
    <w:rsid w:val="009E2501"/>
    <w:rsid w:val="00A01D1A"/>
    <w:rsid w:val="00A2474F"/>
    <w:rsid w:val="00A977C3"/>
    <w:rsid w:val="00B118DF"/>
    <w:rsid w:val="00BB1ACC"/>
    <w:rsid w:val="00C529C5"/>
    <w:rsid w:val="00C54E81"/>
    <w:rsid w:val="00E118AD"/>
    <w:rsid w:val="00E1475C"/>
    <w:rsid w:val="00E921CA"/>
    <w:rsid w:val="00EF1136"/>
    <w:rsid w:val="00F02E98"/>
    <w:rsid w:val="00F6653F"/>
    <w:rsid w:val="00F752C2"/>
    <w:rsid w:val="00F912B8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5B0F"/>
  <w15:docId w15:val="{F0E795F3-C44A-4A7B-B5EC-B95993A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475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1475C"/>
    <w:pPr>
      <w:widowControl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7954-C6C4-4431-98EF-7BF611F1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C-SSRS Triage Guidelines.docx</vt:lpstr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C-SSRS Triage Guidelines.docx</dc:title>
  <dc:subject/>
  <dc:creator>aa2356</dc:creator>
  <cp:keywords/>
  <cp:lastModifiedBy>Earl Sutherland</cp:lastModifiedBy>
  <cp:revision>2</cp:revision>
  <cp:lastPrinted>2019-01-30T18:01:00Z</cp:lastPrinted>
  <dcterms:created xsi:type="dcterms:W3CDTF">2023-01-31T00:33:00Z</dcterms:created>
  <dcterms:modified xsi:type="dcterms:W3CDTF">2023-01-31T00:33:00Z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2013-03-22T00:00:00Z</vt:filetime>
  </property>
  <property fmtid="{D5CDD505-2E9C-101B-9397-08002B2CF9AE}" pid="3" name="LastSaved">
    <vt:filetime>2015-03-18T00:00:00Z</vt:filetime>
  </property>
</Properties>
</file>