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00F7" w14:textId="6AA8D8B4" w:rsidR="004B1C6B" w:rsidRPr="000416E0" w:rsidRDefault="00445D6C" w:rsidP="00ED024D">
      <w:pPr>
        <w:tabs>
          <w:tab w:val="left" w:pos="1800"/>
        </w:tabs>
        <w:spacing w:after="120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 xml:space="preserve">Policy and Procedure: </w:t>
      </w:r>
      <w:r w:rsidR="007E16F7" w:rsidRPr="000416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M</w:t>
      </w:r>
      <w:r w:rsidR="00E83C7E" w:rsidRPr="000416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 xml:space="preserve">edical </w:t>
      </w:r>
      <w:r w:rsidR="007E16F7" w:rsidRPr="000416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D</w:t>
      </w:r>
      <w:r w:rsidR="00E83C7E" w:rsidRPr="000416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 xml:space="preserve">ocumentation </w:t>
      </w:r>
    </w:p>
    <w:p w14:paraId="1F69EA4F" w14:textId="4F70B17F" w:rsidR="0011534C" w:rsidRDefault="0011534C" w:rsidP="00043D0B">
      <w:pPr>
        <w:tabs>
          <w:tab w:val="left" w:pos="1800"/>
        </w:tabs>
        <w:spacing w:after="120"/>
        <w:ind w:left="1800" w:hanging="1800"/>
        <w:rPr>
          <w:rFonts w:asciiTheme="minorHAnsi" w:hAnsiTheme="minorHAnsi" w:cstheme="minorHAnsi"/>
        </w:rPr>
      </w:pPr>
    </w:p>
    <w:p w14:paraId="7C3BC6A0" w14:textId="77777777" w:rsidR="001F5E29" w:rsidRPr="001F5E29" w:rsidRDefault="001F5E29" w:rsidP="001F5E29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 w:rsidRPr="001F5E29">
        <w:rPr>
          <w:rFonts w:asciiTheme="minorHAnsi" w:eastAsia="Calibri" w:hAnsiTheme="minorHAnsi" w:cstheme="minorHAnsi"/>
          <w:color w:val="FF0000"/>
        </w:rPr>
        <w:t>&lt;Incorporate your organization’s existing policies and procedures that apply to these recommendations.&gt;</w:t>
      </w:r>
    </w:p>
    <w:p w14:paraId="1C3FD273" w14:textId="77777777" w:rsidR="001F5E29" w:rsidRPr="001F5E29" w:rsidRDefault="001F5E29" w:rsidP="001F5E29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 w:rsidRPr="001F5E29">
        <w:rPr>
          <w:rFonts w:asciiTheme="minorHAnsi" w:eastAsia="Calibri" w:hAnsiTheme="minorHAnsi" w:cstheme="minorHAnsi"/>
          <w:color w:val="FF0000"/>
        </w:rPr>
        <w:t xml:space="preserve">&lt;FIND and REPLACE WORDS: Look for the words in </w:t>
      </w:r>
      <w:r w:rsidRPr="001F5E29">
        <w:rPr>
          <w:rFonts w:asciiTheme="minorHAnsi" w:eastAsia="Calibri" w:hAnsiTheme="minorHAnsi" w:cstheme="minorHAnsi"/>
          <w:color w:val="FF0000"/>
          <w:highlight w:val="lightGray"/>
        </w:rPr>
        <w:t>GREY</w:t>
      </w:r>
      <w:r w:rsidRPr="001F5E29">
        <w:rPr>
          <w:rFonts w:asciiTheme="minorHAnsi" w:eastAsia="Calibri" w:hAnsiTheme="minorHAnsi" w:cstheme="minorHAnsi"/>
          <w:color w:val="FF0000"/>
        </w:rPr>
        <w:t xml:space="preserve">. Find and replace the following words to shortcut development of this policy and procedure:&gt; </w:t>
      </w:r>
    </w:p>
    <w:p w14:paraId="57795606" w14:textId="77777777" w:rsidR="001F5E29" w:rsidRPr="001F5E29" w:rsidRDefault="001F5E29" w:rsidP="001F5E29">
      <w:pPr>
        <w:numPr>
          <w:ilvl w:val="0"/>
          <w:numId w:val="49"/>
        </w:numPr>
        <w:tabs>
          <w:tab w:val="center" w:pos="4680"/>
          <w:tab w:val="right" w:pos="9360"/>
        </w:tabs>
        <w:spacing w:after="360"/>
        <w:contextualSpacing/>
        <w:rPr>
          <w:rFonts w:asciiTheme="minorHAnsi" w:eastAsia="SimSun" w:hAnsiTheme="minorHAnsi" w:cstheme="minorHAnsi"/>
          <w:color w:val="FF0000"/>
        </w:rPr>
      </w:pPr>
      <w:r w:rsidRPr="001F5E29">
        <w:rPr>
          <w:rFonts w:asciiTheme="minorHAnsi" w:eastAsia="SimSun" w:hAnsiTheme="minorHAnsi" w:cstheme="minorHAnsi"/>
          <w:highlight w:val="lightGray"/>
        </w:rPr>
        <w:t>&lt;insert Organization’s name&gt;</w:t>
      </w:r>
      <w:r w:rsidRPr="001F5E29">
        <w:rPr>
          <w:rFonts w:asciiTheme="minorHAnsi" w:eastAsia="SimSun" w:hAnsiTheme="minorHAnsi" w:cstheme="minorHAnsi"/>
        </w:rPr>
        <w:t xml:space="preserve"> </w:t>
      </w:r>
      <w:r w:rsidRPr="001F5E29">
        <w:rPr>
          <w:rFonts w:asciiTheme="minorHAnsi" w:eastAsia="SimSun" w:hAnsiTheme="minorHAnsi" w:cstheme="minorHAnsi"/>
          <w:color w:val="FF0000"/>
        </w:rPr>
        <w:t>= Your Organization’s Name</w:t>
      </w:r>
    </w:p>
    <w:p w14:paraId="38FB6598" w14:textId="674FD2D1" w:rsidR="001F5E29" w:rsidRDefault="001F5E29" w:rsidP="001F5E29">
      <w:pPr>
        <w:numPr>
          <w:ilvl w:val="0"/>
          <w:numId w:val="49"/>
        </w:numPr>
        <w:tabs>
          <w:tab w:val="center" w:pos="4680"/>
          <w:tab w:val="right" w:pos="9360"/>
        </w:tabs>
        <w:contextualSpacing/>
        <w:rPr>
          <w:rFonts w:asciiTheme="minorHAnsi" w:eastAsia="SimSun" w:hAnsiTheme="minorHAnsi" w:cstheme="minorHAnsi"/>
          <w:color w:val="FF0000"/>
        </w:rPr>
      </w:pPr>
      <w:r w:rsidRPr="001F5E29">
        <w:rPr>
          <w:rFonts w:asciiTheme="minorHAnsi" w:eastAsia="SimSun" w:hAnsiTheme="minorHAnsi" w:cstheme="minorHAnsi"/>
          <w:highlight w:val="lightGray"/>
          <w:shd w:val="clear" w:color="auto" w:fill="FFFFFF"/>
        </w:rPr>
        <w:t>Patient</w:t>
      </w:r>
      <w:r w:rsidRPr="001F5E29">
        <w:rPr>
          <w:rFonts w:asciiTheme="minorHAnsi" w:eastAsia="SimSun" w:hAnsiTheme="minorHAnsi" w:cstheme="minorHAnsi"/>
          <w:shd w:val="clear" w:color="auto" w:fill="FFFFFF"/>
        </w:rPr>
        <w:t xml:space="preserve">, </w:t>
      </w:r>
      <w:r w:rsidRPr="001F5E29">
        <w:rPr>
          <w:rFonts w:asciiTheme="minorHAnsi" w:eastAsia="SimSun" w:hAnsiTheme="minorHAnsi" w:cstheme="minorHAnsi"/>
          <w:highlight w:val="lightGray"/>
          <w:shd w:val="clear" w:color="auto" w:fill="FFFFFF"/>
        </w:rPr>
        <w:t>patients</w:t>
      </w:r>
      <w:r w:rsidRPr="001F5E29">
        <w:rPr>
          <w:rFonts w:asciiTheme="minorHAnsi" w:eastAsia="SimSun" w:hAnsiTheme="minorHAnsi" w:cstheme="minorHAnsi"/>
          <w:shd w:val="clear" w:color="auto" w:fill="FFFFFF"/>
        </w:rPr>
        <w:t xml:space="preserve">, </w:t>
      </w:r>
      <w:r w:rsidRPr="001F5E29">
        <w:rPr>
          <w:rFonts w:asciiTheme="minorHAnsi" w:eastAsia="SimSun" w:hAnsiTheme="minorHAnsi" w:cstheme="minorHAnsi"/>
          <w:highlight w:val="lightGray"/>
        </w:rPr>
        <w:t>patient</w:t>
      </w:r>
      <w:r w:rsidRPr="001F5E29">
        <w:rPr>
          <w:rFonts w:asciiTheme="minorHAnsi" w:eastAsia="SimSun" w:hAnsiTheme="minorHAnsi" w:cstheme="minorHAnsi"/>
          <w:shd w:val="clear" w:color="auto" w:fill="FFFFFF"/>
        </w:rPr>
        <w:t xml:space="preserve"> </w:t>
      </w:r>
      <w:r w:rsidRPr="001F5E29">
        <w:rPr>
          <w:rFonts w:asciiTheme="minorHAnsi" w:eastAsia="SimSun" w:hAnsiTheme="minorHAnsi" w:cstheme="minorHAnsi"/>
          <w:color w:val="FF0000"/>
          <w:shd w:val="clear" w:color="auto" w:fill="FFFFFF"/>
        </w:rPr>
        <w:t xml:space="preserve">= Use the most appropriate words that describes the </w:t>
      </w:r>
      <w:r w:rsidRPr="001F5E29">
        <w:rPr>
          <w:rFonts w:asciiTheme="minorHAnsi" w:eastAsia="SimSun" w:hAnsiTheme="minorHAnsi" w:cstheme="minorHAnsi"/>
          <w:color w:val="FF0000"/>
        </w:rPr>
        <w:t>individuals that your organization services (</w:t>
      </w:r>
      <w:r w:rsidR="004968EB" w:rsidRPr="001F5E29">
        <w:rPr>
          <w:rFonts w:asciiTheme="minorHAnsi" w:eastAsia="SimSun" w:hAnsiTheme="minorHAnsi" w:cstheme="minorHAnsi"/>
          <w:color w:val="FF0000"/>
        </w:rPr>
        <w:t>i.e.,</w:t>
      </w:r>
      <w:r w:rsidRPr="001F5E29">
        <w:rPr>
          <w:rFonts w:asciiTheme="minorHAnsi" w:eastAsia="SimSun" w:hAnsiTheme="minorHAnsi" w:cstheme="minorHAnsi"/>
          <w:color w:val="FF0000"/>
        </w:rPr>
        <w:t xml:space="preserve"> patient, resident, participant, client) </w:t>
      </w:r>
    </w:p>
    <w:p w14:paraId="60F77AE7" w14:textId="77777777" w:rsidR="001F5E29" w:rsidRPr="001F5E29" w:rsidRDefault="001F5E29" w:rsidP="001F5E29">
      <w:pPr>
        <w:tabs>
          <w:tab w:val="center" w:pos="4680"/>
          <w:tab w:val="right" w:pos="9360"/>
        </w:tabs>
        <w:ind w:left="720"/>
        <w:contextualSpacing/>
        <w:rPr>
          <w:rFonts w:asciiTheme="minorHAnsi" w:eastAsia="SimSun" w:hAnsiTheme="minorHAnsi" w:cstheme="minorHAnsi"/>
          <w:color w:val="FF0000"/>
        </w:rPr>
      </w:pPr>
    </w:p>
    <w:p w14:paraId="696553EC" w14:textId="03E31077" w:rsidR="001F5E29" w:rsidRPr="001F5E29" w:rsidRDefault="001F5E29" w:rsidP="001F5E29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 w:rsidRPr="001F5E29">
        <w:rPr>
          <w:rFonts w:asciiTheme="minorHAnsi" w:eastAsia="Calibri" w:hAnsiTheme="minorHAnsi" w:cstheme="minorHAnsi"/>
          <w:color w:val="FF0000"/>
        </w:rPr>
        <w:t xml:space="preserve">Insert additional organizational information in all other areas marked in </w:t>
      </w:r>
      <w:r w:rsidRPr="001F5E29">
        <w:rPr>
          <w:rFonts w:asciiTheme="minorHAnsi" w:eastAsia="Calibri" w:hAnsiTheme="minorHAnsi" w:cstheme="minorHAnsi"/>
          <w:color w:val="FF0000"/>
          <w:highlight w:val="lightGray"/>
        </w:rPr>
        <w:t>GREY</w:t>
      </w:r>
      <w:r w:rsidRPr="001F5E29">
        <w:rPr>
          <w:rFonts w:asciiTheme="minorHAnsi" w:eastAsia="Calibri" w:hAnsiTheme="minorHAnsi" w:cstheme="minorHAnsi"/>
          <w:color w:val="FF0000"/>
        </w:rPr>
        <w:t>.</w:t>
      </w:r>
    </w:p>
    <w:p w14:paraId="6F516FBB" w14:textId="77777777" w:rsidR="001F5E29" w:rsidRPr="001F5E29" w:rsidRDefault="001F5E29" w:rsidP="001F5E29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 w:rsidRPr="001F5E29">
        <w:rPr>
          <w:rFonts w:asciiTheme="minorHAnsi" w:eastAsia="Calibri" w:hAnsiTheme="minorHAnsi" w:cstheme="minorHAnsi"/>
          <w:color w:val="FF0000"/>
        </w:rPr>
        <w:t>&lt;Delete these instructions in RED&gt;</w:t>
      </w:r>
    </w:p>
    <w:p w14:paraId="7A379A8B" w14:textId="6EC45893" w:rsidR="00ED024D" w:rsidRPr="00946CC3" w:rsidRDefault="00CE1CB2" w:rsidP="00946CC3">
      <w:pPr>
        <w:pStyle w:val="Heading2"/>
      </w:pPr>
      <w:r w:rsidRPr="00946CC3">
        <w:t xml:space="preserve">Policy: </w:t>
      </w:r>
      <w:r w:rsidR="00ED024D" w:rsidRPr="00946CC3">
        <w:t xml:space="preserve">Medical Documentation </w:t>
      </w:r>
    </w:p>
    <w:p w14:paraId="01C4D64E" w14:textId="03C28DFA" w:rsidR="00242BE4" w:rsidRDefault="009D29CD" w:rsidP="00A0773F">
      <w:pPr>
        <w:spacing w:after="60"/>
        <w:rPr>
          <w:rFonts w:asciiTheme="minorHAnsi" w:hAnsiTheme="minorHAnsi" w:cstheme="minorHAnsi"/>
        </w:rPr>
      </w:pPr>
      <w:r w:rsidRPr="006B4A70">
        <w:rPr>
          <w:rFonts w:asciiTheme="minorHAnsi" w:hAnsiTheme="minorHAnsi" w:cstheme="minorHAnsi"/>
        </w:rPr>
        <w:t>During disasters, resources, communications</w:t>
      </w:r>
      <w:r w:rsidR="00431461">
        <w:rPr>
          <w:rFonts w:asciiTheme="minorHAnsi" w:hAnsiTheme="minorHAnsi" w:cstheme="minorHAnsi"/>
        </w:rPr>
        <w:t>,</w:t>
      </w:r>
      <w:r w:rsidRPr="006B4A70">
        <w:rPr>
          <w:rFonts w:asciiTheme="minorHAnsi" w:hAnsiTheme="minorHAnsi" w:cstheme="minorHAnsi"/>
        </w:rPr>
        <w:t xml:space="preserve"> and </w:t>
      </w:r>
      <w:r w:rsidR="00E25FA3">
        <w:rPr>
          <w:rFonts w:asciiTheme="minorHAnsi" w:hAnsiTheme="minorHAnsi" w:cstheme="minorHAnsi"/>
        </w:rPr>
        <w:t xml:space="preserve">access to </w:t>
      </w:r>
      <w:r w:rsidRPr="006B4A70">
        <w:rPr>
          <w:rFonts w:asciiTheme="minorHAnsi" w:hAnsiTheme="minorHAnsi" w:cstheme="minorHAnsi"/>
        </w:rPr>
        <w:t>power may be un</w:t>
      </w:r>
      <w:r w:rsidR="00B75A45" w:rsidRPr="006B4A70">
        <w:rPr>
          <w:rFonts w:asciiTheme="minorHAnsi" w:hAnsiTheme="minorHAnsi" w:cstheme="minorHAnsi"/>
        </w:rPr>
        <w:t>certain</w:t>
      </w:r>
      <w:r w:rsidR="00431461">
        <w:rPr>
          <w:rFonts w:asciiTheme="minorHAnsi" w:hAnsiTheme="minorHAnsi" w:cstheme="minorHAnsi"/>
        </w:rPr>
        <w:t>.</w:t>
      </w:r>
      <w:r w:rsidR="00B75A45" w:rsidRPr="006B4A70">
        <w:rPr>
          <w:rFonts w:asciiTheme="minorHAnsi" w:hAnsiTheme="minorHAnsi" w:cstheme="minorHAnsi"/>
        </w:rPr>
        <w:t xml:space="preserve"> </w:t>
      </w:r>
      <w:r w:rsidR="00431461">
        <w:rPr>
          <w:rFonts w:asciiTheme="minorHAnsi" w:hAnsiTheme="minorHAnsi" w:cstheme="minorHAnsi"/>
        </w:rPr>
        <w:t>It</w:t>
      </w:r>
      <w:r w:rsidR="00B75A45" w:rsidRPr="006B4A70">
        <w:rPr>
          <w:rFonts w:asciiTheme="minorHAnsi" w:hAnsiTheme="minorHAnsi" w:cstheme="minorHAnsi"/>
        </w:rPr>
        <w:t xml:space="preserve"> is important for organizations to develop a policy and procedure </w:t>
      </w:r>
      <w:r w:rsidR="00D670A2">
        <w:rPr>
          <w:rFonts w:asciiTheme="minorHAnsi" w:hAnsiTheme="minorHAnsi" w:cstheme="minorHAnsi"/>
        </w:rPr>
        <w:t>to</w:t>
      </w:r>
      <w:r w:rsidR="00B75A45" w:rsidRPr="006B4A70">
        <w:rPr>
          <w:rFonts w:asciiTheme="minorHAnsi" w:hAnsiTheme="minorHAnsi" w:cstheme="minorHAnsi"/>
        </w:rPr>
        <w:t xml:space="preserve"> </w:t>
      </w:r>
      <w:r w:rsidR="0017001B">
        <w:rPr>
          <w:rFonts w:asciiTheme="minorHAnsi" w:hAnsiTheme="minorHAnsi" w:cstheme="minorHAnsi"/>
        </w:rPr>
        <w:t xml:space="preserve">guide </w:t>
      </w:r>
      <w:r w:rsidR="00D670A2">
        <w:rPr>
          <w:rFonts w:asciiTheme="minorHAnsi" w:hAnsiTheme="minorHAnsi" w:cstheme="minorHAnsi"/>
        </w:rPr>
        <w:t>continuity of</w:t>
      </w:r>
      <w:r w:rsidR="0017001B">
        <w:rPr>
          <w:rFonts w:asciiTheme="minorHAnsi" w:hAnsiTheme="minorHAnsi" w:cstheme="minorHAnsi"/>
        </w:rPr>
        <w:t xml:space="preserve"> medical services</w:t>
      </w:r>
      <w:r w:rsidR="00541318">
        <w:rPr>
          <w:rFonts w:asciiTheme="minorHAnsi" w:hAnsiTheme="minorHAnsi" w:cstheme="minorHAnsi"/>
        </w:rPr>
        <w:t>.</w:t>
      </w:r>
      <w:r w:rsidR="00B75A45" w:rsidRPr="006B4A70">
        <w:rPr>
          <w:rFonts w:asciiTheme="minorHAnsi" w:hAnsiTheme="minorHAnsi" w:cstheme="minorHAnsi"/>
        </w:rPr>
        <w:t xml:space="preserve"> </w:t>
      </w:r>
      <w:r w:rsidR="00ED024D" w:rsidRPr="006B4A70">
        <w:rPr>
          <w:rFonts w:asciiTheme="minorHAnsi" w:hAnsiTheme="minorHAnsi" w:cstheme="minorHAnsi"/>
        </w:rPr>
        <w:t>This policy</w:t>
      </w:r>
      <w:r w:rsidR="00233D88" w:rsidRPr="006B4A70">
        <w:rPr>
          <w:rFonts w:asciiTheme="minorHAnsi" w:hAnsiTheme="minorHAnsi" w:cstheme="minorHAnsi"/>
        </w:rPr>
        <w:t xml:space="preserve"> developed by </w:t>
      </w:r>
      <w:bookmarkStart w:id="0" w:name="_Hlk478117033"/>
      <w:r w:rsidR="00ED024D" w:rsidRPr="009A2602">
        <w:rPr>
          <w:rFonts w:asciiTheme="minorHAnsi" w:hAnsiTheme="minorHAnsi" w:cstheme="minorHAnsi"/>
          <w:highlight w:val="lightGray"/>
        </w:rPr>
        <w:t xml:space="preserve">&lt;insert </w:t>
      </w:r>
      <w:r w:rsidR="00D670A2">
        <w:rPr>
          <w:rFonts w:asciiTheme="minorHAnsi" w:hAnsiTheme="minorHAnsi" w:cstheme="minorHAnsi"/>
          <w:highlight w:val="lightGray"/>
        </w:rPr>
        <w:t>O</w:t>
      </w:r>
      <w:r w:rsidR="00ED024D" w:rsidRPr="009A2602">
        <w:rPr>
          <w:rFonts w:asciiTheme="minorHAnsi" w:hAnsiTheme="minorHAnsi" w:cstheme="minorHAnsi"/>
          <w:highlight w:val="lightGray"/>
        </w:rPr>
        <w:t>rganization</w:t>
      </w:r>
      <w:r w:rsidR="00D670A2">
        <w:rPr>
          <w:rFonts w:asciiTheme="minorHAnsi" w:hAnsiTheme="minorHAnsi" w:cstheme="minorHAnsi"/>
          <w:highlight w:val="lightGray"/>
        </w:rPr>
        <w:t>’s</w:t>
      </w:r>
      <w:r w:rsidR="00ED024D" w:rsidRPr="009A2602">
        <w:rPr>
          <w:rFonts w:asciiTheme="minorHAnsi" w:hAnsiTheme="minorHAnsi" w:cstheme="minorHAnsi"/>
          <w:highlight w:val="lightGray"/>
        </w:rPr>
        <w:t xml:space="preserve"> name&gt;</w:t>
      </w:r>
      <w:r w:rsidR="00A6366E" w:rsidRPr="006B4A70">
        <w:rPr>
          <w:rFonts w:asciiTheme="minorHAnsi" w:hAnsiTheme="minorHAnsi" w:cstheme="minorHAnsi"/>
        </w:rPr>
        <w:t xml:space="preserve"> </w:t>
      </w:r>
      <w:r w:rsidR="00233D88" w:rsidRPr="006B4A70">
        <w:rPr>
          <w:rFonts w:asciiTheme="minorHAnsi" w:hAnsiTheme="minorHAnsi" w:cstheme="minorHAnsi"/>
        </w:rPr>
        <w:t xml:space="preserve">identifies a system to </w:t>
      </w:r>
      <w:r w:rsidR="009E29E3" w:rsidRPr="006B4A70">
        <w:rPr>
          <w:rFonts w:asciiTheme="minorHAnsi" w:hAnsiTheme="minorHAnsi" w:cstheme="minorHAnsi"/>
          <w:color w:val="000000"/>
        </w:rPr>
        <w:t xml:space="preserve">provide </w:t>
      </w:r>
      <w:r w:rsidR="009E29E3" w:rsidRPr="006B4A70">
        <w:rPr>
          <w:rFonts w:asciiTheme="minorHAnsi" w:hAnsiTheme="minorHAnsi" w:cstheme="minorHAnsi"/>
        </w:rPr>
        <w:t>medical documentation that preserves</w:t>
      </w:r>
      <w:r w:rsidR="00233D88" w:rsidRPr="006B4A70">
        <w:rPr>
          <w:rFonts w:asciiTheme="minorHAnsi" w:hAnsiTheme="minorHAnsi" w:cstheme="minorHAnsi"/>
        </w:rPr>
        <w:t xml:space="preserve"> and </w:t>
      </w:r>
      <w:r w:rsidR="009E29E3" w:rsidRPr="006B4A70">
        <w:rPr>
          <w:rFonts w:asciiTheme="minorHAnsi" w:hAnsiTheme="minorHAnsi" w:cstheme="minorHAnsi"/>
        </w:rPr>
        <w:t xml:space="preserve">protects </w:t>
      </w:r>
      <w:r w:rsidR="00233D88" w:rsidRPr="009A2602">
        <w:rPr>
          <w:rFonts w:asciiTheme="minorHAnsi" w:hAnsiTheme="minorHAnsi" w:cstheme="minorHAnsi"/>
          <w:highlight w:val="lightGray"/>
        </w:rPr>
        <w:t>patient</w:t>
      </w:r>
      <w:r w:rsidR="00233D88" w:rsidRPr="006B4A70">
        <w:rPr>
          <w:rFonts w:asciiTheme="minorHAnsi" w:hAnsiTheme="minorHAnsi" w:cstheme="minorHAnsi"/>
        </w:rPr>
        <w:t xml:space="preserve"> </w:t>
      </w:r>
      <w:r w:rsidR="009E29E3" w:rsidRPr="006B4A70">
        <w:rPr>
          <w:rFonts w:asciiTheme="minorHAnsi" w:hAnsiTheme="minorHAnsi" w:cstheme="minorHAnsi"/>
        </w:rPr>
        <w:t>confidentiality</w:t>
      </w:r>
      <w:r w:rsidR="00591D61">
        <w:rPr>
          <w:rFonts w:asciiTheme="minorHAnsi" w:hAnsiTheme="minorHAnsi" w:cstheme="minorHAnsi"/>
        </w:rPr>
        <w:t>,</w:t>
      </w:r>
      <w:r w:rsidR="009E29E3" w:rsidRPr="006B4A70">
        <w:rPr>
          <w:rFonts w:asciiTheme="minorHAnsi" w:hAnsiTheme="minorHAnsi" w:cstheme="minorHAnsi"/>
        </w:rPr>
        <w:t xml:space="preserve"> </w:t>
      </w:r>
      <w:r w:rsidR="00541318">
        <w:rPr>
          <w:rFonts w:asciiTheme="minorHAnsi" w:hAnsiTheme="minorHAnsi" w:cstheme="minorHAnsi"/>
        </w:rPr>
        <w:t>while securing</w:t>
      </w:r>
      <w:r w:rsidR="009E29E3" w:rsidRPr="006B4A70">
        <w:rPr>
          <w:rFonts w:asciiTheme="minorHAnsi" w:hAnsiTheme="minorHAnsi" w:cstheme="minorHAnsi"/>
        </w:rPr>
        <w:t xml:space="preserve"> availability of </w:t>
      </w:r>
      <w:r w:rsidR="00233D88" w:rsidRPr="006B4A70">
        <w:rPr>
          <w:rFonts w:asciiTheme="minorHAnsi" w:hAnsiTheme="minorHAnsi" w:cstheme="minorHAnsi"/>
        </w:rPr>
        <w:t xml:space="preserve">medical </w:t>
      </w:r>
      <w:r w:rsidR="009E29E3" w:rsidRPr="006B4A70">
        <w:rPr>
          <w:rFonts w:asciiTheme="minorHAnsi" w:hAnsiTheme="minorHAnsi" w:cstheme="minorHAnsi"/>
        </w:rPr>
        <w:t>records</w:t>
      </w:r>
      <w:r w:rsidR="00233D88" w:rsidRPr="006B4A70">
        <w:rPr>
          <w:rFonts w:asciiTheme="minorHAnsi" w:hAnsiTheme="minorHAnsi" w:cstheme="minorHAnsi"/>
        </w:rPr>
        <w:t xml:space="preserve"> during a disaster. </w:t>
      </w:r>
      <w:bookmarkEnd w:id="0"/>
      <w:r w:rsidR="00902AE6" w:rsidRPr="006B4A70">
        <w:rPr>
          <w:rFonts w:asciiTheme="minorHAnsi" w:hAnsiTheme="minorHAnsi" w:cstheme="minorHAnsi"/>
        </w:rPr>
        <w:t xml:space="preserve">This policy </w:t>
      </w:r>
      <w:r w:rsidR="007B6289" w:rsidRPr="006B4A70">
        <w:rPr>
          <w:rFonts w:asciiTheme="minorHAnsi" w:hAnsiTheme="minorHAnsi" w:cstheme="minorHAnsi"/>
        </w:rPr>
        <w:t>establish</w:t>
      </w:r>
      <w:r w:rsidR="000678F1">
        <w:rPr>
          <w:rFonts w:asciiTheme="minorHAnsi" w:hAnsiTheme="minorHAnsi" w:cstheme="minorHAnsi"/>
        </w:rPr>
        <w:t>es</w:t>
      </w:r>
      <w:r w:rsidR="007B6289" w:rsidRPr="006B4A70">
        <w:rPr>
          <w:rFonts w:asciiTheme="minorHAnsi" w:hAnsiTheme="minorHAnsi" w:cstheme="minorHAnsi"/>
        </w:rPr>
        <w:t xml:space="preserve"> standards for staff to effectively document medical services rendered during a disaster</w:t>
      </w:r>
      <w:r w:rsidR="003C6757">
        <w:rPr>
          <w:rFonts w:asciiTheme="minorHAnsi" w:hAnsiTheme="minorHAnsi" w:cstheme="minorHAnsi"/>
        </w:rPr>
        <w:t xml:space="preserve"> </w:t>
      </w:r>
      <w:r w:rsidR="00591D61">
        <w:rPr>
          <w:rFonts w:asciiTheme="minorHAnsi" w:hAnsiTheme="minorHAnsi" w:cstheme="minorHAnsi"/>
        </w:rPr>
        <w:t>and loss of power.</w:t>
      </w:r>
      <w:r w:rsidR="007B6289" w:rsidRPr="006B4A70">
        <w:rPr>
          <w:rFonts w:asciiTheme="minorHAnsi" w:hAnsiTheme="minorHAnsi" w:cstheme="minorHAnsi"/>
        </w:rPr>
        <w:t xml:space="preserve"> </w:t>
      </w:r>
      <w:r w:rsidR="00A639DB" w:rsidRPr="006B4A70">
        <w:rPr>
          <w:rFonts w:asciiTheme="minorHAnsi" w:hAnsiTheme="minorHAnsi" w:cstheme="minorHAnsi"/>
          <w:bCs/>
        </w:rPr>
        <w:t>Th</w:t>
      </w:r>
      <w:r w:rsidR="00902AE6" w:rsidRPr="006B4A70">
        <w:rPr>
          <w:rFonts w:asciiTheme="minorHAnsi" w:hAnsiTheme="minorHAnsi" w:cstheme="minorHAnsi"/>
          <w:bCs/>
        </w:rPr>
        <w:t>is</w:t>
      </w:r>
      <w:r w:rsidR="00A639DB" w:rsidRPr="006B4A70">
        <w:rPr>
          <w:rFonts w:asciiTheme="minorHAnsi" w:hAnsiTheme="minorHAnsi" w:cstheme="minorHAnsi"/>
          <w:bCs/>
        </w:rPr>
        <w:t xml:space="preserve"> polic</w:t>
      </w:r>
      <w:r w:rsidR="00902AE6" w:rsidRPr="006B4A70">
        <w:rPr>
          <w:rFonts w:asciiTheme="minorHAnsi" w:hAnsiTheme="minorHAnsi" w:cstheme="minorHAnsi"/>
          <w:bCs/>
        </w:rPr>
        <w:t>y</w:t>
      </w:r>
      <w:r w:rsidR="00A639DB" w:rsidRPr="006B4A70">
        <w:rPr>
          <w:rFonts w:asciiTheme="minorHAnsi" w:hAnsiTheme="minorHAnsi" w:cstheme="minorHAnsi"/>
          <w:bCs/>
        </w:rPr>
        <w:t xml:space="preserve"> comp</w:t>
      </w:r>
      <w:r w:rsidR="00A0773F">
        <w:rPr>
          <w:rFonts w:asciiTheme="minorHAnsi" w:hAnsiTheme="minorHAnsi" w:cstheme="minorHAnsi"/>
          <w:bCs/>
        </w:rPr>
        <w:t>lies</w:t>
      </w:r>
      <w:r w:rsidR="00A639DB" w:rsidRPr="006B4A70">
        <w:rPr>
          <w:rFonts w:asciiTheme="minorHAnsi" w:hAnsiTheme="minorHAnsi" w:cstheme="minorHAnsi"/>
          <w:bCs/>
        </w:rPr>
        <w:t xml:space="preserve"> with the Health Insurance Portability and Accountability Act (HIPAA</w:t>
      </w:r>
      <w:r w:rsidR="00902AE6" w:rsidRPr="006B4A70">
        <w:rPr>
          <w:rFonts w:asciiTheme="minorHAnsi" w:hAnsiTheme="minorHAnsi" w:cstheme="minorHAnsi"/>
          <w:bCs/>
        </w:rPr>
        <w:t xml:space="preserve">) </w:t>
      </w:r>
      <w:r w:rsidR="00902AE6" w:rsidRPr="006B4A70">
        <w:rPr>
          <w:rFonts w:asciiTheme="minorHAnsi" w:hAnsiTheme="minorHAnsi" w:cstheme="minorHAnsi"/>
        </w:rPr>
        <w:t xml:space="preserve">Center for Medicare and Medicaid Services (CMS) regulations as well as local, </w:t>
      </w:r>
      <w:r w:rsidR="001F3E5E" w:rsidRPr="006B4A70">
        <w:rPr>
          <w:rFonts w:asciiTheme="minorHAnsi" w:hAnsiTheme="minorHAnsi" w:cstheme="minorHAnsi"/>
        </w:rPr>
        <w:t>state,</w:t>
      </w:r>
      <w:r w:rsidR="00902AE6" w:rsidRPr="006B4A70">
        <w:rPr>
          <w:rFonts w:asciiTheme="minorHAnsi" w:hAnsiTheme="minorHAnsi" w:cstheme="minorHAnsi"/>
        </w:rPr>
        <w:t xml:space="preserve"> and federal licensing standards.</w:t>
      </w:r>
    </w:p>
    <w:p w14:paraId="59CD60D2" w14:textId="77777777" w:rsidR="00C62C7E" w:rsidRDefault="00C62C7E" w:rsidP="00A0773F">
      <w:pPr>
        <w:spacing w:after="60"/>
        <w:rPr>
          <w:rFonts w:asciiTheme="minorHAnsi" w:hAnsiTheme="minorHAnsi" w:cstheme="minorHAnsi"/>
        </w:rPr>
      </w:pPr>
    </w:p>
    <w:p w14:paraId="6C9D56B3" w14:textId="362E4CB3" w:rsidR="00B51D70" w:rsidRPr="000416E0" w:rsidRDefault="00B51D70" w:rsidP="000416E0">
      <w:pPr>
        <w:pStyle w:val="Heading3"/>
      </w:pPr>
      <w:r w:rsidRPr="000416E0">
        <w:t xml:space="preserve">Policy and Procedure Objectives: </w:t>
      </w:r>
      <w:r w:rsidR="000379BD" w:rsidRPr="000416E0">
        <w:t xml:space="preserve">Medical Documentation </w:t>
      </w:r>
    </w:p>
    <w:p w14:paraId="4DA74687" w14:textId="41175CB0" w:rsidR="00E55D16" w:rsidRPr="00014C06" w:rsidRDefault="00E55D16" w:rsidP="005A09BE">
      <w:pPr>
        <w:pStyle w:val="ListParagraph"/>
        <w:numPr>
          <w:ilvl w:val="0"/>
          <w:numId w:val="33"/>
        </w:numPr>
        <w:tabs>
          <w:tab w:val="left" w:pos="1800"/>
        </w:tabs>
        <w:rPr>
          <w:rFonts w:asciiTheme="minorHAnsi" w:hAnsiTheme="minorHAnsi" w:cstheme="minorHAnsi"/>
        </w:rPr>
      </w:pPr>
      <w:r w:rsidRPr="00014C06">
        <w:rPr>
          <w:rFonts w:asciiTheme="minorHAnsi" w:hAnsiTheme="minorHAnsi" w:cstheme="minorHAnsi"/>
        </w:rPr>
        <w:t>P</w:t>
      </w:r>
      <w:r w:rsidR="000379BD" w:rsidRPr="00014C06">
        <w:rPr>
          <w:rFonts w:asciiTheme="minorHAnsi" w:hAnsiTheme="minorHAnsi" w:cstheme="minorHAnsi"/>
        </w:rPr>
        <w:t xml:space="preserve">reserves </w:t>
      </w:r>
      <w:r w:rsidR="00095BA2">
        <w:rPr>
          <w:rFonts w:asciiTheme="minorHAnsi" w:hAnsiTheme="minorHAnsi" w:cstheme="minorHAnsi"/>
        </w:rPr>
        <w:t xml:space="preserve">and protects the confidentiality of </w:t>
      </w:r>
      <w:r w:rsidR="000379BD" w:rsidRPr="00014C06">
        <w:rPr>
          <w:rFonts w:asciiTheme="minorHAnsi" w:hAnsiTheme="minorHAnsi" w:cstheme="minorHAnsi"/>
          <w:highlight w:val="lightGray"/>
        </w:rPr>
        <w:t>patient</w:t>
      </w:r>
      <w:r w:rsidR="000379BD" w:rsidRPr="00014C06">
        <w:rPr>
          <w:rFonts w:asciiTheme="minorHAnsi" w:hAnsiTheme="minorHAnsi" w:cstheme="minorHAnsi"/>
        </w:rPr>
        <w:t xml:space="preserve"> information</w:t>
      </w:r>
      <w:r w:rsidR="00014C06">
        <w:rPr>
          <w:rFonts w:asciiTheme="minorHAnsi" w:hAnsiTheme="minorHAnsi" w:cstheme="minorHAnsi"/>
        </w:rPr>
        <w:t xml:space="preserve"> </w:t>
      </w:r>
    </w:p>
    <w:p w14:paraId="4A7564AD" w14:textId="7BBA1B4B" w:rsidR="000379BD" w:rsidRPr="00014C06" w:rsidRDefault="00E55D16" w:rsidP="005A09BE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14C06">
        <w:rPr>
          <w:rFonts w:asciiTheme="minorHAnsi" w:hAnsiTheme="minorHAnsi" w:cstheme="minorHAnsi"/>
        </w:rPr>
        <w:t>S</w:t>
      </w:r>
      <w:r w:rsidR="000379BD" w:rsidRPr="00014C06">
        <w:rPr>
          <w:rFonts w:asciiTheme="minorHAnsi" w:hAnsiTheme="minorHAnsi" w:cstheme="minorHAnsi"/>
        </w:rPr>
        <w:t xml:space="preserve">ecures and maintains the availability of </w:t>
      </w:r>
      <w:r w:rsidRPr="00014C06">
        <w:rPr>
          <w:rFonts w:asciiTheme="minorHAnsi" w:hAnsiTheme="minorHAnsi" w:cstheme="minorHAnsi"/>
        </w:rPr>
        <w:t>medical records</w:t>
      </w:r>
    </w:p>
    <w:p w14:paraId="32598891" w14:textId="6EA6C368" w:rsidR="001F3E5E" w:rsidRDefault="00C4708B" w:rsidP="005A09BE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14C06">
        <w:rPr>
          <w:rFonts w:asciiTheme="minorHAnsi" w:hAnsiTheme="minorHAnsi" w:cstheme="minorHAnsi"/>
        </w:rPr>
        <w:t xml:space="preserve">Defines a “Go </w:t>
      </w:r>
      <w:r w:rsidR="00D06CA8" w:rsidRPr="00014C06">
        <w:rPr>
          <w:rFonts w:asciiTheme="minorHAnsi" w:hAnsiTheme="minorHAnsi" w:cstheme="minorHAnsi"/>
        </w:rPr>
        <w:t>t</w:t>
      </w:r>
      <w:r w:rsidRPr="00014C06">
        <w:rPr>
          <w:rFonts w:asciiTheme="minorHAnsi" w:hAnsiTheme="minorHAnsi" w:cstheme="minorHAnsi"/>
        </w:rPr>
        <w:t xml:space="preserve">o Paper” </w:t>
      </w:r>
      <w:r w:rsidR="00014C06">
        <w:rPr>
          <w:rFonts w:asciiTheme="minorHAnsi" w:hAnsiTheme="minorHAnsi" w:cstheme="minorHAnsi"/>
        </w:rPr>
        <w:t>p</w:t>
      </w:r>
      <w:r w:rsidRPr="00014C06">
        <w:rPr>
          <w:rFonts w:asciiTheme="minorHAnsi" w:hAnsiTheme="minorHAnsi" w:cstheme="minorHAnsi"/>
        </w:rPr>
        <w:t xml:space="preserve">rotocol </w:t>
      </w:r>
      <w:r w:rsidR="009D7AC6">
        <w:rPr>
          <w:rFonts w:asciiTheme="minorHAnsi" w:hAnsiTheme="minorHAnsi" w:cstheme="minorHAnsi"/>
        </w:rPr>
        <w:t xml:space="preserve">that will be utilized to </w:t>
      </w:r>
      <w:r w:rsidRPr="00014C06">
        <w:rPr>
          <w:rFonts w:asciiTheme="minorHAnsi" w:hAnsiTheme="minorHAnsi" w:cstheme="minorHAnsi"/>
        </w:rPr>
        <w:t>document</w:t>
      </w:r>
      <w:r w:rsidR="009D7AC6">
        <w:rPr>
          <w:rFonts w:asciiTheme="minorHAnsi" w:hAnsiTheme="minorHAnsi" w:cstheme="minorHAnsi"/>
        </w:rPr>
        <w:t xml:space="preserve"> </w:t>
      </w:r>
      <w:r w:rsidRPr="00014C06">
        <w:rPr>
          <w:rFonts w:asciiTheme="minorHAnsi" w:hAnsiTheme="minorHAnsi" w:cstheme="minorHAnsi"/>
        </w:rPr>
        <w:t xml:space="preserve">medical services when electronic medical </w:t>
      </w:r>
      <w:r w:rsidR="002475F8" w:rsidRPr="00014C06">
        <w:rPr>
          <w:rFonts w:asciiTheme="minorHAnsi" w:hAnsiTheme="minorHAnsi" w:cstheme="minorHAnsi"/>
        </w:rPr>
        <w:t>r</w:t>
      </w:r>
      <w:r w:rsidRPr="00014C06">
        <w:rPr>
          <w:rFonts w:asciiTheme="minorHAnsi" w:hAnsiTheme="minorHAnsi" w:cstheme="minorHAnsi"/>
        </w:rPr>
        <w:t>ecords cannot be access</w:t>
      </w:r>
      <w:r w:rsidR="009D7AC6">
        <w:rPr>
          <w:rFonts w:asciiTheme="minorHAnsi" w:hAnsiTheme="minorHAnsi" w:cstheme="minorHAnsi"/>
        </w:rPr>
        <w:t>ed</w:t>
      </w:r>
      <w:r w:rsidRPr="00014C06">
        <w:rPr>
          <w:rFonts w:asciiTheme="minorHAnsi" w:hAnsiTheme="minorHAnsi" w:cstheme="minorHAnsi"/>
        </w:rPr>
        <w:t xml:space="preserve"> during a disaster</w:t>
      </w:r>
    </w:p>
    <w:p w14:paraId="0EA359F5" w14:textId="77777777" w:rsidR="00C62C7E" w:rsidRPr="00C62C7E" w:rsidRDefault="00C62C7E" w:rsidP="00C62C7E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75D16542" w14:textId="77777777" w:rsidR="00F069D2" w:rsidRPr="00F069D2" w:rsidRDefault="00F069D2" w:rsidP="00F069D2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25FA975" w14:textId="475241BB" w:rsidR="00043D0B" w:rsidRPr="0086739D" w:rsidRDefault="00CE1CB2" w:rsidP="000416E0">
      <w:pPr>
        <w:pStyle w:val="Heading3"/>
      </w:pPr>
      <w:r w:rsidRPr="0086739D">
        <w:t>Procedures</w:t>
      </w:r>
      <w:r>
        <w:t>:</w:t>
      </w:r>
      <w:r w:rsidR="00F069D2">
        <w:t xml:space="preserve"> </w:t>
      </w:r>
      <w:r w:rsidR="00233D88" w:rsidRPr="0086739D">
        <w:t xml:space="preserve">Medical Documentation </w:t>
      </w:r>
    </w:p>
    <w:p w14:paraId="5FFC3A2B" w14:textId="6B7063CF" w:rsidR="00777ED6" w:rsidRDefault="00B75A45" w:rsidP="00DB4E56">
      <w:pPr>
        <w:tabs>
          <w:tab w:val="left" w:pos="1800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This procedure will ensure </w:t>
      </w:r>
      <w:r w:rsidR="00204426">
        <w:rPr>
          <w:rFonts w:asciiTheme="minorHAnsi" w:hAnsiTheme="minorHAnsi" w:cstheme="minorHAnsi"/>
        </w:rPr>
        <w:t xml:space="preserve">that staff are able to </w:t>
      </w:r>
      <w:r w:rsidR="00204426" w:rsidRPr="00043D0B">
        <w:rPr>
          <w:rFonts w:asciiTheme="minorHAnsi" w:hAnsiTheme="minorHAnsi" w:cstheme="minorHAnsi"/>
        </w:rPr>
        <w:t xml:space="preserve">document </w:t>
      </w:r>
      <w:r w:rsidRPr="00043D0B">
        <w:rPr>
          <w:rFonts w:asciiTheme="minorHAnsi" w:hAnsiTheme="minorHAnsi" w:cstheme="minorHAnsi"/>
        </w:rPr>
        <w:t xml:space="preserve">medical </w:t>
      </w:r>
      <w:r>
        <w:rPr>
          <w:rFonts w:asciiTheme="minorHAnsi" w:hAnsiTheme="minorHAnsi" w:cstheme="minorHAnsi"/>
        </w:rPr>
        <w:t xml:space="preserve">services </w:t>
      </w:r>
      <w:r w:rsidR="00204426">
        <w:rPr>
          <w:rFonts w:asciiTheme="minorHAnsi" w:hAnsiTheme="minorHAnsi" w:cstheme="minorHAnsi"/>
        </w:rPr>
        <w:t xml:space="preserve">provided </w:t>
      </w:r>
      <w:r w:rsidR="00EB2C10">
        <w:rPr>
          <w:rFonts w:asciiTheme="minorHAnsi" w:hAnsiTheme="minorHAnsi" w:cstheme="minorHAnsi"/>
        </w:rPr>
        <w:t xml:space="preserve">should </w:t>
      </w:r>
      <w:r w:rsidR="00EB2C10" w:rsidRPr="00043D0B">
        <w:rPr>
          <w:rFonts w:asciiTheme="minorHAnsi" w:hAnsiTheme="minorHAnsi" w:cstheme="minorHAnsi"/>
        </w:rPr>
        <w:t>electronic systems and/or utilities fail</w:t>
      </w:r>
      <w:r w:rsidR="00EB2C10">
        <w:rPr>
          <w:rFonts w:asciiTheme="minorHAnsi" w:hAnsiTheme="minorHAnsi" w:cstheme="minorHAnsi"/>
        </w:rPr>
        <w:t>.</w:t>
      </w:r>
      <w:r w:rsidR="002B6499">
        <w:rPr>
          <w:rFonts w:asciiTheme="minorHAnsi" w:hAnsiTheme="minorHAnsi" w:cstheme="minorHAnsi"/>
        </w:rPr>
        <w:t xml:space="preserve"> This procedure will also </w:t>
      </w:r>
      <w:r w:rsidR="00A41112">
        <w:rPr>
          <w:rFonts w:asciiTheme="minorHAnsi" w:hAnsiTheme="minorHAnsi" w:cstheme="minorHAnsi"/>
        </w:rPr>
        <w:t>provide</w:t>
      </w:r>
      <w:r w:rsidR="002B6499">
        <w:rPr>
          <w:rFonts w:asciiTheme="minorHAnsi" w:hAnsiTheme="minorHAnsi" w:cstheme="minorHAnsi"/>
        </w:rPr>
        <w:t xml:space="preserve"> staff </w:t>
      </w:r>
      <w:r w:rsidR="00A41112">
        <w:rPr>
          <w:rFonts w:asciiTheme="minorHAnsi" w:hAnsiTheme="minorHAnsi" w:cstheme="minorHAnsi"/>
        </w:rPr>
        <w:t xml:space="preserve">with a process </w:t>
      </w:r>
      <w:r w:rsidR="006936EB">
        <w:rPr>
          <w:rFonts w:asciiTheme="minorHAnsi" w:hAnsiTheme="minorHAnsi" w:cstheme="minorHAnsi"/>
        </w:rPr>
        <w:t xml:space="preserve">to </w:t>
      </w:r>
      <w:r w:rsidR="002B6499" w:rsidRPr="00A639DB">
        <w:rPr>
          <w:rFonts w:asciiTheme="minorHAnsi" w:hAnsiTheme="minorHAnsi" w:cstheme="minorHAnsi"/>
          <w:bCs/>
        </w:rPr>
        <w:t>secure</w:t>
      </w:r>
      <w:r w:rsidR="009A2602">
        <w:rPr>
          <w:rFonts w:asciiTheme="minorHAnsi" w:hAnsiTheme="minorHAnsi" w:cstheme="minorHAnsi"/>
          <w:bCs/>
        </w:rPr>
        <w:t xml:space="preserve"> </w:t>
      </w:r>
      <w:r w:rsidR="005B0069" w:rsidRPr="009A2602">
        <w:rPr>
          <w:rFonts w:asciiTheme="minorHAnsi" w:hAnsiTheme="minorHAnsi" w:cstheme="minorHAnsi"/>
          <w:bCs/>
          <w:highlight w:val="lightGray"/>
        </w:rPr>
        <w:t>patient</w:t>
      </w:r>
      <w:r w:rsidR="005B0069" w:rsidRPr="00A639DB">
        <w:rPr>
          <w:rFonts w:asciiTheme="minorHAnsi" w:hAnsiTheme="minorHAnsi" w:cstheme="minorHAnsi"/>
          <w:bCs/>
        </w:rPr>
        <w:t xml:space="preserve"> </w:t>
      </w:r>
      <w:r w:rsidR="00B2612D" w:rsidRPr="00A639DB">
        <w:rPr>
          <w:rFonts w:asciiTheme="minorHAnsi" w:hAnsiTheme="minorHAnsi" w:cstheme="minorHAnsi"/>
          <w:bCs/>
        </w:rPr>
        <w:t>records</w:t>
      </w:r>
      <w:r w:rsidR="00007416">
        <w:rPr>
          <w:rFonts w:asciiTheme="minorHAnsi" w:hAnsiTheme="minorHAnsi" w:cstheme="minorHAnsi"/>
          <w:bCs/>
        </w:rPr>
        <w:t xml:space="preserve"> and maintain continuity of care during an emergency.</w:t>
      </w:r>
    </w:p>
    <w:p w14:paraId="7A8D38C5" w14:textId="77777777" w:rsidR="001754E3" w:rsidRDefault="001754E3" w:rsidP="00043D0B">
      <w:pPr>
        <w:rPr>
          <w:rFonts w:asciiTheme="minorHAnsi" w:hAnsiTheme="minorHAnsi" w:cstheme="minorHAnsi"/>
          <w:bCs/>
        </w:rPr>
      </w:pPr>
    </w:p>
    <w:p w14:paraId="7A83E38A" w14:textId="4E946900" w:rsidR="00543C34" w:rsidRPr="00B2612D" w:rsidRDefault="00543C34" w:rsidP="000416E0">
      <w:pPr>
        <w:pStyle w:val="Heading3"/>
        <w:rPr>
          <w:shd w:val="clear" w:color="auto" w:fill="FFFFFF"/>
        </w:rPr>
      </w:pPr>
      <w:r w:rsidRPr="00B2612D">
        <w:rPr>
          <w:shd w:val="clear" w:color="auto" w:fill="FFFFFF"/>
        </w:rPr>
        <w:t xml:space="preserve">Staff Responsibilities </w:t>
      </w:r>
    </w:p>
    <w:p w14:paraId="30BD1201" w14:textId="4B607A81" w:rsidR="00543C34" w:rsidRPr="000B4BCE" w:rsidRDefault="00543C34" w:rsidP="00B56AEF">
      <w:pPr>
        <w:pStyle w:val="BodyText2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0B4BCE">
        <w:rPr>
          <w:rFonts w:asciiTheme="minorHAnsi" w:hAnsiTheme="minorHAnsi" w:cstheme="minorHAnsi"/>
        </w:rPr>
        <w:t>nderstand and compl</w:t>
      </w:r>
      <w:r>
        <w:rPr>
          <w:rFonts w:asciiTheme="minorHAnsi" w:hAnsiTheme="minorHAnsi" w:cstheme="minorHAnsi"/>
        </w:rPr>
        <w:t>y</w:t>
      </w:r>
      <w:r w:rsidRPr="000B4BCE">
        <w:rPr>
          <w:rFonts w:asciiTheme="minorHAnsi" w:hAnsiTheme="minorHAnsi" w:cstheme="minorHAnsi"/>
        </w:rPr>
        <w:t xml:space="preserve"> with th</w:t>
      </w:r>
      <w:r>
        <w:rPr>
          <w:rFonts w:asciiTheme="minorHAnsi" w:hAnsiTheme="minorHAnsi" w:cstheme="minorHAnsi"/>
        </w:rPr>
        <w:t>is Medical Documentation</w:t>
      </w:r>
      <w:r w:rsidRPr="000B4BCE">
        <w:rPr>
          <w:rFonts w:asciiTheme="minorHAnsi" w:hAnsiTheme="minorHAnsi" w:cstheme="minorHAnsi"/>
        </w:rPr>
        <w:t xml:space="preserve"> Policy </w:t>
      </w:r>
      <w:r w:rsidR="000F4EEF">
        <w:rPr>
          <w:rFonts w:asciiTheme="minorHAnsi" w:hAnsiTheme="minorHAnsi" w:cstheme="minorHAnsi"/>
        </w:rPr>
        <w:t>&amp;</w:t>
      </w:r>
      <w:r w:rsidRPr="000B4BCE">
        <w:rPr>
          <w:rFonts w:asciiTheme="minorHAnsi" w:hAnsiTheme="minorHAnsi" w:cstheme="minorHAnsi"/>
        </w:rPr>
        <w:t xml:space="preserve"> Procedure</w:t>
      </w:r>
    </w:p>
    <w:p w14:paraId="6068875A" w14:textId="63E6F1F6" w:rsidR="00543C34" w:rsidRPr="00B56AEF" w:rsidRDefault="00543C34" w:rsidP="00B56AEF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B56AEF">
        <w:rPr>
          <w:rFonts w:asciiTheme="minorHAnsi" w:hAnsiTheme="minorHAnsi" w:cstheme="minorHAnsi"/>
        </w:rPr>
        <w:t xml:space="preserve">Understand their unique role during </w:t>
      </w:r>
      <w:r w:rsidR="005A1A44">
        <w:rPr>
          <w:rFonts w:asciiTheme="minorHAnsi" w:hAnsiTheme="minorHAnsi" w:cstheme="minorHAnsi"/>
        </w:rPr>
        <w:t>an</w:t>
      </w:r>
      <w:r w:rsidRPr="00B56AEF">
        <w:rPr>
          <w:rFonts w:asciiTheme="minorHAnsi" w:hAnsiTheme="minorHAnsi" w:cstheme="minorHAnsi"/>
        </w:rPr>
        <w:t xml:space="preserve"> emergency </w:t>
      </w:r>
    </w:p>
    <w:p w14:paraId="12803EDA" w14:textId="77777777" w:rsidR="00D5032E" w:rsidRDefault="00D5032E" w:rsidP="00D5032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7F0A0C">
        <w:rPr>
          <w:rFonts w:asciiTheme="minorHAnsi" w:hAnsiTheme="minorHAnsi" w:cstheme="minorHAnsi"/>
        </w:rPr>
        <w:t xml:space="preserve">Follow the Incident Command System assignments </w:t>
      </w:r>
    </w:p>
    <w:p w14:paraId="5CF7F9A6" w14:textId="77777777" w:rsidR="00D5032E" w:rsidRPr="007F0A0C" w:rsidRDefault="00D5032E" w:rsidP="00D5032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 orders given by</w:t>
      </w:r>
      <w:r w:rsidRPr="007F0A0C">
        <w:rPr>
          <w:rFonts w:asciiTheme="minorHAnsi" w:hAnsiTheme="minorHAnsi" w:cstheme="minorHAnsi"/>
        </w:rPr>
        <w:t xml:space="preserve"> public safety authorities (fire, police, </w:t>
      </w:r>
      <w:proofErr w:type="gramStart"/>
      <w:r w:rsidRPr="007F0A0C">
        <w:rPr>
          <w:rFonts w:asciiTheme="minorHAnsi" w:hAnsiTheme="minorHAnsi" w:cstheme="minorHAnsi"/>
        </w:rPr>
        <w:t>etc.</w:t>
      </w:r>
      <w:proofErr w:type="gramEnd"/>
      <w:r w:rsidRPr="007F0A0C">
        <w:rPr>
          <w:rFonts w:asciiTheme="minorHAnsi" w:hAnsiTheme="minorHAnsi" w:cstheme="minorHAnsi"/>
        </w:rPr>
        <w:t>)</w:t>
      </w:r>
    </w:p>
    <w:p w14:paraId="7849BBDB" w14:textId="59F80ACE" w:rsidR="00543C34" w:rsidRDefault="00543C34" w:rsidP="00DB4E56">
      <w:pPr>
        <w:pStyle w:val="ListParagraph"/>
        <w:numPr>
          <w:ilvl w:val="0"/>
          <w:numId w:val="34"/>
        </w:numPr>
        <w:tabs>
          <w:tab w:val="left" w:pos="450"/>
        </w:tabs>
        <w:rPr>
          <w:rFonts w:asciiTheme="minorHAnsi" w:hAnsiTheme="minorHAnsi" w:cstheme="minorHAnsi"/>
        </w:rPr>
      </w:pPr>
      <w:r w:rsidRPr="00B56AEF">
        <w:rPr>
          <w:rFonts w:asciiTheme="minorHAnsi" w:hAnsiTheme="minorHAnsi" w:cstheme="minorHAnsi"/>
        </w:rPr>
        <w:t xml:space="preserve">Remain calm and use common sense and good judgment </w:t>
      </w:r>
    </w:p>
    <w:p w14:paraId="1BC365FE" w14:textId="77777777" w:rsidR="00C62C7E" w:rsidRPr="00C62C7E" w:rsidRDefault="00C62C7E" w:rsidP="00C62C7E">
      <w:pPr>
        <w:tabs>
          <w:tab w:val="left" w:pos="450"/>
        </w:tabs>
        <w:rPr>
          <w:rFonts w:asciiTheme="minorHAnsi" w:hAnsiTheme="minorHAnsi" w:cstheme="minorHAnsi"/>
        </w:rPr>
      </w:pPr>
    </w:p>
    <w:p w14:paraId="45A3E367" w14:textId="77777777" w:rsidR="00D637F9" w:rsidRPr="00045567" w:rsidRDefault="00D637F9" w:rsidP="00045567">
      <w:pPr>
        <w:rPr>
          <w:rFonts w:asciiTheme="minorHAnsi" w:hAnsiTheme="minorHAnsi" w:cstheme="minorHAnsi"/>
        </w:rPr>
      </w:pPr>
    </w:p>
    <w:p w14:paraId="2ACA6AC3" w14:textId="332DC652" w:rsidR="008C1FB7" w:rsidRPr="00045567" w:rsidRDefault="007C4299" w:rsidP="000416E0">
      <w:pPr>
        <w:pStyle w:val="Heading3"/>
      </w:pPr>
      <w:r w:rsidRPr="00045567">
        <w:t>Organizational Responsibilities</w:t>
      </w:r>
    </w:p>
    <w:p w14:paraId="2C9AEDDD" w14:textId="1B6490FD" w:rsidR="00A5575F" w:rsidRPr="00043D0B" w:rsidRDefault="00A961B7" w:rsidP="00043D0B">
      <w:pPr>
        <w:spacing w:after="60"/>
        <w:rPr>
          <w:rFonts w:asciiTheme="minorHAnsi" w:hAnsiTheme="minorHAnsi" w:cstheme="minorHAnsi"/>
        </w:rPr>
      </w:pPr>
      <w:r w:rsidRPr="00043D0B">
        <w:rPr>
          <w:rFonts w:asciiTheme="minorHAnsi" w:hAnsiTheme="minorHAnsi" w:cstheme="minorHAnsi"/>
          <w:bCs/>
        </w:rPr>
        <w:t>During an emergency</w:t>
      </w:r>
      <w:r w:rsidR="008C1FB7" w:rsidRPr="00043D0B">
        <w:rPr>
          <w:rFonts w:asciiTheme="minorHAnsi" w:hAnsiTheme="minorHAnsi" w:cstheme="minorHAnsi"/>
          <w:bCs/>
        </w:rPr>
        <w:t xml:space="preserve"> or disaster</w:t>
      </w:r>
      <w:r w:rsidRPr="00043D0B">
        <w:rPr>
          <w:rFonts w:asciiTheme="minorHAnsi" w:hAnsiTheme="minorHAnsi" w:cstheme="minorHAnsi"/>
          <w:bCs/>
        </w:rPr>
        <w:t xml:space="preserve">, </w:t>
      </w:r>
      <w:r w:rsidR="008C1FB7" w:rsidRPr="00043D0B">
        <w:rPr>
          <w:rFonts w:asciiTheme="minorHAnsi" w:hAnsiTheme="minorHAnsi" w:cstheme="minorHAnsi"/>
          <w:bCs/>
        </w:rPr>
        <w:t xml:space="preserve">continued </w:t>
      </w:r>
      <w:r w:rsidR="008C1FB7" w:rsidRPr="00043D0B">
        <w:rPr>
          <w:rFonts w:asciiTheme="minorHAnsi" w:hAnsiTheme="minorHAnsi" w:cstheme="minorHAnsi"/>
        </w:rPr>
        <w:t xml:space="preserve">access to </w:t>
      </w:r>
      <w:r w:rsidR="00CE163A" w:rsidRPr="00043D0B">
        <w:rPr>
          <w:rFonts w:asciiTheme="minorHAnsi" w:hAnsiTheme="minorHAnsi" w:cstheme="minorHAnsi"/>
        </w:rPr>
        <w:t>patient</w:t>
      </w:r>
      <w:r w:rsidR="008C1FB7" w:rsidRPr="00043D0B">
        <w:rPr>
          <w:rFonts w:asciiTheme="minorHAnsi" w:hAnsiTheme="minorHAnsi" w:cstheme="minorHAnsi"/>
        </w:rPr>
        <w:t xml:space="preserve"> medical information is vital</w:t>
      </w:r>
      <w:r w:rsidR="002828CB" w:rsidRPr="00043D0B">
        <w:rPr>
          <w:rFonts w:asciiTheme="minorHAnsi" w:hAnsiTheme="minorHAnsi" w:cstheme="minorHAnsi"/>
        </w:rPr>
        <w:t xml:space="preserve">. </w:t>
      </w:r>
      <w:r w:rsidR="006C4507">
        <w:rPr>
          <w:rFonts w:asciiTheme="minorHAnsi" w:hAnsiTheme="minorHAnsi" w:cstheme="minorHAnsi"/>
          <w:color w:val="000000" w:themeColor="text1"/>
          <w:highlight w:val="lightGray"/>
        </w:rPr>
        <w:t>&lt;insert Organization’s name&gt;</w:t>
      </w:r>
      <w:r w:rsidR="00C00834" w:rsidRPr="00043D0B">
        <w:rPr>
          <w:rFonts w:asciiTheme="minorHAnsi" w:hAnsiTheme="minorHAnsi" w:cstheme="minorHAnsi"/>
        </w:rPr>
        <w:t xml:space="preserve"> </w:t>
      </w:r>
      <w:r w:rsidR="008C1FB7" w:rsidRPr="00043D0B">
        <w:rPr>
          <w:rFonts w:asciiTheme="minorHAnsi" w:hAnsiTheme="minorHAnsi" w:cstheme="minorHAnsi"/>
        </w:rPr>
        <w:t>has implemented the following procedures to preserve</w:t>
      </w:r>
      <w:r w:rsidR="00A5575F">
        <w:rPr>
          <w:rFonts w:asciiTheme="minorHAnsi" w:hAnsiTheme="minorHAnsi" w:cstheme="minorHAnsi"/>
        </w:rPr>
        <w:t xml:space="preserve"> and </w:t>
      </w:r>
      <w:r w:rsidR="00CA1000">
        <w:rPr>
          <w:rFonts w:asciiTheme="minorHAnsi" w:hAnsiTheme="minorHAnsi" w:cstheme="minorHAnsi"/>
        </w:rPr>
        <w:t xml:space="preserve">secure </w:t>
      </w:r>
      <w:r w:rsidR="00CA1000" w:rsidRPr="00043D0B">
        <w:rPr>
          <w:rFonts w:asciiTheme="minorHAnsi" w:hAnsiTheme="minorHAnsi" w:cstheme="minorHAnsi"/>
        </w:rPr>
        <w:t>patient’s</w:t>
      </w:r>
      <w:r w:rsidR="009E2B12">
        <w:rPr>
          <w:rFonts w:asciiTheme="minorHAnsi" w:hAnsiTheme="minorHAnsi" w:cstheme="minorHAnsi"/>
        </w:rPr>
        <w:t xml:space="preserve"> Personal Health Information (PHI)</w:t>
      </w:r>
      <w:r w:rsidR="00A5575F">
        <w:rPr>
          <w:rFonts w:asciiTheme="minorHAnsi" w:hAnsiTheme="minorHAnsi" w:cstheme="minorHAnsi"/>
        </w:rPr>
        <w:t>.</w:t>
      </w:r>
    </w:p>
    <w:p w14:paraId="3FDE70E1" w14:textId="0F92BB72" w:rsidR="00A5575F" w:rsidRDefault="0098611F" w:rsidP="005A09BE">
      <w:pPr>
        <w:pStyle w:val="ListParagraph"/>
        <w:numPr>
          <w:ilvl w:val="1"/>
          <w:numId w:val="15"/>
        </w:numPr>
        <w:spacing w:before="240"/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Documentation of </w:t>
      </w:r>
      <w:r w:rsidRPr="009A2602">
        <w:rPr>
          <w:rFonts w:asciiTheme="minorHAnsi" w:hAnsiTheme="minorHAnsi" w:cstheme="minorHAnsi"/>
          <w:highlight w:val="lightGray"/>
        </w:rPr>
        <w:t>p</w:t>
      </w:r>
      <w:r w:rsidR="007C4299" w:rsidRPr="009A2602">
        <w:rPr>
          <w:rFonts w:asciiTheme="minorHAnsi" w:hAnsiTheme="minorHAnsi" w:cstheme="minorHAnsi"/>
          <w:highlight w:val="lightGray"/>
        </w:rPr>
        <w:t>atient’s</w:t>
      </w:r>
      <w:r w:rsidR="007C4299" w:rsidRPr="00AE79A4">
        <w:rPr>
          <w:rFonts w:asciiTheme="minorHAnsi" w:hAnsiTheme="minorHAnsi" w:cstheme="minorHAnsi"/>
        </w:rPr>
        <w:t xml:space="preserve"> medical records </w:t>
      </w:r>
      <w:r w:rsidR="00A5575F">
        <w:rPr>
          <w:rFonts w:asciiTheme="minorHAnsi" w:hAnsiTheme="minorHAnsi" w:cstheme="minorHAnsi"/>
        </w:rPr>
        <w:t>including</w:t>
      </w:r>
      <w:r w:rsidR="007C4299" w:rsidRPr="00AE79A4">
        <w:rPr>
          <w:rFonts w:asciiTheme="minorHAnsi" w:hAnsiTheme="minorHAnsi" w:cstheme="minorHAnsi"/>
        </w:rPr>
        <w:t xml:space="preserve"> </w:t>
      </w:r>
      <w:r w:rsidR="00AE79A4" w:rsidRPr="00AE79A4">
        <w:rPr>
          <w:rFonts w:asciiTheme="minorHAnsi" w:hAnsiTheme="minorHAnsi" w:cstheme="minorHAnsi"/>
        </w:rPr>
        <w:t xml:space="preserve">PHI </w:t>
      </w:r>
      <w:r>
        <w:rPr>
          <w:rFonts w:asciiTheme="minorHAnsi" w:hAnsiTheme="minorHAnsi" w:cstheme="minorHAnsi"/>
        </w:rPr>
        <w:t xml:space="preserve">are completed according to </w:t>
      </w:r>
      <w:r w:rsidR="005E1EE4" w:rsidRPr="00AE79A4">
        <w:rPr>
          <w:rFonts w:asciiTheme="minorHAnsi" w:hAnsiTheme="minorHAnsi" w:cstheme="minorHAnsi"/>
        </w:rPr>
        <w:t>HIPAA</w:t>
      </w:r>
      <w:r w:rsidR="00D36ECE">
        <w:rPr>
          <w:rFonts w:asciiTheme="minorHAnsi" w:hAnsiTheme="minorHAnsi" w:cstheme="minorHAnsi"/>
        </w:rPr>
        <w:t xml:space="preserve"> and</w:t>
      </w:r>
      <w:r w:rsidR="005E1EE4" w:rsidRPr="00AE79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CMS regulations as well as </w:t>
      </w:r>
      <w:r w:rsidR="00A5575F">
        <w:rPr>
          <w:rFonts w:asciiTheme="minorHAnsi" w:hAnsiTheme="minorHAnsi" w:cstheme="minorHAnsi"/>
        </w:rPr>
        <w:t xml:space="preserve">local, </w:t>
      </w:r>
      <w:r w:rsidR="00BD6A5A">
        <w:rPr>
          <w:rFonts w:asciiTheme="minorHAnsi" w:hAnsiTheme="minorHAnsi" w:cstheme="minorHAnsi"/>
        </w:rPr>
        <w:t>state,</w:t>
      </w:r>
      <w:r w:rsidR="00A5575F">
        <w:rPr>
          <w:rFonts w:asciiTheme="minorHAnsi" w:hAnsiTheme="minorHAnsi" w:cstheme="minorHAnsi"/>
        </w:rPr>
        <w:t xml:space="preserve"> and </w:t>
      </w:r>
      <w:r w:rsidR="00AB348B">
        <w:rPr>
          <w:rFonts w:asciiTheme="minorHAnsi" w:hAnsiTheme="minorHAnsi" w:cstheme="minorHAnsi"/>
        </w:rPr>
        <w:t>F</w:t>
      </w:r>
      <w:r w:rsidR="00A5575F">
        <w:rPr>
          <w:rFonts w:asciiTheme="minorHAnsi" w:hAnsiTheme="minorHAnsi" w:cstheme="minorHAnsi"/>
        </w:rPr>
        <w:t xml:space="preserve">ederal </w:t>
      </w:r>
      <w:r w:rsidR="005E67FA" w:rsidRPr="00A5575F">
        <w:rPr>
          <w:rFonts w:asciiTheme="minorHAnsi" w:hAnsiTheme="minorHAnsi" w:cstheme="minorHAnsi"/>
        </w:rPr>
        <w:t>licensing</w:t>
      </w:r>
      <w:r w:rsidR="005E67FA">
        <w:rPr>
          <w:rFonts w:asciiTheme="minorHAnsi" w:hAnsiTheme="minorHAnsi" w:cstheme="minorHAnsi"/>
        </w:rPr>
        <w:t xml:space="preserve"> </w:t>
      </w:r>
      <w:r w:rsidR="00A5575F">
        <w:rPr>
          <w:rFonts w:asciiTheme="minorHAnsi" w:hAnsiTheme="minorHAnsi" w:cstheme="minorHAnsi"/>
        </w:rPr>
        <w:t>standards.</w:t>
      </w:r>
    </w:p>
    <w:p w14:paraId="74DC1DD2" w14:textId="0B64D073" w:rsidR="005E67FA" w:rsidRDefault="00A5575F" w:rsidP="005A09BE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</w:rPr>
      </w:pPr>
      <w:r w:rsidRPr="005E67FA">
        <w:rPr>
          <w:rFonts w:asciiTheme="minorHAnsi" w:hAnsiTheme="minorHAnsi" w:cstheme="minorHAnsi"/>
        </w:rPr>
        <w:t>Specific HIPAA</w:t>
      </w:r>
      <w:r w:rsidR="00BD6A5A">
        <w:rPr>
          <w:rFonts w:asciiTheme="minorHAnsi" w:hAnsiTheme="minorHAnsi" w:cstheme="minorHAnsi"/>
        </w:rPr>
        <w:t xml:space="preserve"> regulations</w:t>
      </w:r>
      <w:r w:rsidRPr="005E67FA">
        <w:rPr>
          <w:rFonts w:asciiTheme="minorHAnsi" w:hAnsiTheme="minorHAnsi" w:cstheme="minorHAnsi"/>
        </w:rPr>
        <w:t xml:space="preserve"> </w:t>
      </w:r>
      <w:r w:rsidR="00587AF7">
        <w:rPr>
          <w:rFonts w:asciiTheme="minorHAnsi" w:hAnsiTheme="minorHAnsi" w:cstheme="minorHAnsi"/>
        </w:rPr>
        <w:t>i</w:t>
      </w:r>
      <w:r w:rsidR="009C482F">
        <w:rPr>
          <w:rFonts w:asciiTheme="minorHAnsi" w:hAnsiTheme="minorHAnsi" w:cstheme="minorHAnsi"/>
        </w:rPr>
        <w:t>nclude</w:t>
      </w:r>
      <w:r w:rsidR="0098611F">
        <w:rPr>
          <w:rFonts w:asciiTheme="minorHAnsi" w:hAnsiTheme="minorHAnsi" w:cstheme="minorHAnsi"/>
        </w:rPr>
        <w:t xml:space="preserve"> 4</w:t>
      </w:r>
      <w:r w:rsidR="005E1EE4" w:rsidRPr="005E67FA">
        <w:rPr>
          <w:rFonts w:asciiTheme="minorHAnsi" w:hAnsiTheme="minorHAnsi" w:cstheme="minorHAnsi"/>
        </w:rPr>
        <w:t>5 CFR parts 160 and 164</w:t>
      </w:r>
      <w:r w:rsidR="0098611F">
        <w:rPr>
          <w:rFonts w:asciiTheme="minorHAnsi" w:hAnsiTheme="minorHAnsi" w:cstheme="minorHAnsi"/>
        </w:rPr>
        <w:t xml:space="preserve"> for </w:t>
      </w:r>
      <w:r w:rsidR="00E740E0" w:rsidRPr="005E67FA">
        <w:rPr>
          <w:rFonts w:asciiTheme="minorHAnsi" w:hAnsiTheme="minorHAnsi" w:cstheme="minorHAnsi"/>
        </w:rPr>
        <w:t>Emergency Contact</w:t>
      </w:r>
      <w:r w:rsidR="00AE79A4" w:rsidRPr="005E67FA">
        <w:rPr>
          <w:rFonts w:asciiTheme="minorHAnsi" w:hAnsiTheme="minorHAnsi" w:cstheme="minorHAnsi"/>
        </w:rPr>
        <w:t xml:space="preserve">s, </w:t>
      </w:r>
      <w:r w:rsidR="005E1EE4" w:rsidRPr="005E67FA">
        <w:rPr>
          <w:rFonts w:asciiTheme="minorHAnsi" w:hAnsiTheme="minorHAnsi" w:cstheme="minorHAnsi"/>
        </w:rPr>
        <w:t xml:space="preserve">Medication </w:t>
      </w:r>
      <w:r w:rsidR="004A3D85">
        <w:rPr>
          <w:rFonts w:asciiTheme="minorHAnsi" w:hAnsiTheme="minorHAnsi" w:cstheme="minorHAnsi"/>
        </w:rPr>
        <w:t>and</w:t>
      </w:r>
      <w:r w:rsidR="00E740E0" w:rsidRPr="005E67FA">
        <w:rPr>
          <w:rFonts w:asciiTheme="minorHAnsi" w:hAnsiTheme="minorHAnsi" w:cstheme="minorHAnsi"/>
        </w:rPr>
        <w:t xml:space="preserve"> Problem </w:t>
      </w:r>
      <w:r w:rsidR="005E1EE4" w:rsidRPr="005E67FA">
        <w:rPr>
          <w:rFonts w:asciiTheme="minorHAnsi" w:hAnsiTheme="minorHAnsi" w:cstheme="minorHAnsi"/>
        </w:rPr>
        <w:t>List</w:t>
      </w:r>
      <w:r w:rsidR="00AE79A4" w:rsidRPr="005E67FA">
        <w:rPr>
          <w:rFonts w:asciiTheme="minorHAnsi" w:hAnsiTheme="minorHAnsi" w:cstheme="minorHAnsi"/>
        </w:rPr>
        <w:t xml:space="preserve">, </w:t>
      </w:r>
      <w:r w:rsidR="00BD6A5A">
        <w:rPr>
          <w:rFonts w:asciiTheme="minorHAnsi" w:hAnsiTheme="minorHAnsi" w:cstheme="minorHAnsi"/>
        </w:rPr>
        <w:t xml:space="preserve">and </w:t>
      </w:r>
      <w:r w:rsidR="00D907C6" w:rsidRPr="005E67FA">
        <w:rPr>
          <w:rFonts w:asciiTheme="minorHAnsi" w:hAnsiTheme="minorHAnsi" w:cstheme="minorHAnsi"/>
        </w:rPr>
        <w:t>Allergy and Adverse Medication Reaction List</w:t>
      </w:r>
      <w:r w:rsidR="005E67FA" w:rsidRPr="005E67FA">
        <w:rPr>
          <w:rFonts w:asciiTheme="minorHAnsi" w:hAnsiTheme="minorHAnsi" w:cstheme="minorHAnsi"/>
        </w:rPr>
        <w:t>.</w:t>
      </w:r>
      <w:r w:rsidR="00AE79A4" w:rsidRPr="005E67FA">
        <w:rPr>
          <w:rFonts w:asciiTheme="minorHAnsi" w:hAnsiTheme="minorHAnsi" w:cstheme="minorHAnsi"/>
        </w:rPr>
        <w:t xml:space="preserve"> </w:t>
      </w:r>
    </w:p>
    <w:p w14:paraId="0A4B9A11" w14:textId="77777777" w:rsidR="009F65D2" w:rsidRDefault="009C482F" w:rsidP="005A09BE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</w:rPr>
      </w:pPr>
      <w:r w:rsidRPr="00902AE6">
        <w:rPr>
          <w:rFonts w:asciiTheme="minorHAnsi" w:hAnsiTheme="minorHAnsi" w:cstheme="minorHAnsi"/>
        </w:rPr>
        <w:t xml:space="preserve">Review the disaster </w:t>
      </w:r>
      <w:r w:rsidR="008100B1" w:rsidRPr="00902AE6">
        <w:rPr>
          <w:rFonts w:asciiTheme="minorHAnsi" w:hAnsiTheme="minorHAnsi" w:cstheme="minorHAnsi"/>
        </w:rPr>
        <w:t xml:space="preserve">recovery </w:t>
      </w:r>
      <w:r w:rsidR="000A2743" w:rsidRPr="00902AE6">
        <w:rPr>
          <w:rFonts w:asciiTheme="minorHAnsi" w:hAnsiTheme="minorHAnsi" w:cstheme="minorHAnsi"/>
        </w:rPr>
        <w:t>plan</w:t>
      </w:r>
      <w:r w:rsidRPr="00902AE6">
        <w:rPr>
          <w:rFonts w:asciiTheme="minorHAnsi" w:hAnsiTheme="minorHAnsi" w:cstheme="minorHAnsi"/>
        </w:rPr>
        <w:t xml:space="preserve"> </w:t>
      </w:r>
      <w:r w:rsidRPr="009A2602">
        <w:rPr>
          <w:rFonts w:asciiTheme="minorHAnsi" w:hAnsiTheme="minorHAnsi" w:cstheme="minorHAnsi"/>
          <w:highlight w:val="lightGray"/>
        </w:rPr>
        <w:t>&lt;insert frequency of review</w:t>
      </w:r>
      <w:r w:rsidR="00C86454" w:rsidRPr="009A2602">
        <w:rPr>
          <w:rFonts w:asciiTheme="minorHAnsi" w:hAnsiTheme="minorHAnsi" w:cstheme="minorHAnsi"/>
          <w:highlight w:val="lightGray"/>
        </w:rPr>
        <w:t>&gt;</w:t>
      </w:r>
      <w:r w:rsidR="009F65D2">
        <w:rPr>
          <w:rFonts w:asciiTheme="minorHAnsi" w:hAnsiTheme="minorHAnsi" w:cstheme="minorHAnsi"/>
        </w:rPr>
        <w:t>.</w:t>
      </w:r>
    </w:p>
    <w:p w14:paraId="6FB909AE" w14:textId="4E0BABF0" w:rsidR="006B2E8A" w:rsidRPr="00902AE6" w:rsidRDefault="000F0005" w:rsidP="005A09BE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Determine </w:t>
      </w:r>
      <w:r w:rsidR="007A0A5E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process to document </w:t>
      </w:r>
      <w:r w:rsidRPr="007A0A5E">
        <w:rPr>
          <w:rFonts w:asciiTheme="minorHAnsi" w:hAnsiTheme="minorHAnsi" w:cstheme="minorHAnsi"/>
          <w:highlight w:val="lightGray"/>
        </w:rPr>
        <w:t>patients’</w:t>
      </w:r>
      <w:r>
        <w:rPr>
          <w:rFonts w:asciiTheme="minorHAnsi" w:hAnsiTheme="minorHAnsi" w:cstheme="minorHAnsi"/>
        </w:rPr>
        <w:t xml:space="preserve"> records should</w:t>
      </w:r>
      <w:r w:rsidR="009C482F" w:rsidRPr="00902AE6">
        <w:rPr>
          <w:rFonts w:asciiTheme="minorHAnsi" w:hAnsiTheme="minorHAnsi" w:cstheme="minorHAnsi"/>
        </w:rPr>
        <w:t xml:space="preserve"> </w:t>
      </w:r>
      <w:r w:rsidR="000A2743" w:rsidRPr="00902AE6">
        <w:rPr>
          <w:rFonts w:asciiTheme="minorHAnsi" w:hAnsiTheme="minorHAnsi" w:cstheme="minorHAnsi"/>
        </w:rPr>
        <w:t xml:space="preserve">computer systems </w:t>
      </w:r>
      <w:r w:rsidR="007A0A5E">
        <w:rPr>
          <w:rFonts w:asciiTheme="minorHAnsi" w:hAnsiTheme="minorHAnsi" w:cstheme="minorHAnsi"/>
        </w:rPr>
        <w:t>become</w:t>
      </w:r>
      <w:r w:rsidR="000A2743" w:rsidRPr="00902AE6">
        <w:rPr>
          <w:rFonts w:asciiTheme="minorHAnsi" w:hAnsiTheme="minorHAnsi" w:cstheme="minorHAnsi"/>
        </w:rPr>
        <w:t xml:space="preserve"> disabled or damaged by </w:t>
      </w:r>
      <w:r w:rsidR="009C482F" w:rsidRPr="00902AE6">
        <w:rPr>
          <w:rFonts w:asciiTheme="minorHAnsi" w:hAnsiTheme="minorHAnsi" w:cstheme="minorHAnsi"/>
        </w:rPr>
        <w:t>a</w:t>
      </w:r>
      <w:r w:rsidR="00C86454">
        <w:rPr>
          <w:rFonts w:asciiTheme="minorHAnsi" w:hAnsiTheme="minorHAnsi" w:cstheme="minorHAnsi"/>
        </w:rPr>
        <w:t xml:space="preserve"> disaster</w:t>
      </w:r>
      <w:r w:rsidR="000A2743" w:rsidRPr="00902AE6">
        <w:rPr>
          <w:rFonts w:asciiTheme="minorHAnsi" w:hAnsiTheme="minorHAnsi" w:cstheme="minorHAnsi"/>
        </w:rPr>
        <w:t>.</w:t>
      </w:r>
      <w:r w:rsidR="00902AE6">
        <w:rPr>
          <w:rFonts w:asciiTheme="minorHAnsi" w:hAnsiTheme="minorHAnsi" w:cstheme="minorHAnsi"/>
        </w:rPr>
        <w:t xml:space="preserve"> </w:t>
      </w:r>
    </w:p>
    <w:p w14:paraId="0A1D61B3" w14:textId="1AF8345B" w:rsidR="00116F92" w:rsidRDefault="006B2DB6" w:rsidP="005A09BE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</w:rPr>
      </w:pPr>
      <w:r w:rsidRPr="00043D0B">
        <w:rPr>
          <w:rFonts w:asciiTheme="minorHAnsi" w:hAnsiTheme="minorHAnsi" w:cstheme="minorHAnsi"/>
        </w:rPr>
        <w:t>D</w:t>
      </w:r>
      <w:r w:rsidR="00B93D22">
        <w:rPr>
          <w:rFonts w:asciiTheme="minorHAnsi" w:hAnsiTheme="minorHAnsi" w:cstheme="minorHAnsi"/>
        </w:rPr>
        <w:t>evelop a d</w:t>
      </w:r>
      <w:r w:rsidRPr="00043D0B">
        <w:rPr>
          <w:rFonts w:asciiTheme="minorHAnsi" w:hAnsiTheme="minorHAnsi" w:cstheme="minorHAnsi"/>
        </w:rPr>
        <w:t>etailed process to ensure</w:t>
      </w:r>
      <w:r w:rsidR="00902AE6">
        <w:rPr>
          <w:rFonts w:asciiTheme="minorHAnsi" w:hAnsiTheme="minorHAnsi" w:cstheme="minorHAnsi"/>
        </w:rPr>
        <w:t xml:space="preserve"> timely</w:t>
      </w:r>
      <w:r w:rsidRPr="00043D0B">
        <w:rPr>
          <w:rFonts w:asciiTheme="minorHAnsi" w:hAnsiTheme="minorHAnsi" w:cstheme="minorHAnsi"/>
        </w:rPr>
        <w:t xml:space="preserve"> availability of electronic medical record system</w:t>
      </w:r>
      <w:r w:rsidR="00B93D22">
        <w:rPr>
          <w:rFonts w:asciiTheme="minorHAnsi" w:hAnsiTheme="minorHAnsi" w:cstheme="minorHAnsi"/>
        </w:rPr>
        <w:t>s</w:t>
      </w:r>
      <w:r w:rsidRPr="00043D0B">
        <w:rPr>
          <w:rFonts w:asciiTheme="minorHAnsi" w:hAnsiTheme="minorHAnsi" w:cstheme="minorHAnsi"/>
        </w:rPr>
        <w:t>.</w:t>
      </w:r>
    </w:p>
    <w:p w14:paraId="3EFD5030" w14:textId="77777777" w:rsidR="00C62C7E" w:rsidRPr="00C62C7E" w:rsidRDefault="00C62C7E" w:rsidP="00C62C7E">
      <w:pPr>
        <w:ind w:left="360"/>
        <w:rPr>
          <w:rFonts w:asciiTheme="minorHAnsi" w:hAnsiTheme="minorHAnsi" w:cstheme="minorHAnsi"/>
        </w:rPr>
      </w:pPr>
    </w:p>
    <w:p w14:paraId="2439D0EB" w14:textId="77777777" w:rsidR="008100B1" w:rsidRPr="00043D0B" w:rsidRDefault="008100B1" w:rsidP="00043D0B">
      <w:pPr>
        <w:spacing w:after="120"/>
        <w:rPr>
          <w:rFonts w:asciiTheme="minorHAnsi" w:hAnsiTheme="minorHAnsi" w:cstheme="minorHAnsi"/>
          <w:b/>
          <w:u w:val="single"/>
        </w:rPr>
      </w:pPr>
    </w:p>
    <w:p w14:paraId="49F64155" w14:textId="06299131" w:rsidR="00BC1387" w:rsidRPr="00BA76D0" w:rsidRDefault="00BC1387" w:rsidP="000416E0">
      <w:pPr>
        <w:pStyle w:val="Heading3"/>
      </w:pPr>
      <w:r w:rsidRPr="00BA76D0">
        <w:t xml:space="preserve">“Go </w:t>
      </w:r>
      <w:r w:rsidR="00C12C3A" w:rsidRPr="00BA76D0">
        <w:t>t</w:t>
      </w:r>
      <w:r w:rsidRPr="00BA76D0">
        <w:t xml:space="preserve">o Paper” Protocol in the Event </w:t>
      </w:r>
      <w:r w:rsidR="00C12C3A" w:rsidRPr="00BA76D0">
        <w:t xml:space="preserve">of a </w:t>
      </w:r>
      <w:r w:rsidRPr="00BA76D0">
        <w:t xml:space="preserve">Power or </w:t>
      </w:r>
      <w:r w:rsidR="006B4A70" w:rsidRPr="00BA76D0">
        <w:t xml:space="preserve">Utility </w:t>
      </w:r>
      <w:r w:rsidR="00C12C3A" w:rsidRPr="00BA76D0">
        <w:t>Outage</w:t>
      </w:r>
    </w:p>
    <w:p w14:paraId="6789F658" w14:textId="066B4AA0" w:rsidR="0080786F" w:rsidRDefault="0080786F" w:rsidP="00043D0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</w:t>
      </w:r>
      <w:r w:rsidR="00C12C3A">
        <w:rPr>
          <w:rFonts w:asciiTheme="minorHAnsi" w:hAnsiTheme="minorHAnsi" w:cstheme="minorHAnsi"/>
          <w:bCs/>
        </w:rPr>
        <w:t xml:space="preserve">f </w:t>
      </w:r>
      <w:r w:rsidR="00C12C3A" w:rsidRPr="00C12C3A">
        <w:rPr>
          <w:rFonts w:asciiTheme="minorHAnsi" w:hAnsiTheme="minorHAnsi" w:cstheme="minorHAnsi"/>
          <w:bCs/>
        </w:rPr>
        <w:t xml:space="preserve">power </w:t>
      </w:r>
      <w:r w:rsidR="00BA76D0">
        <w:rPr>
          <w:rFonts w:asciiTheme="minorHAnsi" w:hAnsiTheme="minorHAnsi" w:cstheme="minorHAnsi"/>
          <w:bCs/>
        </w:rPr>
        <w:t>is lost</w:t>
      </w:r>
      <w:r w:rsidR="00C12C3A" w:rsidRPr="00C12C3A">
        <w:rPr>
          <w:rFonts w:asciiTheme="minorHAnsi" w:hAnsiTheme="minorHAnsi" w:cstheme="minorHAnsi"/>
          <w:bCs/>
        </w:rPr>
        <w:t xml:space="preserve"> </w:t>
      </w:r>
      <w:r w:rsidR="00C12C3A">
        <w:rPr>
          <w:rFonts w:asciiTheme="minorHAnsi" w:hAnsiTheme="minorHAnsi" w:cstheme="minorHAnsi"/>
          <w:bCs/>
        </w:rPr>
        <w:t xml:space="preserve">during a disaster </w:t>
      </w:r>
      <w:r w:rsidR="00C12C3A" w:rsidRPr="00C12C3A">
        <w:rPr>
          <w:rFonts w:asciiTheme="minorHAnsi" w:hAnsiTheme="minorHAnsi" w:cstheme="minorHAnsi"/>
          <w:bCs/>
        </w:rPr>
        <w:t xml:space="preserve">and electronic medical records </w:t>
      </w:r>
      <w:r w:rsidR="006B4A70">
        <w:rPr>
          <w:rFonts w:asciiTheme="minorHAnsi" w:hAnsiTheme="minorHAnsi" w:cstheme="minorHAnsi"/>
          <w:bCs/>
        </w:rPr>
        <w:t xml:space="preserve">(EMR) </w:t>
      </w:r>
      <w:r w:rsidR="00021F25">
        <w:rPr>
          <w:rFonts w:asciiTheme="minorHAnsi" w:hAnsiTheme="minorHAnsi" w:cstheme="minorHAnsi"/>
          <w:bCs/>
        </w:rPr>
        <w:t xml:space="preserve">are inaccessible, </w:t>
      </w:r>
      <w:r w:rsidR="00C12C3A" w:rsidRPr="00C12C3A">
        <w:rPr>
          <w:rFonts w:asciiTheme="minorHAnsi" w:hAnsiTheme="minorHAnsi" w:cstheme="minorHAnsi"/>
          <w:bCs/>
        </w:rPr>
        <w:t xml:space="preserve"> it is </w:t>
      </w:r>
      <w:r w:rsidR="00C12C3A">
        <w:rPr>
          <w:rFonts w:asciiTheme="minorHAnsi" w:hAnsiTheme="minorHAnsi" w:cstheme="minorHAnsi"/>
          <w:bCs/>
        </w:rPr>
        <w:t xml:space="preserve">important for </w:t>
      </w:r>
      <w:r w:rsidR="006C4507">
        <w:rPr>
          <w:rFonts w:asciiTheme="minorHAnsi" w:hAnsiTheme="minorHAnsi" w:cstheme="minorHAnsi"/>
          <w:highlight w:val="lightGray"/>
        </w:rPr>
        <w:t>&lt;insert Organization’s name&gt;</w:t>
      </w:r>
      <w:r w:rsidR="00C12C3A">
        <w:rPr>
          <w:rFonts w:asciiTheme="minorHAnsi" w:hAnsiTheme="minorHAnsi" w:cstheme="minorHAnsi"/>
        </w:rPr>
        <w:t xml:space="preserve"> to be able continue to provide medical services </w:t>
      </w:r>
      <w:r w:rsidR="00C42BDC">
        <w:rPr>
          <w:rFonts w:asciiTheme="minorHAnsi" w:hAnsiTheme="minorHAnsi" w:cstheme="minorHAnsi"/>
        </w:rPr>
        <w:t xml:space="preserve">to the furthest extent as possible </w:t>
      </w:r>
      <w:r>
        <w:rPr>
          <w:rFonts w:asciiTheme="minorHAnsi" w:hAnsiTheme="minorHAnsi" w:cstheme="minorHAnsi"/>
        </w:rPr>
        <w:t xml:space="preserve">as well as document all aspects of </w:t>
      </w:r>
      <w:r w:rsidR="00355C25">
        <w:rPr>
          <w:rFonts w:asciiTheme="minorHAnsi" w:hAnsiTheme="minorHAnsi" w:cstheme="minorHAnsi"/>
        </w:rPr>
        <w:t>care provided</w:t>
      </w:r>
      <w:r>
        <w:rPr>
          <w:rFonts w:asciiTheme="minorHAnsi" w:hAnsiTheme="minorHAnsi" w:cstheme="minorHAnsi"/>
        </w:rPr>
        <w:t>.</w:t>
      </w:r>
    </w:p>
    <w:p w14:paraId="1F41A931" w14:textId="42999B66" w:rsidR="00BC1387" w:rsidRPr="0080786F" w:rsidRDefault="0080786F" w:rsidP="005A09BE">
      <w:pPr>
        <w:pStyle w:val="ListParagraph"/>
        <w:numPr>
          <w:ilvl w:val="0"/>
          <w:numId w:val="17"/>
        </w:numPr>
        <w:ind w:left="720" w:hanging="387"/>
        <w:rPr>
          <w:rFonts w:asciiTheme="minorHAnsi" w:hAnsiTheme="minorHAnsi" w:cstheme="minorHAnsi"/>
          <w:bCs/>
        </w:rPr>
      </w:pPr>
      <w:r w:rsidRPr="0080786F">
        <w:rPr>
          <w:rFonts w:asciiTheme="minorHAnsi" w:hAnsiTheme="minorHAnsi" w:cstheme="minorHAnsi"/>
          <w:lang w:val="en"/>
        </w:rPr>
        <w:t xml:space="preserve">All paper records that include </w:t>
      </w:r>
      <w:r w:rsidR="002650D4">
        <w:rPr>
          <w:rFonts w:asciiTheme="minorHAnsi" w:hAnsiTheme="minorHAnsi" w:cstheme="minorHAnsi"/>
          <w:lang w:val="en"/>
        </w:rPr>
        <w:t>PHI</w:t>
      </w:r>
      <w:r w:rsidRPr="0080786F">
        <w:rPr>
          <w:rFonts w:asciiTheme="minorHAnsi" w:hAnsiTheme="minorHAnsi" w:cstheme="minorHAnsi"/>
          <w:lang w:val="en"/>
        </w:rPr>
        <w:t xml:space="preserve"> must be kept secured.</w:t>
      </w:r>
    </w:p>
    <w:p w14:paraId="740C0FD5" w14:textId="778E9A98" w:rsidR="0080786F" w:rsidRPr="00043D0B" w:rsidRDefault="00594CFC" w:rsidP="005A09BE">
      <w:pPr>
        <w:numPr>
          <w:ilvl w:val="0"/>
          <w:numId w:val="17"/>
        </w:numPr>
        <w:ind w:left="720" w:hanging="387"/>
        <w:textAlignment w:val="baseline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All </w:t>
      </w:r>
      <w:r w:rsidR="004E6E97">
        <w:rPr>
          <w:rFonts w:asciiTheme="minorHAnsi" w:hAnsiTheme="minorHAnsi" w:cstheme="minorHAnsi"/>
          <w:lang w:val="en"/>
        </w:rPr>
        <w:t>m</w:t>
      </w:r>
      <w:r>
        <w:rPr>
          <w:rFonts w:asciiTheme="minorHAnsi" w:hAnsiTheme="minorHAnsi" w:cstheme="minorHAnsi"/>
          <w:lang w:val="en"/>
        </w:rPr>
        <w:t xml:space="preserve">edical </w:t>
      </w:r>
      <w:r w:rsidR="004E6E97">
        <w:rPr>
          <w:rFonts w:asciiTheme="minorHAnsi" w:hAnsiTheme="minorHAnsi" w:cstheme="minorHAnsi"/>
          <w:lang w:val="en"/>
        </w:rPr>
        <w:t>r</w:t>
      </w:r>
      <w:r>
        <w:rPr>
          <w:rFonts w:asciiTheme="minorHAnsi" w:hAnsiTheme="minorHAnsi" w:cstheme="minorHAnsi"/>
          <w:lang w:val="en"/>
        </w:rPr>
        <w:t xml:space="preserve">ecords will be </w:t>
      </w:r>
      <w:r w:rsidR="0080786F" w:rsidRPr="00043D0B">
        <w:rPr>
          <w:rFonts w:asciiTheme="minorHAnsi" w:hAnsiTheme="minorHAnsi" w:cstheme="minorHAnsi"/>
          <w:lang w:val="en"/>
        </w:rPr>
        <w:t>stored out of sight of unauthorized individuals, and should be locked in a cabinet, room</w:t>
      </w:r>
      <w:r w:rsidR="002650D4">
        <w:rPr>
          <w:rFonts w:asciiTheme="minorHAnsi" w:hAnsiTheme="minorHAnsi" w:cstheme="minorHAnsi"/>
          <w:lang w:val="en"/>
        </w:rPr>
        <w:t>,</w:t>
      </w:r>
      <w:r w:rsidR="0080786F" w:rsidRPr="00043D0B">
        <w:rPr>
          <w:rFonts w:asciiTheme="minorHAnsi" w:hAnsiTheme="minorHAnsi" w:cstheme="minorHAnsi"/>
          <w:lang w:val="en"/>
        </w:rPr>
        <w:t xml:space="preserve"> or building when not in use.</w:t>
      </w:r>
    </w:p>
    <w:p w14:paraId="28464536" w14:textId="46C52F51" w:rsidR="0043393E" w:rsidRPr="00043D0B" w:rsidRDefault="00C40421" w:rsidP="005A09BE">
      <w:pPr>
        <w:numPr>
          <w:ilvl w:val="0"/>
          <w:numId w:val="17"/>
        </w:numPr>
        <w:ind w:left="720" w:hanging="387"/>
        <w:textAlignment w:val="baseline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 designated</w:t>
      </w:r>
      <w:r w:rsidR="0043393E">
        <w:rPr>
          <w:rFonts w:asciiTheme="minorHAnsi" w:hAnsiTheme="minorHAnsi" w:cstheme="minorHAnsi"/>
          <w:lang w:val="en"/>
        </w:rPr>
        <w:t xml:space="preserve"> staff member </w:t>
      </w:r>
      <w:r>
        <w:rPr>
          <w:rFonts w:asciiTheme="minorHAnsi" w:hAnsiTheme="minorHAnsi" w:cstheme="minorHAnsi"/>
          <w:lang w:val="en"/>
        </w:rPr>
        <w:t>will</w:t>
      </w:r>
      <w:r w:rsidR="0043393E">
        <w:rPr>
          <w:rFonts w:asciiTheme="minorHAnsi" w:hAnsiTheme="minorHAnsi" w:cstheme="minorHAnsi"/>
          <w:lang w:val="en"/>
        </w:rPr>
        <w:t xml:space="preserve"> supervise all aspects of the </w:t>
      </w:r>
      <w:r w:rsidR="0043393E" w:rsidRPr="004E6E97">
        <w:rPr>
          <w:rFonts w:asciiTheme="minorHAnsi" w:hAnsiTheme="minorHAnsi" w:cstheme="minorHAnsi"/>
          <w:lang w:val="en"/>
        </w:rPr>
        <w:t>Go to Paper Protocol</w:t>
      </w:r>
      <w:r w:rsidR="0043393E" w:rsidRPr="004E6E97">
        <w:rPr>
          <w:rFonts w:asciiTheme="minorHAnsi" w:hAnsiTheme="minorHAnsi" w:cstheme="minorHAnsi"/>
          <w:b/>
          <w:bCs/>
          <w:lang w:val="en"/>
        </w:rPr>
        <w:t>.</w:t>
      </w:r>
      <w:r w:rsidR="0043393E" w:rsidRPr="004E6E97">
        <w:rPr>
          <w:rFonts w:asciiTheme="minorHAnsi" w:hAnsiTheme="minorHAnsi" w:cstheme="minorHAnsi"/>
          <w:lang w:val="en"/>
        </w:rPr>
        <w:t xml:space="preserve"> </w:t>
      </w:r>
    </w:p>
    <w:p w14:paraId="6A005496" w14:textId="2637A4A5" w:rsidR="008100B1" w:rsidRPr="00043D0B" w:rsidRDefault="00C40421" w:rsidP="005A09BE">
      <w:pPr>
        <w:pStyle w:val="ListParagraph"/>
        <w:numPr>
          <w:ilvl w:val="0"/>
          <w:numId w:val="16"/>
        </w:numPr>
        <w:ind w:hanging="387"/>
        <w:contextualSpacing w:val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lang w:val="en"/>
        </w:rPr>
        <w:t>A</w:t>
      </w:r>
      <w:r w:rsidR="008100B1" w:rsidRPr="00043D0B">
        <w:rPr>
          <w:rFonts w:asciiTheme="minorHAnsi" w:hAnsiTheme="minorHAnsi" w:cstheme="minorHAnsi"/>
          <w:lang w:val="en"/>
        </w:rPr>
        <w:t>ll incidents that may involve the loss or theft of any paper records</w:t>
      </w:r>
      <w:r w:rsidR="001D2F1A">
        <w:rPr>
          <w:rFonts w:asciiTheme="minorHAnsi" w:hAnsiTheme="minorHAnsi" w:cstheme="minorHAnsi"/>
          <w:lang w:val="en"/>
        </w:rPr>
        <w:t xml:space="preserve"> will be reported</w:t>
      </w:r>
      <w:r w:rsidR="008100B1" w:rsidRPr="00043D0B">
        <w:rPr>
          <w:rFonts w:asciiTheme="minorHAnsi" w:hAnsiTheme="minorHAnsi" w:cstheme="minorHAnsi"/>
          <w:lang w:val="en"/>
        </w:rPr>
        <w:t xml:space="preserve"> to your Privacy Officer or supervisor.</w:t>
      </w:r>
    </w:p>
    <w:p w14:paraId="1B42A46B" w14:textId="7A7C5CEA" w:rsidR="00C246D0" w:rsidRDefault="00226079" w:rsidP="005A09BE">
      <w:pPr>
        <w:numPr>
          <w:ilvl w:val="0"/>
          <w:numId w:val="16"/>
        </w:numPr>
        <w:ind w:hanging="387"/>
        <w:textAlignment w:val="baseline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Determine which</w:t>
      </w:r>
      <w:r w:rsidR="008100B1" w:rsidRPr="00C246D0">
        <w:rPr>
          <w:rFonts w:asciiTheme="minorHAnsi" w:hAnsiTheme="minorHAnsi" w:cstheme="minorHAnsi"/>
          <w:lang w:val="en"/>
        </w:rPr>
        <w:t xml:space="preserve"> </w:t>
      </w:r>
      <w:r w:rsidR="00C246D0" w:rsidRPr="00C246D0">
        <w:rPr>
          <w:rFonts w:asciiTheme="minorHAnsi" w:hAnsiTheme="minorHAnsi" w:cstheme="minorHAnsi"/>
          <w:lang w:val="en"/>
        </w:rPr>
        <w:t xml:space="preserve">staff members </w:t>
      </w:r>
      <w:r w:rsidR="00C673B1">
        <w:rPr>
          <w:rFonts w:asciiTheme="minorHAnsi" w:hAnsiTheme="minorHAnsi" w:cstheme="minorHAnsi"/>
          <w:lang w:val="en"/>
        </w:rPr>
        <w:t>are</w:t>
      </w:r>
      <w:r>
        <w:rPr>
          <w:rFonts w:asciiTheme="minorHAnsi" w:hAnsiTheme="minorHAnsi" w:cstheme="minorHAnsi"/>
          <w:lang w:val="en"/>
        </w:rPr>
        <w:t xml:space="preserve"> </w:t>
      </w:r>
      <w:r w:rsidR="00C246D0" w:rsidRPr="00C246D0">
        <w:rPr>
          <w:rFonts w:asciiTheme="minorHAnsi" w:hAnsiTheme="minorHAnsi" w:cstheme="minorHAnsi"/>
          <w:lang w:val="en"/>
        </w:rPr>
        <w:t xml:space="preserve">authorized </w:t>
      </w:r>
      <w:r w:rsidR="00C673B1">
        <w:rPr>
          <w:rFonts w:asciiTheme="minorHAnsi" w:hAnsiTheme="minorHAnsi" w:cstheme="minorHAnsi"/>
          <w:lang w:val="en"/>
        </w:rPr>
        <w:t xml:space="preserve">to </w:t>
      </w:r>
      <w:r w:rsidR="008100B1" w:rsidRPr="00C246D0">
        <w:rPr>
          <w:rFonts w:asciiTheme="minorHAnsi" w:hAnsiTheme="minorHAnsi" w:cstheme="minorHAnsi"/>
          <w:lang w:val="en"/>
        </w:rPr>
        <w:t xml:space="preserve">access </w:t>
      </w:r>
      <w:r w:rsidR="00C246D0" w:rsidRPr="00C246D0">
        <w:rPr>
          <w:rFonts w:asciiTheme="minorHAnsi" w:hAnsiTheme="minorHAnsi" w:cstheme="minorHAnsi"/>
          <w:lang w:val="en"/>
        </w:rPr>
        <w:t xml:space="preserve">the area </w:t>
      </w:r>
      <w:r w:rsidR="00C435A6">
        <w:rPr>
          <w:rFonts w:asciiTheme="minorHAnsi" w:hAnsiTheme="minorHAnsi" w:cstheme="minorHAnsi"/>
          <w:lang w:val="en"/>
        </w:rPr>
        <w:t>where</w:t>
      </w:r>
      <w:r w:rsidR="00C246D0" w:rsidRPr="00C246D0">
        <w:rPr>
          <w:rFonts w:asciiTheme="minorHAnsi" w:hAnsiTheme="minorHAnsi" w:cstheme="minorHAnsi"/>
          <w:lang w:val="en"/>
        </w:rPr>
        <w:t xml:space="preserve"> </w:t>
      </w:r>
      <w:r w:rsidR="00C246D0" w:rsidRPr="009A2602">
        <w:rPr>
          <w:rFonts w:asciiTheme="minorHAnsi" w:hAnsiTheme="minorHAnsi" w:cstheme="minorHAnsi"/>
          <w:highlight w:val="lightGray"/>
          <w:lang w:val="en"/>
        </w:rPr>
        <w:t>patient</w:t>
      </w:r>
      <w:r w:rsidR="00C246D0" w:rsidRPr="00C246D0">
        <w:rPr>
          <w:rFonts w:asciiTheme="minorHAnsi" w:hAnsiTheme="minorHAnsi" w:cstheme="minorHAnsi"/>
          <w:lang w:val="en"/>
        </w:rPr>
        <w:t xml:space="preserve"> files</w:t>
      </w:r>
      <w:r w:rsidR="00C435A6">
        <w:rPr>
          <w:rFonts w:asciiTheme="minorHAnsi" w:hAnsiTheme="minorHAnsi" w:cstheme="minorHAnsi"/>
          <w:lang w:val="en"/>
        </w:rPr>
        <w:t xml:space="preserve"> are located.</w:t>
      </w:r>
    </w:p>
    <w:p w14:paraId="498B0A6C" w14:textId="5A91AAC4" w:rsidR="006B2E8A" w:rsidRDefault="006B2E8A" w:rsidP="005A09BE">
      <w:pPr>
        <w:pStyle w:val="ListParagraph"/>
        <w:numPr>
          <w:ilvl w:val="0"/>
          <w:numId w:val="16"/>
        </w:numPr>
        <w:tabs>
          <w:tab w:val="left" w:pos="720"/>
        </w:tabs>
        <w:contextualSpacing w:val="0"/>
        <w:rPr>
          <w:rFonts w:asciiTheme="minorHAnsi" w:hAnsiTheme="minorHAnsi" w:cstheme="minorHAnsi"/>
        </w:rPr>
      </w:pPr>
      <w:r w:rsidRPr="00500F23">
        <w:rPr>
          <w:rFonts w:asciiTheme="minorHAnsi" w:hAnsiTheme="minorHAnsi" w:cstheme="minorHAnsi"/>
          <w:highlight w:val="lightGray"/>
        </w:rPr>
        <w:t>Patient</w:t>
      </w:r>
      <w:r>
        <w:rPr>
          <w:rFonts w:asciiTheme="minorHAnsi" w:hAnsiTheme="minorHAnsi" w:cstheme="minorHAnsi"/>
        </w:rPr>
        <w:t xml:space="preserve"> folders with blank medical </w:t>
      </w:r>
      <w:r w:rsidRPr="00043D0B">
        <w:rPr>
          <w:rFonts w:asciiTheme="minorHAnsi" w:hAnsiTheme="minorHAnsi" w:cstheme="minorHAnsi"/>
        </w:rPr>
        <w:t xml:space="preserve">record forms </w:t>
      </w:r>
      <w:r w:rsidR="001D5CE5">
        <w:rPr>
          <w:rFonts w:asciiTheme="minorHAnsi" w:hAnsiTheme="minorHAnsi" w:cstheme="minorHAnsi"/>
        </w:rPr>
        <w:t>will be</w:t>
      </w:r>
      <w:r w:rsidRPr="00043D0B">
        <w:rPr>
          <w:rFonts w:asciiTheme="minorHAnsi" w:hAnsiTheme="minorHAnsi" w:cstheme="minorHAnsi"/>
        </w:rPr>
        <w:t xml:space="preserve"> readily available for use in the event of an </w:t>
      </w:r>
      <w:r w:rsidR="001912C2">
        <w:rPr>
          <w:rFonts w:asciiTheme="minorHAnsi" w:hAnsiTheme="minorHAnsi" w:cstheme="minorHAnsi"/>
        </w:rPr>
        <w:t>EMR</w:t>
      </w:r>
      <w:r w:rsidRPr="00043D0B">
        <w:rPr>
          <w:rFonts w:asciiTheme="minorHAnsi" w:hAnsiTheme="minorHAnsi" w:cstheme="minorHAnsi"/>
        </w:rPr>
        <w:t xml:space="preserve"> outage</w:t>
      </w:r>
      <w:r w:rsidR="0010319B">
        <w:rPr>
          <w:rFonts w:asciiTheme="minorHAnsi" w:hAnsiTheme="minorHAnsi" w:cstheme="minorHAnsi"/>
        </w:rPr>
        <w:t>.</w:t>
      </w:r>
    </w:p>
    <w:p w14:paraId="697E8E93" w14:textId="591BDC7B" w:rsidR="00B63658" w:rsidRPr="00C246D0" w:rsidRDefault="00C86171" w:rsidP="005A09BE">
      <w:pPr>
        <w:numPr>
          <w:ilvl w:val="0"/>
          <w:numId w:val="16"/>
        </w:numPr>
        <w:textAlignment w:val="baseline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B63658" w:rsidRPr="00C246D0">
        <w:rPr>
          <w:rFonts w:asciiTheme="minorHAnsi" w:hAnsiTheme="minorHAnsi" w:cstheme="minorHAnsi"/>
          <w:lang w:val="en"/>
        </w:rPr>
        <w:t>ransport</w:t>
      </w:r>
      <w:r w:rsidR="0010319B">
        <w:rPr>
          <w:rFonts w:asciiTheme="minorHAnsi" w:hAnsiTheme="minorHAnsi" w:cstheme="minorHAnsi"/>
          <w:lang w:val="en"/>
        </w:rPr>
        <w:t>ation of</w:t>
      </w:r>
      <w:r w:rsidR="00B63658" w:rsidRPr="00C246D0">
        <w:rPr>
          <w:rFonts w:asciiTheme="minorHAnsi" w:hAnsiTheme="minorHAnsi" w:cstheme="minorHAnsi"/>
          <w:lang w:val="en"/>
        </w:rPr>
        <w:t xml:space="preserve"> </w:t>
      </w:r>
      <w:r w:rsidR="001912C2">
        <w:rPr>
          <w:rFonts w:asciiTheme="minorHAnsi" w:hAnsiTheme="minorHAnsi" w:cstheme="minorHAnsi"/>
          <w:lang w:val="en"/>
        </w:rPr>
        <w:t>m</w:t>
      </w:r>
      <w:r w:rsidR="0043393E" w:rsidRPr="00C246D0">
        <w:rPr>
          <w:rFonts w:asciiTheme="minorHAnsi" w:hAnsiTheme="minorHAnsi" w:cstheme="minorHAnsi"/>
          <w:lang w:val="en"/>
        </w:rPr>
        <w:t xml:space="preserve">edical </w:t>
      </w:r>
      <w:r w:rsidR="001912C2">
        <w:rPr>
          <w:rFonts w:asciiTheme="minorHAnsi" w:hAnsiTheme="minorHAnsi" w:cstheme="minorHAnsi"/>
          <w:lang w:val="en"/>
        </w:rPr>
        <w:t>r</w:t>
      </w:r>
      <w:r w:rsidR="0043393E" w:rsidRPr="00C246D0">
        <w:rPr>
          <w:rFonts w:asciiTheme="minorHAnsi" w:hAnsiTheme="minorHAnsi" w:cstheme="minorHAnsi"/>
          <w:lang w:val="en"/>
        </w:rPr>
        <w:t xml:space="preserve">ecords </w:t>
      </w:r>
      <w:r w:rsidR="00B63658" w:rsidRPr="00C246D0">
        <w:rPr>
          <w:rFonts w:asciiTheme="minorHAnsi" w:hAnsiTheme="minorHAnsi" w:cstheme="minorHAnsi"/>
          <w:lang w:val="en"/>
        </w:rPr>
        <w:t xml:space="preserve">within </w:t>
      </w:r>
      <w:r w:rsidR="0043393E" w:rsidRPr="00C246D0">
        <w:rPr>
          <w:rFonts w:asciiTheme="minorHAnsi" w:hAnsiTheme="minorHAnsi" w:cstheme="minorHAnsi"/>
          <w:lang w:val="en"/>
        </w:rPr>
        <w:t>a program site</w:t>
      </w:r>
      <w:r w:rsidR="00E759D2">
        <w:rPr>
          <w:rFonts w:asciiTheme="minorHAnsi" w:hAnsiTheme="minorHAnsi" w:cstheme="minorHAnsi"/>
          <w:lang w:val="en"/>
        </w:rPr>
        <w:t xml:space="preserve"> </w:t>
      </w:r>
      <w:r w:rsidR="009D7109">
        <w:rPr>
          <w:rFonts w:asciiTheme="minorHAnsi" w:hAnsiTheme="minorHAnsi" w:cstheme="minorHAnsi"/>
          <w:lang w:val="en"/>
        </w:rPr>
        <w:t>must</w:t>
      </w:r>
      <w:r w:rsidR="00E759D2">
        <w:rPr>
          <w:rFonts w:asciiTheme="minorHAnsi" w:hAnsiTheme="minorHAnsi" w:cstheme="minorHAnsi"/>
          <w:lang w:val="en"/>
        </w:rPr>
        <w:t xml:space="preserve"> adhere to the following guidelines</w:t>
      </w:r>
      <w:r w:rsidR="00B63658" w:rsidRPr="00C246D0">
        <w:rPr>
          <w:rFonts w:asciiTheme="minorHAnsi" w:hAnsiTheme="minorHAnsi" w:cstheme="minorHAnsi"/>
          <w:lang w:val="en"/>
        </w:rPr>
        <w:t>:</w:t>
      </w:r>
    </w:p>
    <w:p w14:paraId="37307F72" w14:textId="183FF251" w:rsidR="00B63658" w:rsidRPr="0071731E" w:rsidRDefault="00C86171" w:rsidP="00C62C7E">
      <w:pPr>
        <w:pStyle w:val="ListParagraph"/>
        <w:numPr>
          <w:ilvl w:val="0"/>
          <w:numId w:val="35"/>
        </w:numPr>
        <w:ind w:left="990"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lastRenderedPageBreak/>
        <w:t>Ensure</w:t>
      </w:r>
      <w:r w:rsidR="00B63658" w:rsidRPr="0071731E">
        <w:rPr>
          <w:rFonts w:asciiTheme="minorHAnsi" w:hAnsiTheme="minorHAnsi" w:cstheme="minorHAnsi"/>
          <w:lang w:val="en"/>
        </w:rPr>
        <w:t xml:space="preserve"> PHI is facing away from public view</w:t>
      </w:r>
      <w:r w:rsidR="0071731E" w:rsidRPr="0071731E">
        <w:rPr>
          <w:rFonts w:asciiTheme="minorHAnsi" w:hAnsiTheme="minorHAnsi" w:cstheme="minorHAnsi"/>
          <w:lang w:val="en"/>
        </w:rPr>
        <w:t xml:space="preserve">. </w:t>
      </w:r>
    </w:p>
    <w:p w14:paraId="5A961912" w14:textId="099D9165" w:rsidR="00B63658" w:rsidRPr="0071731E" w:rsidRDefault="00B63658" w:rsidP="00C62C7E">
      <w:pPr>
        <w:pStyle w:val="ListParagraph"/>
        <w:numPr>
          <w:ilvl w:val="0"/>
          <w:numId w:val="35"/>
        </w:numPr>
        <w:ind w:left="990" w:hanging="270"/>
        <w:rPr>
          <w:rFonts w:asciiTheme="minorHAnsi" w:hAnsiTheme="minorHAnsi" w:cstheme="minorHAnsi"/>
          <w:lang w:val="en"/>
        </w:rPr>
      </w:pPr>
      <w:r w:rsidRPr="0071731E">
        <w:rPr>
          <w:rFonts w:asciiTheme="minorHAnsi" w:hAnsiTheme="minorHAnsi" w:cstheme="minorHAnsi"/>
          <w:lang w:val="en"/>
        </w:rPr>
        <w:t>Use an envelope or accordion folder</w:t>
      </w:r>
      <w:r w:rsidR="00E759D2">
        <w:rPr>
          <w:rFonts w:asciiTheme="minorHAnsi" w:hAnsiTheme="minorHAnsi" w:cstheme="minorHAnsi"/>
          <w:lang w:val="en"/>
        </w:rPr>
        <w:t xml:space="preserve"> to store PHI</w:t>
      </w:r>
      <w:r w:rsidRPr="0071731E">
        <w:rPr>
          <w:rFonts w:asciiTheme="minorHAnsi" w:hAnsiTheme="minorHAnsi" w:cstheme="minorHAnsi"/>
          <w:lang w:val="en"/>
        </w:rPr>
        <w:t xml:space="preserve">. </w:t>
      </w:r>
    </w:p>
    <w:p w14:paraId="4B4CAD84" w14:textId="11C38696" w:rsidR="00B63658" w:rsidRPr="0071731E" w:rsidRDefault="001D02D6" w:rsidP="00C62C7E">
      <w:pPr>
        <w:pStyle w:val="ListParagraph"/>
        <w:numPr>
          <w:ilvl w:val="0"/>
          <w:numId w:val="35"/>
        </w:numPr>
        <w:ind w:left="990"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</w:t>
      </w:r>
      <w:r w:rsidR="00B63658" w:rsidRPr="0071731E">
        <w:rPr>
          <w:rFonts w:asciiTheme="minorHAnsi" w:hAnsiTheme="minorHAnsi" w:cstheme="minorHAnsi"/>
          <w:lang w:val="en"/>
        </w:rPr>
        <w:t xml:space="preserve">lace </w:t>
      </w:r>
      <w:r w:rsidR="00C21279">
        <w:rPr>
          <w:rFonts w:asciiTheme="minorHAnsi" w:hAnsiTheme="minorHAnsi" w:cstheme="minorHAnsi"/>
          <w:lang w:val="en"/>
        </w:rPr>
        <w:t xml:space="preserve">PHI </w:t>
      </w:r>
      <w:r w:rsidR="00B63658" w:rsidRPr="0071731E">
        <w:rPr>
          <w:rFonts w:asciiTheme="minorHAnsi" w:hAnsiTheme="minorHAnsi" w:cstheme="minorHAnsi"/>
          <w:lang w:val="en"/>
        </w:rPr>
        <w:t>in secure containers or cover the records</w:t>
      </w:r>
      <w:r>
        <w:rPr>
          <w:rFonts w:asciiTheme="minorHAnsi" w:hAnsiTheme="minorHAnsi" w:cstheme="minorHAnsi"/>
          <w:lang w:val="en"/>
        </w:rPr>
        <w:t xml:space="preserve"> </w:t>
      </w:r>
      <w:r w:rsidR="00E35802">
        <w:rPr>
          <w:rFonts w:asciiTheme="minorHAnsi" w:hAnsiTheme="minorHAnsi" w:cstheme="minorHAnsi"/>
          <w:lang w:val="en"/>
        </w:rPr>
        <w:t>when</w:t>
      </w:r>
      <w:r w:rsidRPr="0071731E">
        <w:rPr>
          <w:rFonts w:asciiTheme="minorHAnsi" w:hAnsiTheme="minorHAnsi" w:cstheme="minorHAnsi"/>
          <w:lang w:val="en"/>
        </w:rPr>
        <w:t xml:space="preserve"> on a rolling cart</w:t>
      </w:r>
      <w:r w:rsidR="00E35802">
        <w:rPr>
          <w:rFonts w:asciiTheme="minorHAnsi" w:hAnsiTheme="minorHAnsi" w:cstheme="minorHAnsi"/>
          <w:lang w:val="en"/>
        </w:rPr>
        <w:t>.</w:t>
      </w:r>
    </w:p>
    <w:p w14:paraId="57A982F5" w14:textId="77777777" w:rsidR="00B63658" w:rsidRPr="0071731E" w:rsidRDefault="00B63658" w:rsidP="00C62C7E">
      <w:pPr>
        <w:pStyle w:val="ListParagraph"/>
        <w:numPr>
          <w:ilvl w:val="0"/>
          <w:numId w:val="35"/>
        </w:numPr>
        <w:spacing w:before="240"/>
        <w:ind w:left="990" w:hanging="270"/>
        <w:rPr>
          <w:rFonts w:asciiTheme="minorHAnsi" w:hAnsiTheme="minorHAnsi" w:cstheme="minorHAnsi"/>
          <w:lang w:val="en"/>
        </w:rPr>
      </w:pPr>
      <w:r w:rsidRPr="0071731E">
        <w:rPr>
          <w:rFonts w:asciiTheme="minorHAnsi" w:hAnsiTheme="minorHAnsi" w:cstheme="minorHAnsi"/>
          <w:lang w:val="en"/>
        </w:rPr>
        <w:t>Never leave PHI (including portable media devices) unattended.</w:t>
      </w:r>
    </w:p>
    <w:p w14:paraId="1D11E153" w14:textId="10053B9B" w:rsidR="00B63658" w:rsidRPr="00043D0B" w:rsidRDefault="00E35802" w:rsidP="005A09B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B63658" w:rsidRPr="00043D0B">
        <w:rPr>
          <w:rFonts w:asciiTheme="minorHAnsi" w:hAnsiTheme="minorHAnsi" w:cstheme="minorHAnsi"/>
          <w:lang w:val="en"/>
        </w:rPr>
        <w:t>ransport</w:t>
      </w:r>
      <w:r w:rsidR="00C21279">
        <w:rPr>
          <w:rFonts w:asciiTheme="minorHAnsi" w:hAnsiTheme="minorHAnsi" w:cstheme="minorHAnsi"/>
          <w:lang w:val="en"/>
        </w:rPr>
        <w:t>ation of</w:t>
      </w:r>
      <w:r w:rsidR="00B63658" w:rsidRPr="00043D0B">
        <w:rPr>
          <w:rFonts w:asciiTheme="minorHAnsi" w:hAnsiTheme="minorHAnsi" w:cstheme="minorHAnsi"/>
          <w:lang w:val="en"/>
        </w:rPr>
        <w:t xml:space="preserve"> medical records </w:t>
      </w:r>
      <w:r w:rsidR="00C21279">
        <w:rPr>
          <w:rFonts w:asciiTheme="minorHAnsi" w:hAnsiTheme="minorHAnsi" w:cstheme="minorHAnsi"/>
          <w:lang w:val="en"/>
        </w:rPr>
        <w:t>that contain</w:t>
      </w:r>
      <w:r w:rsidR="00B63658" w:rsidRPr="00043D0B">
        <w:rPr>
          <w:rFonts w:asciiTheme="minorHAnsi" w:hAnsiTheme="minorHAnsi" w:cstheme="minorHAnsi"/>
          <w:lang w:val="en"/>
        </w:rPr>
        <w:t xml:space="preserve"> </w:t>
      </w:r>
      <w:r w:rsidR="00D963F0">
        <w:rPr>
          <w:rFonts w:asciiTheme="minorHAnsi" w:hAnsiTheme="minorHAnsi" w:cstheme="minorHAnsi"/>
          <w:lang w:val="en"/>
        </w:rPr>
        <w:t>PHI</w:t>
      </w:r>
      <w:r w:rsidR="00163F18">
        <w:rPr>
          <w:rFonts w:asciiTheme="minorHAnsi" w:hAnsiTheme="minorHAnsi" w:cstheme="minorHAnsi"/>
          <w:lang w:val="en"/>
        </w:rPr>
        <w:t xml:space="preserve"> </w:t>
      </w:r>
      <w:r w:rsidR="00C246D0">
        <w:rPr>
          <w:rFonts w:asciiTheme="minorHAnsi" w:hAnsiTheme="minorHAnsi" w:cstheme="minorHAnsi"/>
          <w:lang w:val="en"/>
        </w:rPr>
        <w:t>out</w:t>
      </w:r>
      <w:r w:rsidR="00163F18">
        <w:rPr>
          <w:rFonts w:asciiTheme="minorHAnsi" w:hAnsiTheme="minorHAnsi" w:cstheme="minorHAnsi"/>
          <w:lang w:val="en"/>
        </w:rPr>
        <w:t>side</w:t>
      </w:r>
      <w:r w:rsidR="00C246D0">
        <w:rPr>
          <w:rFonts w:asciiTheme="minorHAnsi" w:hAnsiTheme="minorHAnsi" w:cstheme="minorHAnsi"/>
          <w:lang w:val="en"/>
        </w:rPr>
        <w:t xml:space="preserve"> of the program site</w:t>
      </w:r>
      <w:r w:rsidR="00C21279">
        <w:rPr>
          <w:rFonts w:asciiTheme="minorHAnsi" w:hAnsiTheme="minorHAnsi" w:cstheme="minorHAnsi"/>
          <w:lang w:val="en"/>
        </w:rPr>
        <w:t xml:space="preserve"> </w:t>
      </w:r>
      <w:r w:rsidR="00687DFD">
        <w:rPr>
          <w:rFonts w:asciiTheme="minorHAnsi" w:hAnsiTheme="minorHAnsi" w:cstheme="minorHAnsi"/>
          <w:lang w:val="en"/>
        </w:rPr>
        <w:t>must</w:t>
      </w:r>
      <w:r w:rsidR="00C21279">
        <w:rPr>
          <w:rFonts w:asciiTheme="minorHAnsi" w:hAnsiTheme="minorHAnsi" w:cstheme="minorHAnsi"/>
          <w:lang w:val="en"/>
        </w:rPr>
        <w:t xml:space="preserve"> adhere to the following guidelines</w:t>
      </w:r>
      <w:r w:rsidR="00C246D0">
        <w:rPr>
          <w:rFonts w:asciiTheme="minorHAnsi" w:hAnsiTheme="minorHAnsi" w:cstheme="minorHAnsi"/>
          <w:lang w:val="en"/>
        </w:rPr>
        <w:t>:</w:t>
      </w:r>
    </w:p>
    <w:p w14:paraId="51FDEB58" w14:textId="4CA7C489" w:rsidR="00B63658" w:rsidRPr="00D963F0" w:rsidRDefault="009D7109" w:rsidP="00C62C7E">
      <w:pPr>
        <w:pStyle w:val="ListParagraph"/>
        <w:numPr>
          <w:ilvl w:val="0"/>
          <w:numId w:val="36"/>
        </w:numPr>
        <w:ind w:left="990"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Transportation of</w:t>
      </w:r>
      <w:r w:rsidR="00B63658" w:rsidRPr="00D963F0">
        <w:rPr>
          <w:rFonts w:asciiTheme="minorHAnsi" w:hAnsiTheme="minorHAnsi" w:cstheme="minorHAnsi"/>
          <w:lang w:val="en"/>
        </w:rPr>
        <w:t xml:space="preserve"> PHI</w:t>
      </w:r>
      <w:r>
        <w:rPr>
          <w:rFonts w:asciiTheme="minorHAnsi" w:hAnsiTheme="minorHAnsi" w:cstheme="minorHAnsi"/>
          <w:lang w:val="en"/>
        </w:rPr>
        <w:t xml:space="preserve"> to an</w:t>
      </w:r>
      <w:r w:rsidR="00B63658" w:rsidRPr="00D963F0">
        <w:rPr>
          <w:rFonts w:asciiTheme="minorHAnsi" w:hAnsiTheme="minorHAnsi" w:cstheme="minorHAnsi"/>
          <w:lang w:val="en"/>
        </w:rPr>
        <w:t xml:space="preserve"> off-site </w:t>
      </w:r>
      <w:r>
        <w:rPr>
          <w:rFonts w:asciiTheme="minorHAnsi" w:hAnsiTheme="minorHAnsi" w:cstheme="minorHAnsi"/>
          <w:lang w:val="en"/>
        </w:rPr>
        <w:t>location</w:t>
      </w:r>
      <w:r w:rsidR="00FF0FA9">
        <w:rPr>
          <w:rFonts w:asciiTheme="minorHAnsi" w:hAnsiTheme="minorHAnsi" w:cstheme="minorHAnsi"/>
          <w:lang w:val="en"/>
        </w:rPr>
        <w:t xml:space="preserve"> must be approved by your supervisor and may only be transported if it is </w:t>
      </w:r>
      <w:r w:rsidR="00DA5528">
        <w:rPr>
          <w:rFonts w:asciiTheme="minorHAnsi" w:hAnsiTheme="minorHAnsi" w:cstheme="minorHAnsi"/>
          <w:lang w:val="en"/>
        </w:rPr>
        <w:t>necessary</w:t>
      </w:r>
      <w:r w:rsidR="00FF0FA9">
        <w:rPr>
          <w:rFonts w:asciiTheme="minorHAnsi" w:hAnsiTheme="minorHAnsi" w:cstheme="minorHAnsi"/>
          <w:lang w:val="en"/>
        </w:rPr>
        <w:t>.</w:t>
      </w:r>
      <w:r w:rsidR="00B63658" w:rsidRPr="00D963F0">
        <w:rPr>
          <w:rFonts w:asciiTheme="minorHAnsi" w:hAnsiTheme="minorHAnsi" w:cstheme="minorHAnsi"/>
          <w:lang w:val="en"/>
        </w:rPr>
        <w:t xml:space="preserve"> </w:t>
      </w:r>
    </w:p>
    <w:p w14:paraId="153A5FAB" w14:textId="427C10EB" w:rsidR="00B63658" w:rsidRPr="00D963F0" w:rsidRDefault="00DA5528" w:rsidP="00C62C7E">
      <w:pPr>
        <w:pStyle w:val="ListParagraph"/>
        <w:numPr>
          <w:ilvl w:val="0"/>
          <w:numId w:val="36"/>
        </w:numPr>
        <w:ind w:left="990"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B63658" w:rsidRPr="00D963F0">
        <w:rPr>
          <w:rFonts w:asciiTheme="minorHAnsi" w:hAnsiTheme="minorHAnsi" w:cstheme="minorHAnsi"/>
          <w:lang w:val="en"/>
        </w:rPr>
        <w:t>ransport the minimum amount of PHI</w:t>
      </w:r>
      <w:r w:rsidR="000E473A">
        <w:rPr>
          <w:rFonts w:asciiTheme="minorHAnsi" w:hAnsiTheme="minorHAnsi" w:cstheme="minorHAnsi"/>
          <w:lang w:val="en"/>
        </w:rPr>
        <w:t xml:space="preserve"> necessary</w:t>
      </w:r>
      <w:r w:rsidR="00B63658" w:rsidRPr="00D963F0">
        <w:rPr>
          <w:rFonts w:asciiTheme="minorHAnsi" w:hAnsiTheme="minorHAnsi" w:cstheme="minorHAnsi"/>
          <w:lang w:val="en"/>
        </w:rPr>
        <w:t xml:space="preserve">. </w:t>
      </w:r>
    </w:p>
    <w:p w14:paraId="7B74EEA5" w14:textId="4115F2C7" w:rsidR="00B63658" w:rsidRPr="00D963F0" w:rsidRDefault="00B63658" w:rsidP="00C62C7E">
      <w:pPr>
        <w:pStyle w:val="ListParagraph"/>
        <w:numPr>
          <w:ilvl w:val="0"/>
          <w:numId w:val="36"/>
        </w:numPr>
        <w:ind w:left="990" w:hanging="270"/>
        <w:rPr>
          <w:rFonts w:asciiTheme="minorHAnsi" w:hAnsiTheme="minorHAnsi" w:cstheme="minorHAnsi"/>
          <w:lang w:val="en"/>
        </w:rPr>
      </w:pPr>
      <w:r w:rsidRPr="00D963F0">
        <w:rPr>
          <w:rFonts w:asciiTheme="minorHAnsi" w:hAnsiTheme="minorHAnsi" w:cstheme="minorHAnsi"/>
          <w:lang w:val="en"/>
        </w:rPr>
        <w:t>Never leave PHI (including portable media devices) unattended</w:t>
      </w:r>
      <w:r w:rsidR="000E473A">
        <w:rPr>
          <w:rFonts w:asciiTheme="minorHAnsi" w:hAnsiTheme="minorHAnsi" w:cstheme="minorHAnsi"/>
          <w:lang w:val="en"/>
        </w:rPr>
        <w:t>; this includes vehicles.</w:t>
      </w:r>
      <w:r w:rsidRPr="00D963F0">
        <w:rPr>
          <w:rFonts w:asciiTheme="minorHAnsi" w:hAnsiTheme="minorHAnsi" w:cstheme="minorHAnsi"/>
          <w:lang w:val="en"/>
        </w:rPr>
        <w:t xml:space="preserve"> </w:t>
      </w:r>
    </w:p>
    <w:p w14:paraId="7659E0CD" w14:textId="728B0842" w:rsidR="00C246D0" w:rsidRPr="00D963F0" w:rsidRDefault="00B63658" w:rsidP="00C62C7E">
      <w:pPr>
        <w:pStyle w:val="ListParagraph"/>
        <w:numPr>
          <w:ilvl w:val="0"/>
          <w:numId w:val="36"/>
        </w:numPr>
        <w:ind w:left="990" w:hanging="270"/>
        <w:rPr>
          <w:rFonts w:asciiTheme="minorHAnsi" w:hAnsiTheme="minorHAnsi" w:cstheme="minorHAnsi"/>
          <w:lang w:val="en"/>
        </w:rPr>
      </w:pPr>
      <w:r w:rsidRPr="00D963F0">
        <w:rPr>
          <w:rFonts w:asciiTheme="minorHAnsi" w:hAnsiTheme="minorHAnsi" w:cstheme="minorHAnsi"/>
          <w:lang w:val="en"/>
        </w:rPr>
        <w:t>Maintain a log of</w:t>
      </w:r>
      <w:r w:rsidR="004E2063">
        <w:rPr>
          <w:rFonts w:asciiTheme="minorHAnsi" w:hAnsiTheme="minorHAnsi" w:cstheme="minorHAnsi"/>
          <w:lang w:val="en"/>
        </w:rPr>
        <w:t xml:space="preserve"> all</w:t>
      </w:r>
      <w:r w:rsidRPr="00D963F0">
        <w:rPr>
          <w:rFonts w:asciiTheme="minorHAnsi" w:hAnsiTheme="minorHAnsi" w:cstheme="minorHAnsi"/>
          <w:lang w:val="en"/>
        </w:rPr>
        <w:t xml:space="preserve"> files </w:t>
      </w:r>
      <w:r w:rsidR="004E2063">
        <w:rPr>
          <w:rFonts w:asciiTheme="minorHAnsi" w:hAnsiTheme="minorHAnsi" w:cstheme="minorHAnsi"/>
          <w:lang w:val="en"/>
        </w:rPr>
        <w:t>and</w:t>
      </w:r>
      <w:r w:rsidRPr="00D963F0">
        <w:rPr>
          <w:rFonts w:asciiTheme="minorHAnsi" w:hAnsiTheme="minorHAnsi" w:cstheme="minorHAnsi"/>
          <w:lang w:val="en"/>
        </w:rPr>
        <w:t xml:space="preserve"> documents that </w:t>
      </w:r>
      <w:r w:rsidR="00FB553E">
        <w:rPr>
          <w:rFonts w:asciiTheme="minorHAnsi" w:hAnsiTheme="minorHAnsi" w:cstheme="minorHAnsi"/>
          <w:lang w:val="en"/>
        </w:rPr>
        <w:t>are physically transferred</w:t>
      </w:r>
      <w:r w:rsidRPr="00D963F0">
        <w:rPr>
          <w:rFonts w:asciiTheme="minorHAnsi" w:hAnsiTheme="minorHAnsi" w:cstheme="minorHAnsi"/>
          <w:lang w:val="en"/>
        </w:rPr>
        <w:t xml:space="preserve">. </w:t>
      </w:r>
    </w:p>
    <w:p w14:paraId="703FEE3F" w14:textId="37A4DBFB" w:rsidR="002B6499" w:rsidRPr="00D963F0" w:rsidRDefault="00FB553E" w:rsidP="00C62C7E">
      <w:pPr>
        <w:pStyle w:val="ListParagraph"/>
        <w:numPr>
          <w:ilvl w:val="0"/>
          <w:numId w:val="36"/>
        </w:numPr>
        <w:ind w:left="990"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Upon arrival</w:t>
      </w:r>
      <w:r w:rsidR="00B63658" w:rsidRPr="00D963F0">
        <w:rPr>
          <w:rFonts w:asciiTheme="minorHAnsi" w:hAnsiTheme="minorHAnsi" w:cstheme="minorHAnsi"/>
          <w:lang w:val="en"/>
        </w:rPr>
        <w:t xml:space="preserve"> </w:t>
      </w:r>
      <w:r>
        <w:rPr>
          <w:rFonts w:asciiTheme="minorHAnsi" w:hAnsiTheme="minorHAnsi" w:cstheme="minorHAnsi"/>
          <w:lang w:val="en"/>
        </w:rPr>
        <w:t>at the new</w:t>
      </w:r>
      <w:r w:rsidR="00B63658" w:rsidRPr="00D963F0">
        <w:rPr>
          <w:rFonts w:asciiTheme="minorHAnsi" w:hAnsiTheme="minorHAnsi" w:cstheme="minorHAnsi"/>
          <w:lang w:val="en"/>
        </w:rPr>
        <w:t xml:space="preserve"> location, immediately </w:t>
      </w:r>
      <w:r>
        <w:rPr>
          <w:rFonts w:asciiTheme="minorHAnsi" w:hAnsiTheme="minorHAnsi" w:cstheme="minorHAnsi"/>
          <w:lang w:val="en"/>
        </w:rPr>
        <w:t>ensure you are in possession</w:t>
      </w:r>
      <w:r w:rsidR="008453E0">
        <w:rPr>
          <w:rFonts w:asciiTheme="minorHAnsi" w:hAnsiTheme="minorHAnsi" w:cstheme="minorHAnsi"/>
          <w:lang w:val="en"/>
        </w:rPr>
        <w:t xml:space="preserve"> of all listed files.</w:t>
      </w:r>
      <w:r w:rsidR="00B63658" w:rsidRPr="00D963F0">
        <w:rPr>
          <w:rFonts w:asciiTheme="minorHAnsi" w:hAnsiTheme="minorHAnsi" w:cstheme="minorHAnsi"/>
          <w:lang w:val="en"/>
        </w:rPr>
        <w:t xml:space="preserve"> </w:t>
      </w:r>
    </w:p>
    <w:p w14:paraId="3483FF9D" w14:textId="07A5957F" w:rsidR="002B6499" w:rsidRDefault="002B6499" w:rsidP="005A09BE">
      <w:pPr>
        <w:pStyle w:val="ListParagraph"/>
        <w:numPr>
          <w:ilvl w:val="0"/>
          <w:numId w:val="21"/>
        </w:numPr>
        <w:ind w:left="720"/>
        <w:contextualSpacing w:val="0"/>
        <w:rPr>
          <w:rFonts w:asciiTheme="minorHAnsi" w:hAnsiTheme="minorHAnsi" w:cstheme="minorHAnsi"/>
        </w:rPr>
      </w:pPr>
      <w:r w:rsidRPr="00043D0B">
        <w:rPr>
          <w:rFonts w:asciiTheme="minorHAnsi" w:hAnsiTheme="minorHAnsi" w:cstheme="minorHAnsi"/>
        </w:rPr>
        <w:t xml:space="preserve">Once the </w:t>
      </w:r>
      <w:r>
        <w:rPr>
          <w:rFonts w:asciiTheme="minorHAnsi" w:hAnsiTheme="minorHAnsi" w:cstheme="minorHAnsi"/>
        </w:rPr>
        <w:t xml:space="preserve">power/utility </w:t>
      </w:r>
      <w:r w:rsidRPr="00043D0B">
        <w:rPr>
          <w:rFonts w:asciiTheme="minorHAnsi" w:hAnsiTheme="minorHAnsi" w:cstheme="minorHAnsi"/>
        </w:rPr>
        <w:t xml:space="preserve">outage has been restored, paper medical records shall be incorporated into the </w:t>
      </w:r>
      <w:r w:rsidRPr="009A2602">
        <w:rPr>
          <w:rFonts w:asciiTheme="minorHAnsi" w:hAnsiTheme="minorHAnsi" w:cstheme="minorHAnsi"/>
          <w:highlight w:val="lightGray"/>
        </w:rPr>
        <w:t>patient’s</w:t>
      </w:r>
      <w:r w:rsidRPr="00043D0B">
        <w:rPr>
          <w:rFonts w:asciiTheme="minorHAnsi" w:hAnsiTheme="minorHAnsi" w:cstheme="minorHAnsi"/>
        </w:rPr>
        <w:t xml:space="preserve"> medical record. </w:t>
      </w:r>
    </w:p>
    <w:p w14:paraId="09F77E42" w14:textId="2615A4DB" w:rsidR="002B6499" w:rsidRPr="00110452" w:rsidRDefault="002B6499" w:rsidP="00110452">
      <w:pPr>
        <w:spacing w:after="60"/>
        <w:ind w:left="720"/>
        <w:rPr>
          <w:rFonts w:asciiTheme="minorHAnsi" w:hAnsiTheme="minorHAnsi" w:cstheme="minorHAnsi"/>
          <w:color w:val="FF0000"/>
        </w:rPr>
      </w:pPr>
      <w:r w:rsidRPr="00110452">
        <w:rPr>
          <w:rFonts w:asciiTheme="minorHAnsi" w:hAnsiTheme="minorHAnsi" w:cstheme="minorHAnsi"/>
          <w:color w:val="FF0000"/>
        </w:rPr>
        <w:t>&lt;</w:t>
      </w:r>
      <w:r w:rsidR="009A2602" w:rsidRPr="00110452">
        <w:rPr>
          <w:rFonts w:asciiTheme="minorHAnsi" w:hAnsiTheme="minorHAnsi" w:cstheme="minorHAnsi"/>
          <w:color w:val="FF0000"/>
        </w:rPr>
        <w:t>I</w:t>
      </w:r>
      <w:r w:rsidRPr="00110452">
        <w:rPr>
          <w:rFonts w:asciiTheme="minorHAnsi" w:hAnsiTheme="minorHAnsi" w:cstheme="minorHAnsi"/>
          <w:color w:val="FF0000"/>
        </w:rPr>
        <w:t xml:space="preserve">ncorporate your existing procedures </w:t>
      </w:r>
      <w:r w:rsidR="00C53A7E">
        <w:rPr>
          <w:rFonts w:asciiTheme="minorHAnsi" w:hAnsiTheme="minorHAnsi" w:cstheme="minorHAnsi"/>
          <w:color w:val="FF0000"/>
        </w:rPr>
        <w:t>here</w:t>
      </w:r>
      <w:r w:rsidR="00C62C7E">
        <w:rPr>
          <w:rFonts w:asciiTheme="minorHAnsi" w:hAnsiTheme="minorHAnsi" w:cstheme="minorHAnsi"/>
          <w:color w:val="FF0000"/>
        </w:rPr>
        <w:t>. Delete these instructions in RED&gt;.</w:t>
      </w:r>
    </w:p>
    <w:p w14:paraId="4FF433BD" w14:textId="7D84F1DF" w:rsidR="00B63658" w:rsidRPr="002B6499" w:rsidRDefault="00B63658" w:rsidP="002B6499">
      <w:pPr>
        <w:rPr>
          <w:rFonts w:asciiTheme="minorHAnsi" w:hAnsiTheme="minorHAnsi" w:cstheme="minorHAnsi"/>
          <w:lang w:val="en"/>
        </w:rPr>
      </w:pPr>
      <w:r w:rsidRPr="002B6499">
        <w:rPr>
          <w:rFonts w:asciiTheme="minorHAnsi" w:hAnsiTheme="minorHAnsi" w:cstheme="minorHAnsi"/>
          <w:lang w:val="en"/>
        </w:rPr>
        <w:t xml:space="preserve">  </w:t>
      </w:r>
    </w:p>
    <w:p w14:paraId="3F04E93A" w14:textId="77777777" w:rsidR="00C62C7E" w:rsidRDefault="00C62C7E" w:rsidP="000416E0">
      <w:pPr>
        <w:pStyle w:val="Heading3"/>
      </w:pPr>
    </w:p>
    <w:p w14:paraId="2A169E62" w14:textId="5565D764" w:rsidR="00B735CC" w:rsidRPr="00C53A7E" w:rsidRDefault="00361371" w:rsidP="000416E0">
      <w:pPr>
        <w:pStyle w:val="Heading3"/>
        <w:rPr>
          <w:bCs/>
          <w:sz w:val="20"/>
          <w:szCs w:val="20"/>
        </w:rPr>
      </w:pPr>
      <w:r w:rsidRPr="00C53A7E">
        <w:t>S</w:t>
      </w:r>
      <w:r w:rsidR="00163F18" w:rsidRPr="00C53A7E">
        <w:t>ecuring and Maintaining the Availability of Records</w:t>
      </w:r>
      <w:r w:rsidR="00B735CC" w:rsidRPr="00C53A7E">
        <w:rPr>
          <w:szCs w:val="28"/>
        </w:rPr>
        <w:t xml:space="preserve"> </w:t>
      </w:r>
    </w:p>
    <w:p w14:paraId="22A387F3" w14:textId="2C67D7AA" w:rsidR="003D043D" w:rsidRPr="00043D0B" w:rsidRDefault="003D043D" w:rsidP="00043D0B">
      <w:pPr>
        <w:shd w:val="clear" w:color="auto" w:fill="FFFFFF"/>
        <w:spacing w:after="225"/>
        <w:rPr>
          <w:rFonts w:asciiTheme="minorHAnsi" w:hAnsiTheme="minorHAnsi" w:cstheme="minorHAnsi"/>
          <w:lang w:val="en"/>
        </w:rPr>
      </w:pPr>
      <w:r w:rsidRPr="00043D0B">
        <w:rPr>
          <w:rFonts w:asciiTheme="minorHAnsi" w:hAnsiTheme="minorHAnsi" w:cstheme="minorHAnsi"/>
          <w:lang w:val="en"/>
        </w:rPr>
        <w:t xml:space="preserve">As required by </w:t>
      </w:r>
      <w:r w:rsidRPr="003302D7">
        <w:rPr>
          <w:rFonts w:asciiTheme="minorHAnsi" w:hAnsiTheme="minorHAnsi" w:cstheme="minorHAnsi"/>
          <w:lang w:val="en"/>
        </w:rPr>
        <w:t>HIPA</w:t>
      </w:r>
      <w:r w:rsidR="00E07D0A">
        <w:rPr>
          <w:rFonts w:asciiTheme="minorHAnsi" w:hAnsiTheme="minorHAnsi" w:cstheme="minorHAnsi"/>
          <w:lang w:val="en"/>
        </w:rPr>
        <w:t>A</w:t>
      </w:r>
      <w:r w:rsidRPr="003302D7">
        <w:rPr>
          <w:rFonts w:asciiTheme="minorHAnsi" w:hAnsiTheme="minorHAnsi" w:cstheme="minorHAnsi"/>
          <w:lang w:val="en"/>
        </w:rPr>
        <w:t>, a</w:t>
      </w:r>
      <w:r w:rsidRPr="00043D0B">
        <w:rPr>
          <w:rFonts w:asciiTheme="minorHAnsi" w:hAnsiTheme="minorHAnsi" w:cstheme="minorHAnsi"/>
          <w:lang w:val="en"/>
        </w:rPr>
        <w:t xml:space="preserve"> disaster recovery plan </w:t>
      </w:r>
      <w:r w:rsidR="00E07D0A">
        <w:rPr>
          <w:rFonts w:asciiTheme="minorHAnsi" w:hAnsiTheme="minorHAnsi" w:cstheme="minorHAnsi"/>
          <w:lang w:val="en"/>
        </w:rPr>
        <w:t>include</w:t>
      </w:r>
      <w:r w:rsidR="00BE2221">
        <w:rPr>
          <w:rFonts w:asciiTheme="minorHAnsi" w:hAnsiTheme="minorHAnsi" w:cstheme="minorHAnsi"/>
          <w:lang w:val="en"/>
        </w:rPr>
        <w:t>s</w:t>
      </w:r>
      <w:r w:rsidRPr="00043D0B">
        <w:rPr>
          <w:rFonts w:asciiTheme="minorHAnsi" w:hAnsiTheme="minorHAnsi" w:cstheme="minorHAnsi"/>
          <w:lang w:val="en"/>
        </w:rPr>
        <w:t xml:space="preserve"> a series of systematic steps tha</w:t>
      </w:r>
      <w:r w:rsidR="00EE3997">
        <w:rPr>
          <w:rFonts w:asciiTheme="minorHAnsi" w:hAnsiTheme="minorHAnsi" w:cstheme="minorHAnsi"/>
          <w:lang w:val="en"/>
        </w:rPr>
        <w:t>t will be followed when it is time to return to normal operations:</w:t>
      </w:r>
      <w:r w:rsidR="00594CFC">
        <w:rPr>
          <w:rFonts w:asciiTheme="minorHAnsi" w:hAnsiTheme="minorHAnsi" w:cstheme="minorHAnsi"/>
          <w:lang w:val="en"/>
        </w:rPr>
        <w:t xml:space="preserve"> </w:t>
      </w:r>
    </w:p>
    <w:p w14:paraId="76A331D1" w14:textId="2DFFD5B8" w:rsidR="003D043D" w:rsidRPr="0054602C" w:rsidRDefault="00594CFC" w:rsidP="0054602C">
      <w:pPr>
        <w:shd w:val="clear" w:color="auto" w:fill="FFFFFF"/>
        <w:spacing w:after="60"/>
        <w:rPr>
          <w:rFonts w:asciiTheme="minorHAnsi" w:hAnsiTheme="minorHAnsi" w:cstheme="minorHAnsi"/>
          <w:lang w:val="en"/>
        </w:rPr>
      </w:pPr>
      <w:r w:rsidRPr="009A2602">
        <w:rPr>
          <w:rFonts w:asciiTheme="minorHAnsi" w:hAnsiTheme="minorHAnsi" w:cstheme="minorHAnsi"/>
          <w:highlight w:val="lightGray"/>
        </w:rPr>
        <w:t>&lt;Insert organization’s name&gt;</w:t>
      </w:r>
      <w:r>
        <w:rPr>
          <w:rFonts w:asciiTheme="minorHAnsi" w:hAnsiTheme="minorHAnsi" w:cstheme="minorHAnsi"/>
        </w:rPr>
        <w:t xml:space="preserve"> </w:t>
      </w:r>
      <w:r w:rsidR="003D043D" w:rsidRPr="0054602C">
        <w:rPr>
          <w:rFonts w:asciiTheme="minorHAnsi" w:hAnsiTheme="minorHAnsi" w:cstheme="minorHAnsi"/>
          <w:lang w:val="en"/>
        </w:rPr>
        <w:t>Information Technolo</w:t>
      </w:r>
      <w:r w:rsidR="00A22C6B" w:rsidRPr="0054602C">
        <w:rPr>
          <w:rFonts w:asciiTheme="minorHAnsi" w:hAnsiTheme="minorHAnsi" w:cstheme="minorHAnsi"/>
          <w:lang w:val="en"/>
        </w:rPr>
        <w:t>gy Disaster Recovery components</w:t>
      </w:r>
      <w:r w:rsidR="00A22C6B" w:rsidRPr="0054602C">
        <w:rPr>
          <w:rFonts w:asciiTheme="minorHAnsi" w:hAnsiTheme="minorHAnsi" w:cstheme="minorHAnsi"/>
        </w:rPr>
        <w:t xml:space="preserve"> </w:t>
      </w:r>
      <w:r w:rsidR="003D043D" w:rsidRPr="0054602C">
        <w:rPr>
          <w:rFonts w:asciiTheme="minorHAnsi" w:hAnsiTheme="minorHAnsi" w:cstheme="minorHAnsi"/>
        </w:rPr>
        <w:t>include</w:t>
      </w:r>
      <w:r w:rsidR="003D043D" w:rsidRPr="0054602C">
        <w:rPr>
          <w:rFonts w:asciiTheme="minorHAnsi" w:hAnsiTheme="minorHAnsi" w:cstheme="minorHAnsi"/>
          <w:lang w:val="en"/>
        </w:rPr>
        <w:t>:</w:t>
      </w:r>
      <w:r w:rsidR="00C00834" w:rsidRPr="0054602C">
        <w:rPr>
          <w:rFonts w:asciiTheme="minorHAnsi" w:hAnsiTheme="minorHAnsi" w:cstheme="minorHAnsi"/>
          <w:lang w:val="en"/>
        </w:rPr>
        <w:t xml:space="preserve"> </w:t>
      </w:r>
    </w:p>
    <w:p w14:paraId="6DBB1622" w14:textId="3A341805" w:rsidR="003D043D" w:rsidRPr="00E35D5B" w:rsidRDefault="005372D7" w:rsidP="00C62C7E">
      <w:pPr>
        <w:pStyle w:val="ListParagraph"/>
        <w:numPr>
          <w:ilvl w:val="0"/>
          <w:numId w:val="37"/>
        </w:numPr>
        <w:shd w:val="clear" w:color="auto" w:fill="FFFFFF"/>
        <w:ind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</w:t>
      </w:r>
      <w:r w:rsidR="003D043D" w:rsidRPr="00E35D5B">
        <w:rPr>
          <w:rFonts w:asciiTheme="minorHAnsi" w:hAnsiTheme="minorHAnsi" w:cstheme="minorHAnsi"/>
          <w:lang w:val="en"/>
        </w:rPr>
        <w:t>ctivation (when and how to declare a disaster)</w:t>
      </w:r>
    </w:p>
    <w:p w14:paraId="3D4D1641" w14:textId="5BD2048C" w:rsidR="003D043D" w:rsidRPr="00E35D5B" w:rsidRDefault="005372D7" w:rsidP="00C62C7E">
      <w:pPr>
        <w:pStyle w:val="ListParagraph"/>
        <w:numPr>
          <w:ilvl w:val="0"/>
          <w:numId w:val="37"/>
        </w:numPr>
        <w:shd w:val="clear" w:color="auto" w:fill="FFFFFF"/>
        <w:ind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</w:t>
      </w:r>
      <w:r w:rsidR="003D043D" w:rsidRPr="00E35D5B">
        <w:rPr>
          <w:rFonts w:asciiTheme="minorHAnsi" w:hAnsiTheme="minorHAnsi" w:cstheme="minorHAnsi"/>
          <w:lang w:val="en"/>
        </w:rPr>
        <w:t xml:space="preserve">ssessment (determining the root cause and assessing the disaster's impact) </w:t>
      </w:r>
    </w:p>
    <w:p w14:paraId="515B97D9" w14:textId="6E24E4EC" w:rsidR="003D043D" w:rsidRPr="00E35D5B" w:rsidRDefault="005372D7" w:rsidP="00C62C7E">
      <w:pPr>
        <w:pStyle w:val="ListParagraph"/>
        <w:numPr>
          <w:ilvl w:val="0"/>
          <w:numId w:val="37"/>
        </w:numPr>
        <w:shd w:val="clear" w:color="auto" w:fill="FFFFFF"/>
        <w:ind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</w:t>
      </w:r>
      <w:r w:rsidR="003D043D" w:rsidRPr="00E35D5B">
        <w:rPr>
          <w:rFonts w:asciiTheme="minorHAnsi" w:hAnsiTheme="minorHAnsi" w:cstheme="minorHAnsi"/>
          <w:lang w:val="en"/>
        </w:rPr>
        <w:t>ontainment and control (steps to prevent escalation)</w:t>
      </w:r>
    </w:p>
    <w:p w14:paraId="41DD50AD" w14:textId="1D7A5061" w:rsidR="003D043D" w:rsidRPr="00E35D5B" w:rsidRDefault="005372D7" w:rsidP="00C62C7E">
      <w:pPr>
        <w:pStyle w:val="ListParagraph"/>
        <w:numPr>
          <w:ilvl w:val="0"/>
          <w:numId w:val="37"/>
        </w:numPr>
        <w:shd w:val="clear" w:color="auto" w:fill="FFFFFF"/>
        <w:ind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R</w:t>
      </w:r>
      <w:r w:rsidR="003D043D" w:rsidRPr="00E35D5B">
        <w:rPr>
          <w:rFonts w:asciiTheme="minorHAnsi" w:hAnsiTheme="minorHAnsi" w:cstheme="minorHAnsi"/>
          <w:lang w:val="en"/>
        </w:rPr>
        <w:t>ecovery (steps to get</w:t>
      </w:r>
      <w:r w:rsidR="003031F4">
        <w:rPr>
          <w:rFonts w:asciiTheme="minorHAnsi" w:hAnsiTheme="minorHAnsi" w:cstheme="minorHAnsi"/>
          <w:lang w:val="en"/>
        </w:rPr>
        <w:t xml:space="preserve"> </w:t>
      </w:r>
      <w:r w:rsidR="003D043D" w:rsidRPr="00E35D5B">
        <w:rPr>
          <w:rFonts w:asciiTheme="minorHAnsi" w:hAnsiTheme="minorHAnsi" w:cstheme="minorHAnsi"/>
          <w:lang w:val="en"/>
        </w:rPr>
        <w:t>mission critical applications and systems quickly restored)</w:t>
      </w:r>
    </w:p>
    <w:p w14:paraId="626CC574" w14:textId="23A8BC27" w:rsidR="003D043D" w:rsidRPr="00E35D5B" w:rsidRDefault="003031F4" w:rsidP="00C62C7E">
      <w:pPr>
        <w:pStyle w:val="ListParagraph"/>
        <w:numPr>
          <w:ilvl w:val="0"/>
          <w:numId w:val="37"/>
        </w:numPr>
        <w:shd w:val="clear" w:color="auto" w:fill="FFFFFF"/>
        <w:ind w:hanging="27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E</w:t>
      </w:r>
      <w:r w:rsidR="003D043D" w:rsidRPr="00E35D5B">
        <w:rPr>
          <w:rFonts w:asciiTheme="minorHAnsi" w:hAnsiTheme="minorHAnsi" w:cstheme="minorHAnsi"/>
          <w:lang w:val="en"/>
        </w:rPr>
        <w:t xml:space="preserve">mergency mode operation procedures (how the organization will function until operations return to normal) </w:t>
      </w:r>
    </w:p>
    <w:p w14:paraId="01D5EA37" w14:textId="733F6FFF" w:rsidR="003D043D" w:rsidRPr="00C62C7E" w:rsidRDefault="005372D7" w:rsidP="00C62C7E">
      <w:pPr>
        <w:pStyle w:val="ListParagraph"/>
        <w:numPr>
          <w:ilvl w:val="0"/>
          <w:numId w:val="37"/>
        </w:numPr>
        <w:shd w:val="clear" w:color="auto" w:fill="FFFFFF"/>
        <w:ind w:hanging="270"/>
        <w:rPr>
          <w:rFonts w:asciiTheme="minorHAnsi" w:hAnsiTheme="minorHAnsi" w:cstheme="minorHAnsi"/>
          <w:lang w:val="en"/>
        </w:rPr>
      </w:pPr>
      <w:r w:rsidRPr="00C62C7E">
        <w:rPr>
          <w:rFonts w:asciiTheme="minorHAnsi" w:hAnsiTheme="minorHAnsi" w:cstheme="minorHAnsi"/>
          <w:lang w:val="en"/>
        </w:rPr>
        <w:t>R</w:t>
      </w:r>
      <w:r w:rsidR="003D043D" w:rsidRPr="00C62C7E">
        <w:rPr>
          <w:rFonts w:asciiTheme="minorHAnsi" w:hAnsiTheme="minorHAnsi" w:cstheme="minorHAnsi"/>
          <w:lang w:val="en"/>
        </w:rPr>
        <w:t xml:space="preserve">estoration (returning to normal operations may mean shifting data center operations from an alternate site to the primary data center) and </w:t>
      </w:r>
      <w:r w:rsidR="00C62C7E">
        <w:rPr>
          <w:rFonts w:asciiTheme="minorHAnsi" w:hAnsiTheme="minorHAnsi" w:cstheme="minorHAnsi"/>
          <w:lang w:val="en"/>
        </w:rPr>
        <w:t>e</w:t>
      </w:r>
      <w:r w:rsidR="003D043D" w:rsidRPr="00C62C7E">
        <w:rPr>
          <w:rFonts w:asciiTheme="minorHAnsi" w:hAnsiTheme="minorHAnsi" w:cstheme="minorHAnsi"/>
          <w:lang w:val="en"/>
        </w:rPr>
        <w:t xml:space="preserve">xercising (when and how the disaster recovery plan will be </w:t>
      </w:r>
      <w:proofErr w:type="gramStart"/>
      <w:r w:rsidR="003D043D" w:rsidRPr="00C62C7E">
        <w:rPr>
          <w:rFonts w:asciiTheme="minorHAnsi" w:hAnsiTheme="minorHAnsi" w:cstheme="minorHAnsi"/>
          <w:lang w:val="en"/>
        </w:rPr>
        <w:t>tested</w:t>
      </w:r>
      <w:proofErr w:type="gramEnd"/>
      <w:r w:rsidR="003D043D" w:rsidRPr="00C62C7E">
        <w:rPr>
          <w:rFonts w:asciiTheme="minorHAnsi" w:hAnsiTheme="minorHAnsi" w:cstheme="minorHAnsi"/>
          <w:lang w:val="en"/>
        </w:rPr>
        <w:t>)</w:t>
      </w:r>
    </w:p>
    <w:p w14:paraId="66D1E4A3" w14:textId="77777777" w:rsidR="00C62C7E" w:rsidRPr="00C62C7E" w:rsidRDefault="00C62C7E" w:rsidP="00C62C7E">
      <w:pPr>
        <w:shd w:val="clear" w:color="auto" w:fill="FFFFFF"/>
        <w:ind w:left="720" w:hanging="270"/>
        <w:rPr>
          <w:rFonts w:asciiTheme="minorHAnsi" w:hAnsiTheme="minorHAnsi" w:cstheme="minorHAnsi"/>
          <w:lang w:val="en"/>
        </w:rPr>
      </w:pPr>
    </w:p>
    <w:p w14:paraId="690D5990" w14:textId="77777777" w:rsidR="00A157C5" w:rsidRPr="00043D0B" w:rsidRDefault="00A157C5" w:rsidP="000416E0">
      <w:pPr>
        <w:pStyle w:val="Heading3"/>
      </w:pPr>
    </w:p>
    <w:p w14:paraId="0686DE68" w14:textId="5D3F0E1D" w:rsidR="003D043D" w:rsidRPr="00DB4E56" w:rsidRDefault="003D043D" w:rsidP="000416E0">
      <w:pPr>
        <w:pStyle w:val="Heading3"/>
        <w:rPr>
          <w:sz w:val="20"/>
          <w:szCs w:val="20"/>
        </w:rPr>
      </w:pPr>
      <w:r w:rsidRPr="00DB4E56">
        <w:t>D</w:t>
      </w:r>
      <w:r w:rsidR="00E740E0" w:rsidRPr="00DB4E56">
        <w:t xml:space="preserve">isaster </w:t>
      </w:r>
      <w:r w:rsidRPr="00DB4E56">
        <w:t>R</w:t>
      </w:r>
      <w:r w:rsidR="00E740E0" w:rsidRPr="00DB4E56">
        <w:t xml:space="preserve">ecovery </w:t>
      </w:r>
      <w:r w:rsidRPr="00DB4E56">
        <w:t xml:space="preserve">Strategies </w:t>
      </w:r>
    </w:p>
    <w:p w14:paraId="7F0EFC83" w14:textId="77777777" w:rsidR="003D043D" w:rsidRPr="00D26C7F" w:rsidRDefault="003D043D" w:rsidP="00D26C7F">
      <w:pPr>
        <w:pStyle w:val="ListParagraph"/>
        <w:numPr>
          <w:ilvl w:val="0"/>
          <w:numId w:val="38"/>
        </w:numPr>
        <w:shd w:val="clear" w:color="auto" w:fill="FFFFFF"/>
        <w:spacing w:after="60"/>
        <w:ind w:hanging="450"/>
        <w:rPr>
          <w:rFonts w:asciiTheme="minorHAnsi" w:hAnsiTheme="minorHAnsi" w:cstheme="minorHAnsi"/>
          <w:lang w:val="en"/>
        </w:rPr>
      </w:pPr>
      <w:r w:rsidRPr="000416E0">
        <w:rPr>
          <w:rFonts w:asciiTheme="minorHAnsi" w:hAnsiTheme="minorHAnsi" w:cstheme="minorHAnsi"/>
          <w:b/>
          <w:bCs/>
          <w:iCs/>
          <w:color w:val="1F3864" w:themeColor="accent1" w:themeShade="80"/>
          <w:lang w:val="en"/>
        </w:rPr>
        <w:t>High Availability/Redundancy:</w:t>
      </w:r>
      <w:r w:rsidRPr="000416E0">
        <w:rPr>
          <w:rFonts w:asciiTheme="minorHAnsi" w:hAnsiTheme="minorHAnsi" w:cstheme="minorHAnsi"/>
          <w:color w:val="1F3864" w:themeColor="accent1" w:themeShade="80"/>
          <w:lang w:val="en"/>
        </w:rPr>
        <w:t xml:space="preserve"> </w:t>
      </w:r>
      <w:r w:rsidR="00332C23" w:rsidRPr="00D26C7F">
        <w:rPr>
          <w:rFonts w:asciiTheme="minorHAnsi" w:hAnsiTheme="minorHAnsi" w:cstheme="minorHAnsi"/>
          <w:lang w:val="en"/>
        </w:rPr>
        <w:t xml:space="preserve">Use of </w:t>
      </w:r>
      <w:r w:rsidRPr="00D26C7F">
        <w:rPr>
          <w:rFonts w:asciiTheme="minorHAnsi" w:hAnsiTheme="minorHAnsi" w:cstheme="minorHAnsi"/>
          <w:lang w:val="en"/>
        </w:rPr>
        <w:t>virtualized servers and systems to maintain high availability.</w:t>
      </w:r>
    </w:p>
    <w:p w14:paraId="7CFA23C3" w14:textId="5B57429A" w:rsidR="003D043D" w:rsidRPr="00D26C7F" w:rsidRDefault="003D043D" w:rsidP="00D26C7F">
      <w:pPr>
        <w:pStyle w:val="ListParagraph"/>
        <w:numPr>
          <w:ilvl w:val="0"/>
          <w:numId w:val="38"/>
        </w:numPr>
        <w:shd w:val="clear" w:color="auto" w:fill="FFFFFF"/>
        <w:spacing w:after="60"/>
        <w:ind w:hanging="450"/>
        <w:rPr>
          <w:rFonts w:asciiTheme="minorHAnsi" w:hAnsiTheme="minorHAnsi" w:cstheme="minorHAnsi"/>
          <w:lang w:val="en"/>
        </w:rPr>
      </w:pPr>
      <w:r w:rsidRPr="000416E0">
        <w:rPr>
          <w:rFonts w:asciiTheme="minorHAnsi" w:hAnsiTheme="minorHAnsi" w:cstheme="minorHAnsi"/>
          <w:b/>
          <w:bCs/>
          <w:iCs/>
          <w:color w:val="1F3864" w:themeColor="accent1" w:themeShade="80"/>
          <w:lang w:val="en"/>
        </w:rPr>
        <w:t>Data Back-Up Plan:</w:t>
      </w:r>
      <w:r w:rsidRPr="000416E0">
        <w:rPr>
          <w:rFonts w:asciiTheme="minorHAnsi" w:hAnsiTheme="minorHAnsi" w:cstheme="minorHAnsi"/>
          <w:color w:val="1F3864" w:themeColor="accent1" w:themeShade="80"/>
          <w:lang w:val="en"/>
        </w:rPr>
        <w:t xml:space="preserve"> </w:t>
      </w:r>
      <w:r w:rsidR="00332C23" w:rsidRPr="00D26C7F">
        <w:rPr>
          <w:rFonts w:asciiTheme="minorHAnsi" w:hAnsiTheme="minorHAnsi" w:cstheme="minorHAnsi"/>
          <w:lang w:val="en"/>
        </w:rPr>
        <w:t xml:space="preserve">Implementation and testing of a data back-up plan with </w:t>
      </w:r>
      <w:r w:rsidRPr="00D26C7F">
        <w:rPr>
          <w:rFonts w:asciiTheme="minorHAnsi" w:hAnsiTheme="minorHAnsi" w:cstheme="minorHAnsi"/>
          <w:lang w:val="en"/>
        </w:rPr>
        <w:t>recovery point objective</w:t>
      </w:r>
      <w:r w:rsidR="00332C23" w:rsidRPr="00D26C7F">
        <w:rPr>
          <w:rFonts w:asciiTheme="minorHAnsi" w:hAnsiTheme="minorHAnsi" w:cstheme="minorHAnsi"/>
          <w:lang w:val="en"/>
        </w:rPr>
        <w:t>s.</w:t>
      </w:r>
    </w:p>
    <w:p w14:paraId="233AF1D8" w14:textId="4C16164F" w:rsidR="00332C23" w:rsidRPr="00D26C7F" w:rsidRDefault="00332C23" w:rsidP="00D26C7F">
      <w:pPr>
        <w:pStyle w:val="ListParagraph"/>
        <w:numPr>
          <w:ilvl w:val="0"/>
          <w:numId w:val="38"/>
        </w:numPr>
        <w:shd w:val="clear" w:color="auto" w:fill="FFFFFF"/>
        <w:spacing w:after="60"/>
        <w:ind w:right="375" w:hanging="450"/>
        <w:rPr>
          <w:rFonts w:asciiTheme="minorHAnsi" w:hAnsiTheme="minorHAnsi" w:cstheme="minorHAnsi"/>
          <w:lang w:val="en"/>
        </w:rPr>
      </w:pPr>
      <w:r w:rsidRPr="000416E0">
        <w:rPr>
          <w:rFonts w:asciiTheme="minorHAnsi" w:hAnsiTheme="minorHAnsi" w:cstheme="minorHAnsi"/>
          <w:b/>
          <w:color w:val="1F3864" w:themeColor="accent1" w:themeShade="80"/>
          <w:lang w:val="en"/>
        </w:rPr>
        <w:lastRenderedPageBreak/>
        <w:t>Mission Critical Systems:</w:t>
      </w:r>
      <w:r w:rsidRPr="00D26C7F">
        <w:rPr>
          <w:rFonts w:asciiTheme="minorHAnsi" w:hAnsiTheme="minorHAnsi" w:cstheme="minorHAnsi"/>
          <w:lang w:val="en"/>
        </w:rPr>
        <w:t xml:space="preserve"> An inventory of applications and systems</w:t>
      </w:r>
      <w:r w:rsidR="00E55CD1">
        <w:rPr>
          <w:rFonts w:asciiTheme="minorHAnsi" w:hAnsiTheme="minorHAnsi" w:cstheme="minorHAnsi"/>
          <w:lang w:val="en"/>
        </w:rPr>
        <w:t xml:space="preserve"> including</w:t>
      </w:r>
      <w:r w:rsidRPr="00D26C7F">
        <w:rPr>
          <w:rFonts w:asciiTheme="minorHAnsi" w:hAnsiTheme="minorHAnsi" w:cstheme="minorHAnsi"/>
          <w:lang w:val="en"/>
        </w:rPr>
        <w:t xml:space="preserve"> their designated criticality to the mission. The business impact analysis identifies and prioritizes application systems as well as defines recovery objectives.</w:t>
      </w:r>
    </w:p>
    <w:p w14:paraId="275CA4A4" w14:textId="166EEBB2" w:rsidR="00332C23" w:rsidRPr="00D26C7F" w:rsidRDefault="00332C23" w:rsidP="00D26C7F">
      <w:pPr>
        <w:pStyle w:val="ListParagraph"/>
        <w:numPr>
          <w:ilvl w:val="0"/>
          <w:numId w:val="38"/>
        </w:numPr>
        <w:shd w:val="clear" w:color="auto" w:fill="FFFFFF"/>
        <w:spacing w:after="60"/>
        <w:ind w:right="375" w:hanging="450"/>
        <w:rPr>
          <w:rFonts w:asciiTheme="minorHAnsi" w:hAnsiTheme="minorHAnsi" w:cstheme="minorHAnsi"/>
          <w:lang w:val="en"/>
        </w:rPr>
      </w:pPr>
      <w:r w:rsidRPr="000416E0">
        <w:rPr>
          <w:rFonts w:asciiTheme="minorHAnsi" w:hAnsiTheme="minorHAnsi" w:cstheme="minorHAnsi"/>
          <w:b/>
          <w:color w:val="1F3864" w:themeColor="accent1" w:themeShade="80"/>
          <w:lang w:val="en"/>
        </w:rPr>
        <w:t>Emergency Operation</w:t>
      </w:r>
      <w:r w:rsidR="00E740E0" w:rsidRPr="000416E0">
        <w:rPr>
          <w:rFonts w:asciiTheme="minorHAnsi" w:hAnsiTheme="minorHAnsi" w:cstheme="minorHAnsi"/>
          <w:b/>
          <w:color w:val="1F3864" w:themeColor="accent1" w:themeShade="80"/>
          <w:lang w:val="en"/>
        </w:rPr>
        <w:t>s</w:t>
      </w:r>
      <w:r w:rsidRPr="000416E0">
        <w:rPr>
          <w:rFonts w:asciiTheme="minorHAnsi" w:hAnsiTheme="minorHAnsi" w:cstheme="minorHAnsi"/>
          <w:b/>
          <w:color w:val="1F3864" w:themeColor="accent1" w:themeShade="80"/>
          <w:lang w:val="en"/>
        </w:rPr>
        <w:t xml:space="preserve"> Procedures:</w:t>
      </w:r>
      <w:r w:rsidRPr="00D26C7F">
        <w:rPr>
          <w:rFonts w:asciiTheme="minorHAnsi" w:hAnsiTheme="minorHAnsi" w:cstheme="minorHAnsi"/>
          <w:bCs/>
          <w:i/>
          <w:iCs/>
          <w:lang w:val="en"/>
        </w:rPr>
        <w:t xml:space="preserve"> </w:t>
      </w:r>
      <w:r w:rsidRPr="00D26C7F">
        <w:rPr>
          <w:rFonts w:asciiTheme="minorHAnsi" w:hAnsiTheme="minorHAnsi" w:cstheme="minorHAnsi"/>
          <w:lang w:val="en"/>
        </w:rPr>
        <w:t xml:space="preserve">The </w:t>
      </w:r>
      <w:r w:rsidR="00E740E0" w:rsidRPr="00D26C7F">
        <w:rPr>
          <w:rFonts w:asciiTheme="minorHAnsi" w:hAnsiTheme="minorHAnsi" w:cstheme="minorHAnsi"/>
          <w:lang w:val="en"/>
        </w:rPr>
        <w:t>IT Disaster Recovery</w:t>
      </w:r>
      <w:r w:rsidR="00A22C6B" w:rsidRPr="00D26C7F">
        <w:rPr>
          <w:rFonts w:asciiTheme="minorHAnsi" w:hAnsiTheme="minorHAnsi" w:cstheme="minorHAnsi"/>
          <w:lang w:val="en"/>
        </w:rPr>
        <w:t xml:space="preserve"> P</w:t>
      </w:r>
      <w:r w:rsidRPr="00D26C7F">
        <w:rPr>
          <w:rFonts w:asciiTheme="minorHAnsi" w:hAnsiTheme="minorHAnsi" w:cstheme="minorHAnsi"/>
          <w:lang w:val="en"/>
        </w:rPr>
        <w:t xml:space="preserve">lan </w:t>
      </w:r>
      <w:r w:rsidR="00E740E0" w:rsidRPr="00D26C7F">
        <w:rPr>
          <w:rFonts w:asciiTheme="minorHAnsi" w:hAnsiTheme="minorHAnsi" w:cstheme="minorHAnsi"/>
          <w:lang w:val="en"/>
        </w:rPr>
        <w:t xml:space="preserve">Business Continuity Plan </w:t>
      </w:r>
      <w:r w:rsidRPr="00D26C7F">
        <w:rPr>
          <w:rFonts w:asciiTheme="minorHAnsi" w:hAnsiTheme="minorHAnsi" w:cstheme="minorHAnsi"/>
          <w:lang w:val="en"/>
        </w:rPr>
        <w:t>provides guidance during a</w:t>
      </w:r>
      <w:r w:rsidR="00E740E0" w:rsidRPr="00D26C7F">
        <w:rPr>
          <w:rFonts w:asciiTheme="minorHAnsi" w:hAnsiTheme="minorHAnsi" w:cstheme="minorHAnsi"/>
          <w:lang w:val="en"/>
        </w:rPr>
        <w:t>n</w:t>
      </w:r>
      <w:r w:rsidRPr="00D26C7F">
        <w:rPr>
          <w:rFonts w:asciiTheme="minorHAnsi" w:hAnsiTheme="minorHAnsi" w:cstheme="minorHAnsi"/>
          <w:lang w:val="en"/>
        </w:rPr>
        <w:t xml:space="preserve"> </w:t>
      </w:r>
      <w:r w:rsidR="00E740E0" w:rsidRPr="00D26C7F">
        <w:rPr>
          <w:rFonts w:asciiTheme="minorHAnsi" w:hAnsiTheme="minorHAnsi" w:cstheme="minorHAnsi"/>
          <w:lang w:val="en"/>
        </w:rPr>
        <w:t>emergency</w:t>
      </w:r>
      <w:r w:rsidRPr="00D26C7F">
        <w:rPr>
          <w:rFonts w:asciiTheme="minorHAnsi" w:hAnsiTheme="minorHAnsi" w:cstheme="minorHAnsi"/>
          <w:lang w:val="en"/>
        </w:rPr>
        <w:t xml:space="preserve">. </w:t>
      </w:r>
      <w:r w:rsidR="007F7AEF">
        <w:rPr>
          <w:rFonts w:asciiTheme="minorHAnsi" w:hAnsiTheme="minorHAnsi" w:cstheme="minorHAnsi"/>
          <w:lang w:val="en"/>
        </w:rPr>
        <w:t>N</w:t>
      </w:r>
      <w:r w:rsidRPr="00D26C7F">
        <w:rPr>
          <w:rFonts w:asciiTheme="minorHAnsi" w:hAnsiTheme="minorHAnsi" w:cstheme="minorHAnsi"/>
          <w:lang w:val="en"/>
        </w:rPr>
        <w:t xml:space="preserve">ormal business processes and procedures may have to be </w:t>
      </w:r>
      <w:r w:rsidR="004F755C" w:rsidRPr="00D26C7F">
        <w:rPr>
          <w:rFonts w:asciiTheme="minorHAnsi" w:hAnsiTheme="minorHAnsi" w:cstheme="minorHAnsi"/>
          <w:lang w:val="en"/>
        </w:rPr>
        <w:t>suspended</w:t>
      </w:r>
      <w:r w:rsidRPr="00D26C7F">
        <w:rPr>
          <w:rFonts w:asciiTheme="minorHAnsi" w:hAnsiTheme="minorHAnsi" w:cstheme="minorHAnsi"/>
          <w:lang w:val="en"/>
        </w:rPr>
        <w:t xml:space="preserve"> during a disaster recovery situation</w:t>
      </w:r>
      <w:r w:rsidR="00B51408" w:rsidRPr="00D26C7F">
        <w:rPr>
          <w:rFonts w:asciiTheme="minorHAnsi" w:hAnsiTheme="minorHAnsi" w:cstheme="minorHAnsi"/>
          <w:lang w:val="en"/>
        </w:rPr>
        <w:t xml:space="preserve">. </w:t>
      </w:r>
      <w:r w:rsidR="00E740E0" w:rsidRPr="00D26C7F">
        <w:rPr>
          <w:rFonts w:asciiTheme="minorHAnsi" w:hAnsiTheme="minorHAnsi" w:cstheme="minorHAnsi"/>
          <w:lang w:val="en"/>
        </w:rPr>
        <w:t>Refer to the IT Disaster Recovery Plan Business Continuity Plan for more information.</w:t>
      </w:r>
    </w:p>
    <w:p w14:paraId="2824F1C2" w14:textId="77777777" w:rsidR="00332C23" w:rsidRPr="00D26C7F" w:rsidRDefault="00332C23" w:rsidP="00D26C7F">
      <w:pPr>
        <w:pStyle w:val="ListParagraph"/>
        <w:numPr>
          <w:ilvl w:val="0"/>
          <w:numId w:val="38"/>
        </w:numPr>
        <w:shd w:val="clear" w:color="auto" w:fill="FFFFFF"/>
        <w:spacing w:after="60"/>
        <w:ind w:right="375" w:hanging="450"/>
        <w:rPr>
          <w:rFonts w:asciiTheme="minorHAnsi" w:hAnsiTheme="minorHAnsi" w:cstheme="minorHAnsi"/>
          <w:lang w:val="en"/>
        </w:rPr>
      </w:pPr>
      <w:r w:rsidRPr="000416E0">
        <w:rPr>
          <w:rFonts w:asciiTheme="minorHAnsi" w:hAnsiTheme="minorHAnsi" w:cstheme="minorHAnsi"/>
          <w:b/>
          <w:color w:val="1F3864" w:themeColor="accent1" w:themeShade="80"/>
          <w:lang w:val="en"/>
        </w:rPr>
        <w:t xml:space="preserve">Recovery (Resynchronization): </w:t>
      </w:r>
      <w:r w:rsidRPr="00D26C7F">
        <w:rPr>
          <w:rFonts w:asciiTheme="minorHAnsi" w:hAnsiTheme="minorHAnsi" w:cstheme="minorHAnsi"/>
          <w:lang w:val="en"/>
        </w:rPr>
        <w:t xml:space="preserve">Information stored on paper must be reintegrated into electronic systems, procedures. </w:t>
      </w:r>
    </w:p>
    <w:p w14:paraId="2C5B7293" w14:textId="77777777" w:rsidR="00332C23" w:rsidRPr="00043D0B" w:rsidRDefault="00332C23" w:rsidP="007F25B2">
      <w:pPr>
        <w:shd w:val="clear" w:color="auto" w:fill="FFFFFF"/>
        <w:spacing w:after="225"/>
        <w:ind w:left="360" w:hanging="360"/>
        <w:rPr>
          <w:rFonts w:asciiTheme="minorHAnsi" w:hAnsiTheme="minorHAnsi" w:cstheme="minorHAnsi"/>
          <w:lang w:val="en"/>
        </w:rPr>
      </w:pPr>
    </w:p>
    <w:p w14:paraId="4B4735BD" w14:textId="77777777" w:rsidR="0053779E" w:rsidRPr="00043D0B" w:rsidRDefault="0053779E" w:rsidP="00043D0B">
      <w:pPr>
        <w:pStyle w:val="ListParagraph"/>
        <w:spacing w:after="240"/>
        <w:contextualSpacing w:val="0"/>
        <w:rPr>
          <w:rFonts w:asciiTheme="minorHAnsi" w:hAnsiTheme="minorHAnsi" w:cstheme="minorHAnsi"/>
        </w:rPr>
      </w:pPr>
    </w:p>
    <w:p w14:paraId="05E56051" w14:textId="77777777" w:rsidR="00A22C6B" w:rsidRPr="00043D0B" w:rsidRDefault="00A22C6B" w:rsidP="00043D0B">
      <w:pPr>
        <w:pStyle w:val="ListParagraph"/>
        <w:spacing w:after="240"/>
        <w:contextualSpacing w:val="0"/>
        <w:rPr>
          <w:rFonts w:asciiTheme="minorHAnsi" w:hAnsiTheme="minorHAnsi" w:cstheme="minorHAnsi"/>
        </w:rPr>
      </w:pPr>
    </w:p>
    <w:p w14:paraId="18631EDA" w14:textId="77777777" w:rsidR="00043D0B" w:rsidRPr="00043D0B" w:rsidRDefault="00043D0B" w:rsidP="00043D0B">
      <w:pPr>
        <w:spacing w:after="240"/>
        <w:rPr>
          <w:rFonts w:asciiTheme="minorHAnsi" w:hAnsiTheme="minorHAnsi" w:cstheme="minorHAnsi"/>
        </w:rPr>
      </w:pPr>
    </w:p>
    <w:p w14:paraId="6D6896D1" w14:textId="77777777" w:rsidR="00043D0B" w:rsidRPr="00043D0B" w:rsidRDefault="00043D0B" w:rsidP="00043D0B">
      <w:pPr>
        <w:spacing w:after="240"/>
        <w:rPr>
          <w:rFonts w:asciiTheme="minorHAnsi" w:hAnsiTheme="minorHAnsi" w:cstheme="minorHAnsi"/>
        </w:rPr>
      </w:pPr>
    </w:p>
    <w:p w14:paraId="606EB3E1" w14:textId="77777777" w:rsidR="00043D0B" w:rsidRPr="00043D0B" w:rsidRDefault="00043D0B" w:rsidP="00043D0B">
      <w:pPr>
        <w:spacing w:after="240"/>
        <w:rPr>
          <w:rFonts w:asciiTheme="minorHAnsi" w:hAnsiTheme="minorHAnsi" w:cstheme="minorHAnsi"/>
        </w:rPr>
      </w:pPr>
    </w:p>
    <w:p w14:paraId="647122BE" w14:textId="77777777" w:rsidR="00043D0B" w:rsidRDefault="00043D0B" w:rsidP="00043D0B">
      <w:pPr>
        <w:spacing w:after="240"/>
        <w:rPr>
          <w:rFonts w:asciiTheme="minorHAnsi" w:hAnsiTheme="minorHAnsi" w:cstheme="minorHAnsi"/>
        </w:rPr>
      </w:pPr>
    </w:p>
    <w:p w14:paraId="1EE26F59" w14:textId="77777777" w:rsidR="0013509B" w:rsidRDefault="0013509B" w:rsidP="00043D0B">
      <w:pPr>
        <w:spacing w:after="240"/>
        <w:rPr>
          <w:rFonts w:asciiTheme="minorHAnsi" w:hAnsiTheme="minorHAnsi" w:cstheme="minorHAnsi"/>
        </w:rPr>
      </w:pPr>
    </w:p>
    <w:p w14:paraId="6FD65AEF" w14:textId="77777777" w:rsidR="0013509B" w:rsidRDefault="0013509B" w:rsidP="00043D0B">
      <w:pPr>
        <w:spacing w:after="240"/>
        <w:rPr>
          <w:rFonts w:asciiTheme="minorHAnsi" w:hAnsiTheme="minorHAnsi" w:cstheme="minorHAnsi"/>
        </w:rPr>
      </w:pPr>
    </w:p>
    <w:p w14:paraId="0D6B661C" w14:textId="77777777" w:rsidR="0013509B" w:rsidRDefault="0013509B" w:rsidP="00043D0B">
      <w:pPr>
        <w:spacing w:after="240"/>
        <w:rPr>
          <w:rFonts w:asciiTheme="minorHAnsi" w:hAnsiTheme="minorHAnsi" w:cstheme="minorHAnsi"/>
        </w:rPr>
      </w:pPr>
    </w:p>
    <w:sectPr w:rsidR="0013509B" w:rsidSect="000C0088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7FEB" w14:textId="77777777" w:rsidR="00F27975" w:rsidRDefault="00F27975">
      <w:r>
        <w:separator/>
      </w:r>
    </w:p>
    <w:p w14:paraId="691B41FF" w14:textId="77777777" w:rsidR="00F27975" w:rsidRDefault="00F27975"/>
  </w:endnote>
  <w:endnote w:type="continuationSeparator" w:id="0">
    <w:p w14:paraId="36A28528" w14:textId="77777777" w:rsidR="00F27975" w:rsidRDefault="00F27975">
      <w:r>
        <w:continuationSeparator/>
      </w:r>
    </w:p>
    <w:p w14:paraId="13DB15F8" w14:textId="77777777" w:rsidR="00F27975" w:rsidRDefault="00F27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76E7" w14:textId="77777777" w:rsidR="004D7494" w:rsidRPr="004D7494" w:rsidRDefault="004D7494" w:rsidP="004D7494">
    <w:pPr>
      <w:tabs>
        <w:tab w:val="center" w:pos="4680"/>
        <w:tab w:val="right" w:pos="9360"/>
      </w:tabs>
      <w:jc w:val="both"/>
      <w:rPr>
        <w:rFonts w:asciiTheme="minorHAnsi" w:eastAsiaTheme="minorHAnsi" w:hAnsiTheme="minorHAnsi" w:cs="Calibri"/>
        <w:sz w:val="20"/>
        <w:szCs w:val="20"/>
      </w:rPr>
    </w:pPr>
    <w:r w:rsidRPr="004D7494">
      <w:rPr>
        <w:rFonts w:ascii="Garamond" w:eastAsia="SimSun" w:hAnsi="Garamond"/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76A8D47" wp14:editId="7DBACCF5">
              <wp:simplePos x="0" y="0"/>
              <wp:positionH relativeFrom="margin">
                <wp:align>right</wp:align>
              </wp:positionH>
              <wp:positionV relativeFrom="paragraph">
                <wp:posOffset>100330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411CA" id="Line 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7.9pt" to="884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" strokeweight="1.5pt">
              <w10:wrap anchorx="margin"/>
            </v:line>
          </w:pict>
        </mc:Fallback>
      </mc:AlternateContent>
    </w:r>
  </w:p>
  <w:p w14:paraId="66B27620" w14:textId="3CBCF825" w:rsidR="004D7494" w:rsidRPr="00AB39BD" w:rsidRDefault="004D7494" w:rsidP="004D7494">
    <w:pPr>
      <w:tabs>
        <w:tab w:val="center" w:pos="4680"/>
        <w:tab w:val="right" w:pos="9360"/>
      </w:tabs>
      <w:jc w:val="both"/>
      <w:rPr>
        <w:rFonts w:asciiTheme="minorHAnsi" w:eastAsiaTheme="minorHAnsi" w:hAnsiTheme="minorHAnsi" w:cs="Calibri"/>
        <w:b/>
        <w:bCs/>
        <w:sz w:val="18"/>
        <w:szCs w:val="18"/>
      </w:rPr>
    </w:pPr>
    <w:r w:rsidRPr="00AB39BD">
      <w:rPr>
        <w:rFonts w:asciiTheme="minorHAnsi" w:eastAsiaTheme="minorHAnsi" w:hAnsiTheme="minorHAnsi" w:cs="Calibri"/>
        <w:b/>
        <w:bCs/>
        <w:sz w:val="18"/>
        <w:szCs w:val="18"/>
      </w:rPr>
      <w:t xml:space="preserve">Developed by: Connect Consulting Services </w:t>
    </w:r>
    <w:r w:rsidR="00E67E42" w:rsidRPr="00AB39BD">
      <w:rPr>
        <w:rFonts w:asciiTheme="minorHAnsi" w:eastAsiaTheme="minorHAnsi" w:hAnsiTheme="minorHAnsi" w:cs="Calibri"/>
        <w:b/>
        <w:bCs/>
        <w:sz w:val="18"/>
        <w:szCs w:val="18"/>
      </w:rPr>
      <w:t>for</w:t>
    </w:r>
    <w:r w:rsidR="00045E9B">
      <w:rPr>
        <w:rFonts w:asciiTheme="minorHAnsi" w:eastAsiaTheme="minorHAnsi" w:hAnsiTheme="minorHAnsi" w:cs="Calibri"/>
        <w:b/>
        <w:bCs/>
        <w:sz w:val="18"/>
        <w:szCs w:val="18"/>
      </w:rPr>
      <w:t xml:space="preserve"> the Montana </w:t>
    </w:r>
    <w:r w:rsidR="000318F7">
      <w:rPr>
        <w:rFonts w:asciiTheme="minorHAnsi" w:eastAsiaTheme="minorHAnsi" w:hAnsiTheme="minorHAnsi" w:cstheme="minorHAnsi"/>
        <w:b/>
        <w:bCs/>
        <w:sz w:val="18"/>
        <w:szCs w:val="18"/>
      </w:rPr>
      <w:t>Primary Care Association</w:t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tab/>
      <w:t xml:space="preserve">Page </w:t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fldChar w:fldCharType="begin"/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instrText xml:space="preserve"> PAGE  \* Arabic  \* MERGEFORMAT </w:instrText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fldChar w:fldCharType="separate"/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t>1</w:t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fldChar w:fldCharType="end"/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t xml:space="preserve"> of </w:t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fldChar w:fldCharType="begin"/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instrText xml:space="preserve"> NUMPAGES  \* Arabic  \* MERGEFORMAT </w:instrText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fldChar w:fldCharType="separate"/>
    </w:r>
    <w:r w:rsidR="00B51408" w:rsidRPr="00AB39BD">
      <w:rPr>
        <w:rFonts w:asciiTheme="minorHAnsi" w:eastAsiaTheme="minorHAnsi" w:hAnsiTheme="minorHAnsi" w:cs="Calibri"/>
        <w:b/>
        <w:bCs/>
        <w:sz w:val="18"/>
        <w:szCs w:val="18"/>
      </w:rPr>
      <w:t>six</w:t>
    </w:r>
    <w:r w:rsidRPr="00AB39BD">
      <w:rPr>
        <w:rFonts w:asciiTheme="minorHAnsi" w:eastAsiaTheme="minorHAnsi" w:hAnsiTheme="minorHAnsi" w:cs="Calibri"/>
        <w:b/>
        <w:bCs/>
        <w:sz w:val="18"/>
        <w:szCs w:val="18"/>
      </w:rPr>
      <w:fldChar w:fldCharType="end"/>
    </w:r>
  </w:p>
  <w:p w14:paraId="59137F4B" w14:textId="18706F82" w:rsidR="00C00834" w:rsidRPr="006E7AF8" w:rsidRDefault="00C00834" w:rsidP="004B3507">
    <w:pPr>
      <w:pStyle w:val="Footer"/>
      <w:rPr>
        <w:rFonts w:ascii="Cambria" w:hAnsi="Cambria"/>
        <w:sz w:val="20"/>
        <w:szCs w:val="20"/>
      </w:rPr>
    </w:pPr>
    <w:r w:rsidRPr="006E7AF8">
      <w:rPr>
        <w:rFonts w:ascii="Cambria" w:hAnsi="Cambria"/>
        <w:sz w:val="20"/>
        <w:szCs w:val="20"/>
      </w:rPr>
      <w:tab/>
    </w:r>
    <w:r w:rsidRPr="006E7AF8"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69CE" w14:textId="77777777" w:rsidR="00F27975" w:rsidRDefault="00F27975">
      <w:r>
        <w:separator/>
      </w:r>
    </w:p>
    <w:p w14:paraId="66BBDF79" w14:textId="77777777" w:rsidR="00F27975" w:rsidRDefault="00F27975"/>
  </w:footnote>
  <w:footnote w:type="continuationSeparator" w:id="0">
    <w:p w14:paraId="4DAB4015" w14:textId="77777777" w:rsidR="00F27975" w:rsidRDefault="00F27975">
      <w:r>
        <w:continuationSeparator/>
      </w:r>
    </w:p>
    <w:p w14:paraId="3DC63CD9" w14:textId="77777777" w:rsidR="00F27975" w:rsidRDefault="00F27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FD1B" w14:textId="77777777" w:rsidR="00C00834" w:rsidRDefault="00F27975" w:rsidP="003D4383">
    <w:pPr>
      <w:pStyle w:val="Header"/>
    </w:pPr>
    <w:r>
      <w:rPr>
        <w:noProof/>
      </w:rPr>
      <w:pict w14:anchorId="707AF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left:0;text-align:left;margin-left:0;margin-top:0;width:489.45pt;height:19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2012CD27" w14:textId="77777777" w:rsidR="00C00834" w:rsidRDefault="00C008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62D" w14:textId="77777777" w:rsidR="00321EE6" w:rsidRDefault="00321EE6" w:rsidP="00954D5B">
    <w:pPr>
      <w:pStyle w:val="Header"/>
    </w:pPr>
  </w:p>
  <w:p w14:paraId="641F5E39" w14:textId="46347B90" w:rsidR="00321EE6" w:rsidRPr="000318F7" w:rsidRDefault="000318F7" w:rsidP="00321EE6">
    <w:pPr>
      <w:tabs>
        <w:tab w:val="center" w:pos="4680"/>
        <w:tab w:val="left" w:pos="6480"/>
        <w:tab w:val="right" w:pos="9360"/>
      </w:tabs>
      <w:rPr>
        <w:rFonts w:asciiTheme="minorHAnsi" w:hAnsiTheme="minorHAnsi" w:cstheme="minorHAnsi"/>
        <w:b/>
        <w:bCs/>
        <w:sz w:val="18"/>
        <w:szCs w:val="18"/>
      </w:rPr>
    </w:pPr>
    <w:r w:rsidRPr="000318F7">
      <w:rPr>
        <w:rFonts w:asciiTheme="minorHAnsi" w:hAnsiTheme="minorHAnsi" w:cstheme="minorHAnsi"/>
        <w:b/>
        <w:bCs/>
        <w:noProof/>
        <w:color w:val="000000"/>
        <w:sz w:val="18"/>
        <w:szCs w:val="18"/>
      </w:rPr>
      <w:t>&lt;insert logo here&gt;</w:t>
    </w:r>
  </w:p>
  <w:p w14:paraId="452CB100" w14:textId="4070A040" w:rsidR="00321EE6" w:rsidRPr="008D691C" w:rsidRDefault="000318F7" w:rsidP="00321EE6">
    <w:pPr>
      <w:tabs>
        <w:tab w:val="center" w:pos="4680"/>
        <w:tab w:val="left" w:pos="6480"/>
        <w:tab w:val="right" w:pos="9360"/>
      </w:tabs>
      <w:rPr>
        <w:rFonts w:asciiTheme="minorHAnsi" w:eastAsiaTheme="minorHAnsi" w:hAnsiTheme="minorHAnsi" w:cs="Calibri"/>
        <w:sz w:val="20"/>
        <w:szCs w:val="20"/>
      </w:rPr>
    </w:pPr>
    <w:r>
      <w:rPr>
        <w:rFonts w:asciiTheme="minorHAnsi" w:hAnsiTheme="minorHAnsi" w:cs="Arial"/>
        <w:b/>
        <w:bCs/>
        <w:sz w:val="20"/>
        <w:szCs w:val="20"/>
      </w:rPr>
      <w:t>&lt;insert organizations name&gt;</w:t>
    </w:r>
    <w:r w:rsidR="00321EE6" w:rsidRPr="008D691C">
      <w:rPr>
        <w:rFonts w:asciiTheme="minorHAnsi" w:hAnsiTheme="minorHAnsi" w:cs="Arial"/>
        <w:b/>
        <w:bCs/>
        <w:sz w:val="20"/>
        <w:szCs w:val="20"/>
      </w:rPr>
      <w:tab/>
    </w:r>
    <w:r w:rsidR="00321EE6" w:rsidRPr="008D691C">
      <w:rPr>
        <w:rFonts w:asciiTheme="minorHAnsi" w:hAnsiTheme="minorHAnsi" w:cs="Arial"/>
        <w:b/>
        <w:bCs/>
        <w:sz w:val="20"/>
        <w:szCs w:val="20"/>
      </w:rPr>
      <w:tab/>
    </w:r>
    <w:r w:rsidR="00321EE6" w:rsidRPr="008D691C">
      <w:rPr>
        <w:rFonts w:asciiTheme="minorHAnsi" w:eastAsiaTheme="minorHAnsi" w:hAnsiTheme="minorHAnsi" w:cs="Calibri"/>
        <w:sz w:val="20"/>
        <w:szCs w:val="20"/>
      </w:rPr>
      <w:t xml:space="preserve"> </w:t>
    </w:r>
  </w:p>
  <w:p w14:paraId="227031A1" w14:textId="55E326E1" w:rsidR="00321EE6" w:rsidRDefault="00321EE6" w:rsidP="00321EE6">
    <w:pPr>
      <w:pStyle w:val="Header"/>
      <w:ind w:left="0"/>
    </w:pPr>
    <w:r w:rsidRPr="001F4F4C">
      <w:rPr>
        <w:rFonts w:asciiTheme="minorHAnsi" w:eastAsiaTheme="minorHAnsi" w:hAnsiTheme="minorHAnsi" w:cs="Calibri"/>
        <w:b/>
        <w:bCs w:val="0"/>
      </w:rPr>
      <w:t xml:space="preserve">Policy and Procedure: </w:t>
    </w:r>
    <w:r>
      <w:rPr>
        <w:rFonts w:asciiTheme="minorHAnsi" w:eastAsiaTheme="minorHAnsi" w:hAnsiTheme="minorHAnsi" w:cs="Calibri"/>
        <w:b/>
        <w:bCs w:val="0"/>
      </w:rPr>
      <w:t>Medical Documentation</w:t>
    </w:r>
    <w:r w:rsidRPr="001F4F4C">
      <w:rPr>
        <w:rFonts w:asciiTheme="minorHAnsi" w:eastAsiaTheme="minorHAnsi" w:hAnsiTheme="minorHAnsi" w:cs="Calibri"/>
        <w:b/>
        <w:bCs w:val="0"/>
        <w:sz w:val="22"/>
        <w:szCs w:val="22"/>
      </w:rPr>
      <w:tab/>
    </w:r>
  </w:p>
  <w:p w14:paraId="56C014BF" w14:textId="056F85E4" w:rsidR="00C00834" w:rsidRPr="003D4383" w:rsidRDefault="00C00834" w:rsidP="00954D5B">
    <w:pPr>
      <w:pStyle w:val="Header"/>
    </w:pPr>
    <w:r w:rsidRPr="003D438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12CB30" wp14:editId="2109C9AE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943600" cy="0"/>
              <wp:effectExtent l="9525" t="11430" r="952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73E0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6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032E" w14:textId="77777777" w:rsidR="00C00834" w:rsidRDefault="00F27975" w:rsidP="003D4383">
    <w:pPr>
      <w:pStyle w:val="Header"/>
    </w:pPr>
    <w:r>
      <w:rPr>
        <w:noProof/>
      </w:rPr>
      <w:pict w14:anchorId="1388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left:0;text-align:left;margin-left:0;margin-top:0;width:489.45pt;height:195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3882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18BB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20E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70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E01C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462E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A6F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6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4C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26859"/>
    <w:multiLevelType w:val="hybridMultilevel"/>
    <w:tmpl w:val="CCFC70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D15D0B"/>
    <w:multiLevelType w:val="hybridMultilevel"/>
    <w:tmpl w:val="683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625A7"/>
    <w:multiLevelType w:val="hybridMultilevel"/>
    <w:tmpl w:val="56D001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F335769"/>
    <w:multiLevelType w:val="hybridMultilevel"/>
    <w:tmpl w:val="26F286BC"/>
    <w:lvl w:ilvl="0" w:tplc="7FA67AF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02F0D"/>
    <w:multiLevelType w:val="hybridMultilevel"/>
    <w:tmpl w:val="98A69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461F59"/>
    <w:multiLevelType w:val="hybridMultilevel"/>
    <w:tmpl w:val="A050AE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A37C49"/>
    <w:multiLevelType w:val="hybridMultilevel"/>
    <w:tmpl w:val="FFD8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C2EB8"/>
    <w:multiLevelType w:val="hybridMultilevel"/>
    <w:tmpl w:val="9F980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6B0232"/>
    <w:multiLevelType w:val="hybridMultilevel"/>
    <w:tmpl w:val="EF74ED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EE3B2C"/>
    <w:multiLevelType w:val="hybridMultilevel"/>
    <w:tmpl w:val="823A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4D3655F"/>
    <w:multiLevelType w:val="hybridMultilevel"/>
    <w:tmpl w:val="7D34D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369BD"/>
    <w:multiLevelType w:val="hybridMultilevel"/>
    <w:tmpl w:val="6F62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65899"/>
    <w:multiLevelType w:val="hybridMultilevel"/>
    <w:tmpl w:val="4414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26930"/>
    <w:multiLevelType w:val="hybridMultilevel"/>
    <w:tmpl w:val="84CE66D0"/>
    <w:lvl w:ilvl="0" w:tplc="ACC21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718F8"/>
    <w:multiLevelType w:val="hybridMultilevel"/>
    <w:tmpl w:val="E948113A"/>
    <w:lvl w:ilvl="0" w:tplc="1AE669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E726EB"/>
    <w:multiLevelType w:val="hybridMultilevel"/>
    <w:tmpl w:val="5B8A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4160B"/>
    <w:multiLevelType w:val="hybridMultilevel"/>
    <w:tmpl w:val="BB5A1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C6718"/>
    <w:multiLevelType w:val="hybridMultilevel"/>
    <w:tmpl w:val="8EFCC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90893"/>
    <w:multiLevelType w:val="hybridMultilevel"/>
    <w:tmpl w:val="4F44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6450B"/>
    <w:multiLevelType w:val="hybridMultilevel"/>
    <w:tmpl w:val="EC7AAFF8"/>
    <w:lvl w:ilvl="0" w:tplc="09600C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972A4"/>
    <w:multiLevelType w:val="hybridMultilevel"/>
    <w:tmpl w:val="FCCE0A3E"/>
    <w:lvl w:ilvl="0" w:tplc="3FEA7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0A5C8F"/>
    <w:multiLevelType w:val="hybridMultilevel"/>
    <w:tmpl w:val="295068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EBD2A44"/>
    <w:multiLevelType w:val="hybridMultilevel"/>
    <w:tmpl w:val="3F8891AA"/>
    <w:lvl w:ilvl="0" w:tplc="D98EC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18A1982"/>
    <w:multiLevelType w:val="hybridMultilevel"/>
    <w:tmpl w:val="89A8544C"/>
    <w:lvl w:ilvl="0" w:tplc="D98EC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3607F25"/>
    <w:multiLevelType w:val="hybridMultilevel"/>
    <w:tmpl w:val="3498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8A94A03"/>
    <w:multiLevelType w:val="hybridMultilevel"/>
    <w:tmpl w:val="1264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A08683A"/>
    <w:multiLevelType w:val="hybridMultilevel"/>
    <w:tmpl w:val="9E8843E6"/>
    <w:lvl w:ilvl="0" w:tplc="ADF41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A5692"/>
    <w:multiLevelType w:val="hybridMultilevel"/>
    <w:tmpl w:val="C008A9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D253A6"/>
    <w:multiLevelType w:val="hybridMultilevel"/>
    <w:tmpl w:val="022A5286"/>
    <w:lvl w:ilvl="0" w:tplc="55203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DF56FBD"/>
    <w:multiLevelType w:val="hybridMultilevel"/>
    <w:tmpl w:val="28DAB07A"/>
    <w:lvl w:ilvl="0" w:tplc="EB56E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31E27"/>
    <w:multiLevelType w:val="hybridMultilevel"/>
    <w:tmpl w:val="E64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2F0111"/>
    <w:multiLevelType w:val="multilevel"/>
    <w:tmpl w:val="0E06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6D8"/>
    <w:multiLevelType w:val="hybridMultilevel"/>
    <w:tmpl w:val="EEA4A676"/>
    <w:lvl w:ilvl="0" w:tplc="B1627B8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5A84455E"/>
    <w:multiLevelType w:val="hybridMultilevel"/>
    <w:tmpl w:val="0A4C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0C1BDE"/>
    <w:multiLevelType w:val="hybridMultilevel"/>
    <w:tmpl w:val="B2A86D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385E80"/>
    <w:multiLevelType w:val="hybridMultilevel"/>
    <w:tmpl w:val="8CF0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0F43B2F"/>
    <w:multiLevelType w:val="hybridMultilevel"/>
    <w:tmpl w:val="96D614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96B4794"/>
    <w:multiLevelType w:val="hybridMultilevel"/>
    <w:tmpl w:val="624A0D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75BF3"/>
    <w:multiLevelType w:val="hybridMultilevel"/>
    <w:tmpl w:val="796450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6B168A"/>
    <w:multiLevelType w:val="hybridMultilevel"/>
    <w:tmpl w:val="DAF21AFE"/>
    <w:lvl w:ilvl="0" w:tplc="B2D660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39"/>
  </w:num>
  <w:num w:numId="5">
    <w:abstractNumId w:val="26"/>
  </w:num>
  <w:num w:numId="6">
    <w:abstractNumId w:val="25"/>
  </w:num>
  <w:num w:numId="7">
    <w:abstractNumId w:val="41"/>
  </w:num>
  <w:num w:numId="8">
    <w:abstractNumId w:val="21"/>
  </w:num>
  <w:num w:numId="9">
    <w:abstractNumId w:val="13"/>
  </w:num>
  <w:num w:numId="10">
    <w:abstractNumId w:val="37"/>
  </w:num>
  <w:num w:numId="11">
    <w:abstractNumId w:val="44"/>
  </w:num>
  <w:num w:numId="12">
    <w:abstractNumId w:val="27"/>
  </w:num>
  <w:num w:numId="13">
    <w:abstractNumId w:val="17"/>
  </w:num>
  <w:num w:numId="14">
    <w:abstractNumId w:val="43"/>
  </w:num>
  <w:num w:numId="15">
    <w:abstractNumId w:val="16"/>
  </w:num>
  <w:num w:numId="16">
    <w:abstractNumId w:val="30"/>
  </w:num>
  <w:num w:numId="17">
    <w:abstractNumId w:val="42"/>
  </w:num>
  <w:num w:numId="18">
    <w:abstractNumId w:val="22"/>
  </w:num>
  <w:num w:numId="19">
    <w:abstractNumId w:val="14"/>
  </w:num>
  <w:num w:numId="20">
    <w:abstractNumId w:val="18"/>
  </w:num>
  <w:num w:numId="21">
    <w:abstractNumId w:val="34"/>
  </w:num>
  <w:num w:numId="22">
    <w:abstractNumId w:val="11"/>
  </w:num>
  <w:num w:numId="23">
    <w:abstractNumId w:val="28"/>
  </w:num>
  <w:num w:numId="24">
    <w:abstractNumId w:val="15"/>
  </w:num>
  <w:num w:numId="25">
    <w:abstractNumId w:val="12"/>
  </w:num>
  <w:num w:numId="26">
    <w:abstractNumId w:val="48"/>
  </w:num>
  <w:num w:numId="27">
    <w:abstractNumId w:val="31"/>
  </w:num>
  <w:num w:numId="28">
    <w:abstractNumId w:val="47"/>
  </w:num>
  <w:num w:numId="29">
    <w:abstractNumId w:val="46"/>
  </w:num>
  <w:num w:numId="30">
    <w:abstractNumId w:val="40"/>
  </w:num>
  <w:num w:numId="31">
    <w:abstractNumId w:val="20"/>
  </w:num>
  <w:num w:numId="32">
    <w:abstractNumId w:val="10"/>
  </w:num>
  <w:num w:numId="33">
    <w:abstractNumId w:val="24"/>
  </w:num>
  <w:num w:numId="34">
    <w:abstractNumId w:val="38"/>
  </w:num>
  <w:num w:numId="35">
    <w:abstractNumId w:val="32"/>
  </w:num>
  <w:num w:numId="36">
    <w:abstractNumId w:val="33"/>
  </w:num>
  <w:num w:numId="37">
    <w:abstractNumId w:val="35"/>
  </w:num>
  <w:num w:numId="38">
    <w:abstractNumId w:val="1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5"/>
  </w:num>
  <w:num w:numId="50">
    <w:abstractNumId w:val="4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6E"/>
    <w:rsid w:val="00002B40"/>
    <w:rsid w:val="00007416"/>
    <w:rsid w:val="00010FBF"/>
    <w:rsid w:val="000129E3"/>
    <w:rsid w:val="00013B4F"/>
    <w:rsid w:val="00013DD7"/>
    <w:rsid w:val="0001421D"/>
    <w:rsid w:val="00014C06"/>
    <w:rsid w:val="000205C1"/>
    <w:rsid w:val="00021F25"/>
    <w:rsid w:val="000318F7"/>
    <w:rsid w:val="0003192D"/>
    <w:rsid w:val="00032099"/>
    <w:rsid w:val="00034BA5"/>
    <w:rsid w:val="00035E8B"/>
    <w:rsid w:val="000379BD"/>
    <w:rsid w:val="00040F76"/>
    <w:rsid w:val="000416E0"/>
    <w:rsid w:val="00043D0B"/>
    <w:rsid w:val="00045567"/>
    <w:rsid w:val="00045E9B"/>
    <w:rsid w:val="00052B61"/>
    <w:rsid w:val="00057215"/>
    <w:rsid w:val="00060085"/>
    <w:rsid w:val="00060B03"/>
    <w:rsid w:val="00062E46"/>
    <w:rsid w:val="00063B20"/>
    <w:rsid w:val="000667AC"/>
    <w:rsid w:val="000678F1"/>
    <w:rsid w:val="00067B10"/>
    <w:rsid w:val="00071FA5"/>
    <w:rsid w:val="00073641"/>
    <w:rsid w:val="00080173"/>
    <w:rsid w:val="00080D6A"/>
    <w:rsid w:val="0008649C"/>
    <w:rsid w:val="00087AE2"/>
    <w:rsid w:val="00095BA2"/>
    <w:rsid w:val="000A1064"/>
    <w:rsid w:val="000A2743"/>
    <w:rsid w:val="000B0406"/>
    <w:rsid w:val="000B1A84"/>
    <w:rsid w:val="000B1EF8"/>
    <w:rsid w:val="000B4984"/>
    <w:rsid w:val="000B6585"/>
    <w:rsid w:val="000B7ED3"/>
    <w:rsid w:val="000C0088"/>
    <w:rsid w:val="000C1301"/>
    <w:rsid w:val="000C1CEE"/>
    <w:rsid w:val="000C6847"/>
    <w:rsid w:val="000D2345"/>
    <w:rsid w:val="000D69D5"/>
    <w:rsid w:val="000D7C34"/>
    <w:rsid w:val="000E473A"/>
    <w:rsid w:val="000E58C3"/>
    <w:rsid w:val="000E7BE5"/>
    <w:rsid w:val="000F0005"/>
    <w:rsid w:val="000F33E5"/>
    <w:rsid w:val="000F4EEF"/>
    <w:rsid w:val="000F5CE0"/>
    <w:rsid w:val="001002B2"/>
    <w:rsid w:val="0010319B"/>
    <w:rsid w:val="00104A88"/>
    <w:rsid w:val="00110452"/>
    <w:rsid w:val="00112546"/>
    <w:rsid w:val="00112B9B"/>
    <w:rsid w:val="001144F6"/>
    <w:rsid w:val="00114777"/>
    <w:rsid w:val="0011534C"/>
    <w:rsid w:val="00116F92"/>
    <w:rsid w:val="0011749D"/>
    <w:rsid w:val="001205ED"/>
    <w:rsid w:val="001226C1"/>
    <w:rsid w:val="00124792"/>
    <w:rsid w:val="00131C99"/>
    <w:rsid w:val="0013509B"/>
    <w:rsid w:val="0014766B"/>
    <w:rsid w:val="00150404"/>
    <w:rsid w:val="00151479"/>
    <w:rsid w:val="001514EB"/>
    <w:rsid w:val="0015474D"/>
    <w:rsid w:val="00155626"/>
    <w:rsid w:val="001578B6"/>
    <w:rsid w:val="00161B43"/>
    <w:rsid w:val="00163F18"/>
    <w:rsid w:val="001665C4"/>
    <w:rsid w:val="0017001B"/>
    <w:rsid w:val="00173EEB"/>
    <w:rsid w:val="001754E3"/>
    <w:rsid w:val="0017645C"/>
    <w:rsid w:val="001802B7"/>
    <w:rsid w:val="00180AA8"/>
    <w:rsid w:val="001816B1"/>
    <w:rsid w:val="001827A1"/>
    <w:rsid w:val="0018592F"/>
    <w:rsid w:val="001912C2"/>
    <w:rsid w:val="00191C9C"/>
    <w:rsid w:val="00193015"/>
    <w:rsid w:val="00194238"/>
    <w:rsid w:val="001958F1"/>
    <w:rsid w:val="001A01D4"/>
    <w:rsid w:val="001A1967"/>
    <w:rsid w:val="001B43D4"/>
    <w:rsid w:val="001B5E73"/>
    <w:rsid w:val="001B72A9"/>
    <w:rsid w:val="001C2457"/>
    <w:rsid w:val="001C423F"/>
    <w:rsid w:val="001D02D6"/>
    <w:rsid w:val="001D2918"/>
    <w:rsid w:val="001D2F1A"/>
    <w:rsid w:val="001D54ED"/>
    <w:rsid w:val="001D5CE5"/>
    <w:rsid w:val="001D6546"/>
    <w:rsid w:val="001D6B81"/>
    <w:rsid w:val="001E1D6E"/>
    <w:rsid w:val="001E2578"/>
    <w:rsid w:val="001E30D6"/>
    <w:rsid w:val="001F1F25"/>
    <w:rsid w:val="001F3E5E"/>
    <w:rsid w:val="001F5E29"/>
    <w:rsid w:val="0020110F"/>
    <w:rsid w:val="002038B8"/>
    <w:rsid w:val="00204426"/>
    <w:rsid w:val="002050A6"/>
    <w:rsid w:val="00205243"/>
    <w:rsid w:val="00206DCA"/>
    <w:rsid w:val="002073CB"/>
    <w:rsid w:val="002103B3"/>
    <w:rsid w:val="00220AA2"/>
    <w:rsid w:val="00226079"/>
    <w:rsid w:val="00233D88"/>
    <w:rsid w:val="002344D1"/>
    <w:rsid w:val="00242BE4"/>
    <w:rsid w:val="00243C55"/>
    <w:rsid w:val="002475F8"/>
    <w:rsid w:val="00252F27"/>
    <w:rsid w:val="00253E94"/>
    <w:rsid w:val="002555AB"/>
    <w:rsid w:val="00256AED"/>
    <w:rsid w:val="00261250"/>
    <w:rsid w:val="00263454"/>
    <w:rsid w:val="002650D4"/>
    <w:rsid w:val="00276958"/>
    <w:rsid w:val="002828CB"/>
    <w:rsid w:val="00291100"/>
    <w:rsid w:val="00291EA5"/>
    <w:rsid w:val="002A6649"/>
    <w:rsid w:val="002A6AD7"/>
    <w:rsid w:val="002A7B41"/>
    <w:rsid w:val="002B4CEB"/>
    <w:rsid w:val="002B4E43"/>
    <w:rsid w:val="002B56C2"/>
    <w:rsid w:val="002B6499"/>
    <w:rsid w:val="002B6A97"/>
    <w:rsid w:val="002C782D"/>
    <w:rsid w:val="002D0E9F"/>
    <w:rsid w:val="002D374E"/>
    <w:rsid w:val="002D5565"/>
    <w:rsid w:val="002D5C63"/>
    <w:rsid w:val="002D789F"/>
    <w:rsid w:val="002E536E"/>
    <w:rsid w:val="002F0BDF"/>
    <w:rsid w:val="002F2A80"/>
    <w:rsid w:val="002F51BC"/>
    <w:rsid w:val="002F77EF"/>
    <w:rsid w:val="003011FC"/>
    <w:rsid w:val="003031F4"/>
    <w:rsid w:val="003034E1"/>
    <w:rsid w:val="00307088"/>
    <w:rsid w:val="003071CE"/>
    <w:rsid w:val="00310747"/>
    <w:rsid w:val="003138E9"/>
    <w:rsid w:val="00314B3E"/>
    <w:rsid w:val="003215A0"/>
    <w:rsid w:val="003215E6"/>
    <w:rsid w:val="00321EE6"/>
    <w:rsid w:val="003302D7"/>
    <w:rsid w:val="00330376"/>
    <w:rsid w:val="00332C23"/>
    <w:rsid w:val="00334808"/>
    <w:rsid w:val="00336387"/>
    <w:rsid w:val="0034077A"/>
    <w:rsid w:val="0034311A"/>
    <w:rsid w:val="0034780F"/>
    <w:rsid w:val="00351CB9"/>
    <w:rsid w:val="003527E3"/>
    <w:rsid w:val="00355C25"/>
    <w:rsid w:val="00355F1B"/>
    <w:rsid w:val="00357CDD"/>
    <w:rsid w:val="00361371"/>
    <w:rsid w:val="003826C2"/>
    <w:rsid w:val="00387965"/>
    <w:rsid w:val="003A1CFD"/>
    <w:rsid w:val="003A3612"/>
    <w:rsid w:val="003A6354"/>
    <w:rsid w:val="003B2502"/>
    <w:rsid w:val="003B3607"/>
    <w:rsid w:val="003B55F0"/>
    <w:rsid w:val="003B7AAC"/>
    <w:rsid w:val="003C052F"/>
    <w:rsid w:val="003C1D5E"/>
    <w:rsid w:val="003C211D"/>
    <w:rsid w:val="003C4A48"/>
    <w:rsid w:val="003C53D6"/>
    <w:rsid w:val="003C6295"/>
    <w:rsid w:val="003C66DC"/>
    <w:rsid w:val="003C6757"/>
    <w:rsid w:val="003C7C62"/>
    <w:rsid w:val="003D043D"/>
    <w:rsid w:val="003D4383"/>
    <w:rsid w:val="003D6B06"/>
    <w:rsid w:val="003E05D9"/>
    <w:rsid w:val="003E09CF"/>
    <w:rsid w:val="003F056C"/>
    <w:rsid w:val="003F4F18"/>
    <w:rsid w:val="003F5FD5"/>
    <w:rsid w:val="003F7B70"/>
    <w:rsid w:val="0040048D"/>
    <w:rsid w:val="00403A3C"/>
    <w:rsid w:val="00406501"/>
    <w:rsid w:val="00414AA2"/>
    <w:rsid w:val="00417A5A"/>
    <w:rsid w:val="004219F5"/>
    <w:rsid w:val="00430F5B"/>
    <w:rsid w:val="004311C2"/>
    <w:rsid w:val="00431461"/>
    <w:rsid w:val="00432BD1"/>
    <w:rsid w:val="0043393E"/>
    <w:rsid w:val="00436D85"/>
    <w:rsid w:val="00442F76"/>
    <w:rsid w:val="0044567D"/>
    <w:rsid w:val="00445D6C"/>
    <w:rsid w:val="00445FEB"/>
    <w:rsid w:val="00446A0D"/>
    <w:rsid w:val="00450DAD"/>
    <w:rsid w:val="0045123D"/>
    <w:rsid w:val="00452FDA"/>
    <w:rsid w:val="00466F74"/>
    <w:rsid w:val="004771A6"/>
    <w:rsid w:val="00481DA6"/>
    <w:rsid w:val="004925A5"/>
    <w:rsid w:val="004927B6"/>
    <w:rsid w:val="00494BB2"/>
    <w:rsid w:val="004968EB"/>
    <w:rsid w:val="004A2152"/>
    <w:rsid w:val="004A3D85"/>
    <w:rsid w:val="004A49DB"/>
    <w:rsid w:val="004B1C6B"/>
    <w:rsid w:val="004B1DC1"/>
    <w:rsid w:val="004B282B"/>
    <w:rsid w:val="004B3507"/>
    <w:rsid w:val="004B5343"/>
    <w:rsid w:val="004B7D38"/>
    <w:rsid w:val="004C1713"/>
    <w:rsid w:val="004C3209"/>
    <w:rsid w:val="004C39D9"/>
    <w:rsid w:val="004C5731"/>
    <w:rsid w:val="004D1B3C"/>
    <w:rsid w:val="004D20BA"/>
    <w:rsid w:val="004D7494"/>
    <w:rsid w:val="004E0499"/>
    <w:rsid w:val="004E1910"/>
    <w:rsid w:val="004E2063"/>
    <w:rsid w:val="004E6E97"/>
    <w:rsid w:val="004E7D91"/>
    <w:rsid w:val="004F2A82"/>
    <w:rsid w:val="004F755C"/>
    <w:rsid w:val="0050099E"/>
    <w:rsid w:val="00500F23"/>
    <w:rsid w:val="005023AB"/>
    <w:rsid w:val="00521E26"/>
    <w:rsid w:val="005240A1"/>
    <w:rsid w:val="005372D7"/>
    <w:rsid w:val="0053779E"/>
    <w:rsid w:val="00541318"/>
    <w:rsid w:val="0054182D"/>
    <w:rsid w:val="00541A02"/>
    <w:rsid w:val="00541B8E"/>
    <w:rsid w:val="00543295"/>
    <w:rsid w:val="00543C34"/>
    <w:rsid w:val="00544969"/>
    <w:rsid w:val="0054602C"/>
    <w:rsid w:val="00547DE6"/>
    <w:rsid w:val="0055156C"/>
    <w:rsid w:val="00551E1B"/>
    <w:rsid w:val="005632FB"/>
    <w:rsid w:val="00564DF6"/>
    <w:rsid w:val="005653CB"/>
    <w:rsid w:val="005657C9"/>
    <w:rsid w:val="00565870"/>
    <w:rsid w:val="0057040D"/>
    <w:rsid w:val="005746F5"/>
    <w:rsid w:val="00587AF7"/>
    <w:rsid w:val="00591D61"/>
    <w:rsid w:val="005928ED"/>
    <w:rsid w:val="00594CFC"/>
    <w:rsid w:val="0059696D"/>
    <w:rsid w:val="005979A9"/>
    <w:rsid w:val="005A09BE"/>
    <w:rsid w:val="005A1A44"/>
    <w:rsid w:val="005A2AF0"/>
    <w:rsid w:val="005A7E40"/>
    <w:rsid w:val="005B0069"/>
    <w:rsid w:val="005B31E7"/>
    <w:rsid w:val="005B4733"/>
    <w:rsid w:val="005B587A"/>
    <w:rsid w:val="005C067B"/>
    <w:rsid w:val="005C393B"/>
    <w:rsid w:val="005D0BEC"/>
    <w:rsid w:val="005D3ABF"/>
    <w:rsid w:val="005E1EE4"/>
    <w:rsid w:val="005E3961"/>
    <w:rsid w:val="005E3C18"/>
    <w:rsid w:val="005E604E"/>
    <w:rsid w:val="005E67FA"/>
    <w:rsid w:val="005F105C"/>
    <w:rsid w:val="005F6230"/>
    <w:rsid w:val="00600A13"/>
    <w:rsid w:val="0060671B"/>
    <w:rsid w:val="0061376F"/>
    <w:rsid w:val="006149BD"/>
    <w:rsid w:val="006156BE"/>
    <w:rsid w:val="0062141C"/>
    <w:rsid w:val="00625297"/>
    <w:rsid w:val="0063121A"/>
    <w:rsid w:val="00642EC4"/>
    <w:rsid w:val="00653E26"/>
    <w:rsid w:val="00655812"/>
    <w:rsid w:val="00663427"/>
    <w:rsid w:val="00683046"/>
    <w:rsid w:val="00684512"/>
    <w:rsid w:val="00686858"/>
    <w:rsid w:val="00687DFD"/>
    <w:rsid w:val="00692208"/>
    <w:rsid w:val="006936EB"/>
    <w:rsid w:val="00693CB9"/>
    <w:rsid w:val="00696721"/>
    <w:rsid w:val="006A383A"/>
    <w:rsid w:val="006A73AB"/>
    <w:rsid w:val="006B125A"/>
    <w:rsid w:val="006B2DB6"/>
    <w:rsid w:val="006B2E8A"/>
    <w:rsid w:val="006B430A"/>
    <w:rsid w:val="006B4A70"/>
    <w:rsid w:val="006B6076"/>
    <w:rsid w:val="006C4507"/>
    <w:rsid w:val="006C642C"/>
    <w:rsid w:val="006D7FB6"/>
    <w:rsid w:val="006E3A1F"/>
    <w:rsid w:val="006E5F35"/>
    <w:rsid w:val="006E66CA"/>
    <w:rsid w:val="006E7AF8"/>
    <w:rsid w:val="006F1C7F"/>
    <w:rsid w:val="006F267A"/>
    <w:rsid w:val="0070180C"/>
    <w:rsid w:val="00702500"/>
    <w:rsid w:val="00702616"/>
    <w:rsid w:val="007030C1"/>
    <w:rsid w:val="00705135"/>
    <w:rsid w:val="00705EBD"/>
    <w:rsid w:val="00714D76"/>
    <w:rsid w:val="007161C0"/>
    <w:rsid w:val="0071731E"/>
    <w:rsid w:val="00717EE6"/>
    <w:rsid w:val="00721D25"/>
    <w:rsid w:val="00724543"/>
    <w:rsid w:val="0073611A"/>
    <w:rsid w:val="007429CA"/>
    <w:rsid w:val="00750780"/>
    <w:rsid w:val="00750942"/>
    <w:rsid w:val="00753BF6"/>
    <w:rsid w:val="00754845"/>
    <w:rsid w:val="00757915"/>
    <w:rsid w:val="00760644"/>
    <w:rsid w:val="007726BE"/>
    <w:rsid w:val="00774480"/>
    <w:rsid w:val="00777ED6"/>
    <w:rsid w:val="00783566"/>
    <w:rsid w:val="00785F7D"/>
    <w:rsid w:val="00793BC7"/>
    <w:rsid w:val="007950A3"/>
    <w:rsid w:val="007964BA"/>
    <w:rsid w:val="00796707"/>
    <w:rsid w:val="007A0A5E"/>
    <w:rsid w:val="007A3888"/>
    <w:rsid w:val="007A4D76"/>
    <w:rsid w:val="007B3987"/>
    <w:rsid w:val="007B48FC"/>
    <w:rsid w:val="007B5591"/>
    <w:rsid w:val="007B613B"/>
    <w:rsid w:val="007B6289"/>
    <w:rsid w:val="007B6637"/>
    <w:rsid w:val="007C2CFE"/>
    <w:rsid w:val="007C388A"/>
    <w:rsid w:val="007C4299"/>
    <w:rsid w:val="007C58F0"/>
    <w:rsid w:val="007C6180"/>
    <w:rsid w:val="007C70A9"/>
    <w:rsid w:val="007C713A"/>
    <w:rsid w:val="007D21D6"/>
    <w:rsid w:val="007D3344"/>
    <w:rsid w:val="007D7BFF"/>
    <w:rsid w:val="007E16F7"/>
    <w:rsid w:val="007E3177"/>
    <w:rsid w:val="007E587E"/>
    <w:rsid w:val="007E5E1A"/>
    <w:rsid w:val="007F25B2"/>
    <w:rsid w:val="007F2F68"/>
    <w:rsid w:val="007F7AEF"/>
    <w:rsid w:val="00804969"/>
    <w:rsid w:val="00805F80"/>
    <w:rsid w:val="0080606B"/>
    <w:rsid w:val="0080786F"/>
    <w:rsid w:val="008100B1"/>
    <w:rsid w:val="00810475"/>
    <w:rsid w:val="008126C6"/>
    <w:rsid w:val="008132F4"/>
    <w:rsid w:val="008371B4"/>
    <w:rsid w:val="0084529A"/>
    <w:rsid w:val="008453E0"/>
    <w:rsid w:val="00846FC7"/>
    <w:rsid w:val="00852FA6"/>
    <w:rsid w:val="0085523F"/>
    <w:rsid w:val="00855DCB"/>
    <w:rsid w:val="008566B7"/>
    <w:rsid w:val="0086126C"/>
    <w:rsid w:val="00862E9F"/>
    <w:rsid w:val="00864EC8"/>
    <w:rsid w:val="0086639A"/>
    <w:rsid w:val="0086739D"/>
    <w:rsid w:val="0087381F"/>
    <w:rsid w:val="00874F1A"/>
    <w:rsid w:val="0089055C"/>
    <w:rsid w:val="00894FD1"/>
    <w:rsid w:val="008A61C0"/>
    <w:rsid w:val="008A7300"/>
    <w:rsid w:val="008A769A"/>
    <w:rsid w:val="008B13F6"/>
    <w:rsid w:val="008B4113"/>
    <w:rsid w:val="008B4319"/>
    <w:rsid w:val="008B7215"/>
    <w:rsid w:val="008C1FB7"/>
    <w:rsid w:val="008C4D50"/>
    <w:rsid w:val="008C72A4"/>
    <w:rsid w:val="008D27D8"/>
    <w:rsid w:val="008D27E4"/>
    <w:rsid w:val="008D4C06"/>
    <w:rsid w:val="008E30BC"/>
    <w:rsid w:val="008E4524"/>
    <w:rsid w:val="008E5A27"/>
    <w:rsid w:val="008F014A"/>
    <w:rsid w:val="008F2A19"/>
    <w:rsid w:val="008F74B9"/>
    <w:rsid w:val="00902AE6"/>
    <w:rsid w:val="00910448"/>
    <w:rsid w:val="0091090C"/>
    <w:rsid w:val="009172B6"/>
    <w:rsid w:val="00917A7E"/>
    <w:rsid w:val="00924804"/>
    <w:rsid w:val="00934736"/>
    <w:rsid w:val="009347A0"/>
    <w:rsid w:val="0094688E"/>
    <w:rsid w:val="00946CC3"/>
    <w:rsid w:val="00950326"/>
    <w:rsid w:val="00954006"/>
    <w:rsid w:val="00954D5B"/>
    <w:rsid w:val="00956726"/>
    <w:rsid w:val="009607B9"/>
    <w:rsid w:val="0096088F"/>
    <w:rsid w:val="009619D7"/>
    <w:rsid w:val="00963473"/>
    <w:rsid w:val="009659F9"/>
    <w:rsid w:val="00965A9A"/>
    <w:rsid w:val="009721A9"/>
    <w:rsid w:val="00973DFA"/>
    <w:rsid w:val="00976BFA"/>
    <w:rsid w:val="009814BF"/>
    <w:rsid w:val="0098611F"/>
    <w:rsid w:val="009868AE"/>
    <w:rsid w:val="009901C7"/>
    <w:rsid w:val="00990706"/>
    <w:rsid w:val="00992392"/>
    <w:rsid w:val="009A093B"/>
    <w:rsid w:val="009A0D96"/>
    <w:rsid w:val="009A2602"/>
    <w:rsid w:val="009A281E"/>
    <w:rsid w:val="009A4038"/>
    <w:rsid w:val="009A416E"/>
    <w:rsid w:val="009B3190"/>
    <w:rsid w:val="009B3C7D"/>
    <w:rsid w:val="009B5132"/>
    <w:rsid w:val="009C2D38"/>
    <w:rsid w:val="009C2FE2"/>
    <w:rsid w:val="009C482F"/>
    <w:rsid w:val="009C4FB7"/>
    <w:rsid w:val="009C6A92"/>
    <w:rsid w:val="009C6D06"/>
    <w:rsid w:val="009C79C2"/>
    <w:rsid w:val="009D0624"/>
    <w:rsid w:val="009D29CD"/>
    <w:rsid w:val="009D402C"/>
    <w:rsid w:val="009D6727"/>
    <w:rsid w:val="009D7109"/>
    <w:rsid w:val="009D7825"/>
    <w:rsid w:val="009D7AC6"/>
    <w:rsid w:val="009E16BD"/>
    <w:rsid w:val="009E29E3"/>
    <w:rsid w:val="009E2B12"/>
    <w:rsid w:val="009E3A43"/>
    <w:rsid w:val="009E5D84"/>
    <w:rsid w:val="009E5DD8"/>
    <w:rsid w:val="009F1353"/>
    <w:rsid w:val="009F1896"/>
    <w:rsid w:val="009F5058"/>
    <w:rsid w:val="009F65D2"/>
    <w:rsid w:val="00A02B63"/>
    <w:rsid w:val="00A02ED3"/>
    <w:rsid w:val="00A049A1"/>
    <w:rsid w:val="00A0773F"/>
    <w:rsid w:val="00A13EAA"/>
    <w:rsid w:val="00A14816"/>
    <w:rsid w:val="00A14C38"/>
    <w:rsid w:val="00A157C5"/>
    <w:rsid w:val="00A22C6B"/>
    <w:rsid w:val="00A24F5E"/>
    <w:rsid w:val="00A26B68"/>
    <w:rsid w:val="00A27232"/>
    <w:rsid w:val="00A3398B"/>
    <w:rsid w:val="00A35208"/>
    <w:rsid w:val="00A41112"/>
    <w:rsid w:val="00A44D86"/>
    <w:rsid w:val="00A5134D"/>
    <w:rsid w:val="00A51637"/>
    <w:rsid w:val="00A55564"/>
    <w:rsid w:val="00A5575F"/>
    <w:rsid w:val="00A55EBE"/>
    <w:rsid w:val="00A61862"/>
    <w:rsid w:val="00A6366E"/>
    <w:rsid w:val="00A639DB"/>
    <w:rsid w:val="00A65A52"/>
    <w:rsid w:val="00A72B55"/>
    <w:rsid w:val="00A73C49"/>
    <w:rsid w:val="00A746F8"/>
    <w:rsid w:val="00A754A8"/>
    <w:rsid w:val="00A84BC4"/>
    <w:rsid w:val="00A86033"/>
    <w:rsid w:val="00A86AE1"/>
    <w:rsid w:val="00A90143"/>
    <w:rsid w:val="00A94BDF"/>
    <w:rsid w:val="00A94D32"/>
    <w:rsid w:val="00A961B7"/>
    <w:rsid w:val="00A963B4"/>
    <w:rsid w:val="00AA2DA4"/>
    <w:rsid w:val="00AA2DEF"/>
    <w:rsid w:val="00AA47D8"/>
    <w:rsid w:val="00AA488E"/>
    <w:rsid w:val="00AA592B"/>
    <w:rsid w:val="00AA63AE"/>
    <w:rsid w:val="00AB348B"/>
    <w:rsid w:val="00AB39BD"/>
    <w:rsid w:val="00AC123C"/>
    <w:rsid w:val="00AC1D2D"/>
    <w:rsid w:val="00AC6E03"/>
    <w:rsid w:val="00AD2734"/>
    <w:rsid w:val="00AE38CE"/>
    <w:rsid w:val="00AE79A4"/>
    <w:rsid w:val="00AF0610"/>
    <w:rsid w:val="00AF1D38"/>
    <w:rsid w:val="00AF3CDA"/>
    <w:rsid w:val="00B10563"/>
    <w:rsid w:val="00B1307A"/>
    <w:rsid w:val="00B1466D"/>
    <w:rsid w:val="00B152B2"/>
    <w:rsid w:val="00B153A7"/>
    <w:rsid w:val="00B15C88"/>
    <w:rsid w:val="00B2315E"/>
    <w:rsid w:val="00B2320E"/>
    <w:rsid w:val="00B2612D"/>
    <w:rsid w:val="00B26D17"/>
    <w:rsid w:val="00B305F7"/>
    <w:rsid w:val="00B318B5"/>
    <w:rsid w:val="00B36A7C"/>
    <w:rsid w:val="00B3727D"/>
    <w:rsid w:val="00B51408"/>
    <w:rsid w:val="00B51D70"/>
    <w:rsid w:val="00B539AF"/>
    <w:rsid w:val="00B56AEF"/>
    <w:rsid w:val="00B5726E"/>
    <w:rsid w:val="00B63658"/>
    <w:rsid w:val="00B6773D"/>
    <w:rsid w:val="00B6786C"/>
    <w:rsid w:val="00B70260"/>
    <w:rsid w:val="00B735CC"/>
    <w:rsid w:val="00B74939"/>
    <w:rsid w:val="00B75A45"/>
    <w:rsid w:val="00B77ADD"/>
    <w:rsid w:val="00B833B6"/>
    <w:rsid w:val="00B93D22"/>
    <w:rsid w:val="00B93E15"/>
    <w:rsid w:val="00B9473E"/>
    <w:rsid w:val="00B96EF4"/>
    <w:rsid w:val="00BA0698"/>
    <w:rsid w:val="00BA1E06"/>
    <w:rsid w:val="00BA4651"/>
    <w:rsid w:val="00BA5997"/>
    <w:rsid w:val="00BA76D0"/>
    <w:rsid w:val="00BB6C07"/>
    <w:rsid w:val="00BC1387"/>
    <w:rsid w:val="00BC5EAC"/>
    <w:rsid w:val="00BD10C7"/>
    <w:rsid w:val="00BD5DC7"/>
    <w:rsid w:val="00BD6A5A"/>
    <w:rsid w:val="00BD7B7F"/>
    <w:rsid w:val="00BD7F4F"/>
    <w:rsid w:val="00BE067A"/>
    <w:rsid w:val="00BE2221"/>
    <w:rsid w:val="00BE248B"/>
    <w:rsid w:val="00BF32AE"/>
    <w:rsid w:val="00BF71B3"/>
    <w:rsid w:val="00C00834"/>
    <w:rsid w:val="00C04212"/>
    <w:rsid w:val="00C051D4"/>
    <w:rsid w:val="00C10CF7"/>
    <w:rsid w:val="00C113EB"/>
    <w:rsid w:val="00C118B1"/>
    <w:rsid w:val="00C12C3A"/>
    <w:rsid w:val="00C13A05"/>
    <w:rsid w:val="00C14687"/>
    <w:rsid w:val="00C15F7F"/>
    <w:rsid w:val="00C16F80"/>
    <w:rsid w:val="00C172D2"/>
    <w:rsid w:val="00C203AD"/>
    <w:rsid w:val="00C21279"/>
    <w:rsid w:val="00C213F7"/>
    <w:rsid w:val="00C22E78"/>
    <w:rsid w:val="00C246D0"/>
    <w:rsid w:val="00C33277"/>
    <w:rsid w:val="00C357E1"/>
    <w:rsid w:val="00C36672"/>
    <w:rsid w:val="00C40421"/>
    <w:rsid w:val="00C40693"/>
    <w:rsid w:val="00C428E5"/>
    <w:rsid w:val="00C42BDC"/>
    <w:rsid w:val="00C435A6"/>
    <w:rsid w:val="00C4708B"/>
    <w:rsid w:val="00C471CC"/>
    <w:rsid w:val="00C53A7E"/>
    <w:rsid w:val="00C61427"/>
    <w:rsid w:val="00C62C17"/>
    <w:rsid w:val="00C62C7E"/>
    <w:rsid w:val="00C661D0"/>
    <w:rsid w:val="00C673B1"/>
    <w:rsid w:val="00C74185"/>
    <w:rsid w:val="00C763F0"/>
    <w:rsid w:val="00C77C16"/>
    <w:rsid w:val="00C77F79"/>
    <w:rsid w:val="00C85FBA"/>
    <w:rsid w:val="00C86171"/>
    <w:rsid w:val="00C86454"/>
    <w:rsid w:val="00C91458"/>
    <w:rsid w:val="00C9336A"/>
    <w:rsid w:val="00C93F04"/>
    <w:rsid w:val="00C96BAB"/>
    <w:rsid w:val="00C96D28"/>
    <w:rsid w:val="00CA1000"/>
    <w:rsid w:val="00CA419B"/>
    <w:rsid w:val="00CB4E07"/>
    <w:rsid w:val="00CC0A3E"/>
    <w:rsid w:val="00CC1AB1"/>
    <w:rsid w:val="00CC46FA"/>
    <w:rsid w:val="00CC6BE3"/>
    <w:rsid w:val="00CC789E"/>
    <w:rsid w:val="00CC7E41"/>
    <w:rsid w:val="00CD6F87"/>
    <w:rsid w:val="00CE163A"/>
    <w:rsid w:val="00CE1CB2"/>
    <w:rsid w:val="00CE3179"/>
    <w:rsid w:val="00CE4D63"/>
    <w:rsid w:val="00CE50B6"/>
    <w:rsid w:val="00CF185F"/>
    <w:rsid w:val="00CF4A89"/>
    <w:rsid w:val="00D06CA8"/>
    <w:rsid w:val="00D07421"/>
    <w:rsid w:val="00D1764B"/>
    <w:rsid w:val="00D20609"/>
    <w:rsid w:val="00D26C7F"/>
    <w:rsid w:val="00D36ECE"/>
    <w:rsid w:val="00D37FC8"/>
    <w:rsid w:val="00D41C88"/>
    <w:rsid w:val="00D44B6C"/>
    <w:rsid w:val="00D477CF"/>
    <w:rsid w:val="00D5032E"/>
    <w:rsid w:val="00D51B5B"/>
    <w:rsid w:val="00D53943"/>
    <w:rsid w:val="00D61FF9"/>
    <w:rsid w:val="00D637F9"/>
    <w:rsid w:val="00D63A9D"/>
    <w:rsid w:val="00D670A2"/>
    <w:rsid w:val="00D71B34"/>
    <w:rsid w:val="00D76EA2"/>
    <w:rsid w:val="00D844BA"/>
    <w:rsid w:val="00D86482"/>
    <w:rsid w:val="00D907C6"/>
    <w:rsid w:val="00D908E1"/>
    <w:rsid w:val="00D963F0"/>
    <w:rsid w:val="00D9693E"/>
    <w:rsid w:val="00DA5528"/>
    <w:rsid w:val="00DA7F2C"/>
    <w:rsid w:val="00DB0D56"/>
    <w:rsid w:val="00DB4E56"/>
    <w:rsid w:val="00DB5372"/>
    <w:rsid w:val="00DC2474"/>
    <w:rsid w:val="00DC4736"/>
    <w:rsid w:val="00DC5CE6"/>
    <w:rsid w:val="00DC76C3"/>
    <w:rsid w:val="00DD13EC"/>
    <w:rsid w:val="00DD321B"/>
    <w:rsid w:val="00DD6E50"/>
    <w:rsid w:val="00DE52BA"/>
    <w:rsid w:val="00DE6A8E"/>
    <w:rsid w:val="00DF430B"/>
    <w:rsid w:val="00DF4F09"/>
    <w:rsid w:val="00DF790B"/>
    <w:rsid w:val="00E057E4"/>
    <w:rsid w:val="00E07723"/>
    <w:rsid w:val="00E07D0A"/>
    <w:rsid w:val="00E1073E"/>
    <w:rsid w:val="00E1108A"/>
    <w:rsid w:val="00E138AA"/>
    <w:rsid w:val="00E1742B"/>
    <w:rsid w:val="00E178F0"/>
    <w:rsid w:val="00E20E1F"/>
    <w:rsid w:val="00E23E04"/>
    <w:rsid w:val="00E25FA3"/>
    <w:rsid w:val="00E3079F"/>
    <w:rsid w:val="00E35802"/>
    <w:rsid w:val="00E35D5B"/>
    <w:rsid w:val="00E360FA"/>
    <w:rsid w:val="00E364EF"/>
    <w:rsid w:val="00E4061A"/>
    <w:rsid w:val="00E4469B"/>
    <w:rsid w:val="00E46EB0"/>
    <w:rsid w:val="00E55CD1"/>
    <w:rsid w:val="00E55D16"/>
    <w:rsid w:val="00E60B84"/>
    <w:rsid w:val="00E67235"/>
    <w:rsid w:val="00E6792F"/>
    <w:rsid w:val="00E67E42"/>
    <w:rsid w:val="00E740E0"/>
    <w:rsid w:val="00E74325"/>
    <w:rsid w:val="00E759D2"/>
    <w:rsid w:val="00E83C7E"/>
    <w:rsid w:val="00E90A1A"/>
    <w:rsid w:val="00E924BC"/>
    <w:rsid w:val="00E9606E"/>
    <w:rsid w:val="00EB06A7"/>
    <w:rsid w:val="00EB2C10"/>
    <w:rsid w:val="00EB514D"/>
    <w:rsid w:val="00EB62D4"/>
    <w:rsid w:val="00EC5391"/>
    <w:rsid w:val="00ED024D"/>
    <w:rsid w:val="00ED3766"/>
    <w:rsid w:val="00EE3997"/>
    <w:rsid w:val="00EE3E9C"/>
    <w:rsid w:val="00EE4AE1"/>
    <w:rsid w:val="00EF3046"/>
    <w:rsid w:val="00EF7E30"/>
    <w:rsid w:val="00F00CBD"/>
    <w:rsid w:val="00F01781"/>
    <w:rsid w:val="00F06031"/>
    <w:rsid w:val="00F069D2"/>
    <w:rsid w:val="00F075BE"/>
    <w:rsid w:val="00F07DC5"/>
    <w:rsid w:val="00F129CC"/>
    <w:rsid w:val="00F233E6"/>
    <w:rsid w:val="00F27975"/>
    <w:rsid w:val="00F319B4"/>
    <w:rsid w:val="00F31B65"/>
    <w:rsid w:val="00F33956"/>
    <w:rsid w:val="00F35ABF"/>
    <w:rsid w:val="00F377A0"/>
    <w:rsid w:val="00F4275B"/>
    <w:rsid w:val="00F52E76"/>
    <w:rsid w:val="00F55BB6"/>
    <w:rsid w:val="00F652B8"/>
    <w:rsid w:val="00F67900"/>
    <w:rsid w:val="00F80664"/>
    <w:rsid w:val="00F8066A"/>
    <w:rsid w:val="00F80A93"/>
    <w:rsid w:val="00F84B7F"/>
    <w:rsid w:val="00F93E6B"/>
    <w:rsid w:val="00F95A9E"/>
    <w:rsid w:val="00F97ED8"/>
    <w:rsid w:val="00FA3FB9"/>
    <w:rsid w:val="00FB04F3"/>
    <w:rsid w:val="00FB0D83"/>
    <w:rsid w:val="00FB553E"/>
    <w:rsid w:val="00FC033C"/>
    <w:rsid w:val="00FC12BE"/>
    <w:rsid w:val="00FD3B0C"/>
    <w:rsid w:val="00FD4302"/>
    <w:rsid w:val="00FD50A3"/>
    <w:rsid w:val="00FD6D4E"/>
    <w:rsid w:val="00FE2935"/>
    <w:rsid w:val="00FE4BCA"/>
    <w:rsid w:val="00FF0FA9"/>
    <w:rsid w:val="00FF1666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8457B"/>
  <w15:docId w15:val="{5603A98C-ADD6-419F-8F64-05C6D857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965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7965"/>
    <w:pPr>
      <w:spacing w:after="120"/>
      <w:jc w:val="center"/>
      <w:outlineLvl w:val="0"/>
    </w:pPr>
    <w:rPr>
      <w:rFonts w:asciiTheme="minorHAnsi" w:hAnsiTheme="minorHAnsi"/>
      <w:b/>
      <w:color w:val="002060"/>
      <w:sz w:val="40"/>
    </w:rPr>
  </w:style>
  <w:style w:type="paragraph" w:styleId="Heading2">
    <w:name w:val="heading 2"/>
    <w:basedOn w:val="Normal"/>
    <w:next w:val="Normal"/>
    <w:autoRedefine/>
    <w:qFormat/>
    <w:rsid w:val="00946CC3"/>
    <w:pPr>
      <w:keepNext/>
      <w:outlineLvl w:val="1"/>
    </w:pPr>
    <w:rPr>
      <w:rFonts w:asciiTheme="minorHAnsi" w:hAnsiTheme="minorHAnsi" w:cstheme="minorHAnsi"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0416E0"/>
    <w:pPr>
      <w:keepNext/>
      <w:spacing w:line="276" w:lineRule="auto"/>
      <w:outlineLvl w:val="2"/>
    </w:pPr>
    <w:rPr>
      <w:rFonts w:asciiTheme="minorHAnsi" w:hAnsiTheme="minorHAnsi" w:cstheme="minorHAnsi"/>
      <w:color w:val="002060"/>
      <w:sz w:val="28"/>
      <w:lang w:val="en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3879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1F4E79" w:themeColor="accent5" w:themeShade="8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16E0"/>
    <w:rPr>
      <w:rFonts w:asciiTheme="minorHAnsi" w:eastAsia="Times New Roman" w:hAnsiTheme="minorHAnsi" w:cstheme="minorHAnsi"/>
      <w:color w:val="002060"/>
      <w:sz w:val="28"/>
      <w:szCs w:val="24"/>
      <w:lang w:val="en"/>
    </w:rPr>
  </w:style>
  <w:style w:type="paragraph" w:styleId="Header">
    <w:name w:val="header"/>
    <w:basedOn w:val="Normal"/>
    <w:rsid w:val="003D4383"/>
    <w:pPr>
      <w:tabs>
        <w:tab w:val="left" w:pos="6840"/>
        <w:tab w:val="right" w:pos="9360"/>
      </w:tabs>
      <w:ind w:left="1080"/>
    </w:pPr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4B3507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ing1Char">
    <w:name w:val="Heading 1 Char"/>
    <w:basedOn w:val="Heading3Char"/>
    <w:link w:val="Heading1"/>
    <w:rsid w:val="00387965"/>
    <w:rPr>
      <w:rFonts w:asciiTheme="minorHAnsi" w:eastAsia="Times New Roman" w:hAnsiTheme="minorHAnsi" w:cstheme="majorHAnsi"/>
      <w:bCs/>
      <w:color w:val="002060"/>
      <w:sz w:val="40"/>
      <w:szCs w:val="24"/>
      <w:lang w:val="en"/>
    </w:rPr>
  </w:style>
  <w:style w:type="paragraph" w:customStyle="1" w:styleId="Floating">
    <w:name w:val="Floating"/>
    <w:basedOn w:val="Normal"/>
    <w:rsid w:val="001578B6"/>
    <w:rPr>
      <w:szCs w:val="20"/>
      <w:lang w:eastAsia="zh-CN"/>
    </w:rPr>
  </w:style>
  <w:style w:type="paragraph" w:styleId="BodyText">
    <w:name w:val="Body Text"/>
    <w:basedOn w:val="Normal"/>
    <w:link w:val="BodyTextChar"/>
    <w:rsid w:val="005632FB"/>
    <w:pPr>
      <w:tabs>
        <w:tab w:val="left" w:pos="-2880"/>
      </w:tabs>
      <w:ind w:right="365"/>
    </w:pPr>
    <w:rPr>
      <w:rFonts w:ascii="Book Antiqua" w:hAnsi="Book Antiqua"/>
      <w:b/>
      <w:sz w:val="28"/>
      <w:u w:val="single"/>
    </w:rPr>
  </w:style>
  <w:style w:type="table" w:styleId="TableGrid">
    <w:name w:val="Table Grid"/>
    <w:basedOn w:val="TableNormal"/>
    <w:rsid w:val="0050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B4984"/>
    <w:rPr>
      <w:color w:val="0000FF"/>
      <w:u w:val="single"/>
    </w:rPr>
  </w:style>
  <w:style w:type="character" w:styleId="FollowedHyperlink">
    <w:name w:val="FollowedHyperlink"/>
    <w:basedOn w:val="DefaultParagraphFont"/>
    <w:rsid w:val="00B305F7"/>
    <w:rPr>
      <w:color w:val="800080"/>
      <w:u w:val="single"/>
    </w:rPr>
  </w:style>
  <w:style w:type="paragraph" w:styleId="BalloonText">
    <w:name w:val="Balloon Text"/>
    <w:basedOn w:val="Normal"/>
    <w:semiHidden/>
    <w:rsid w:val="001226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86AE1"/>
    <w:pPr>
      <w:spacing w:after="120"/>
      <w:ind w:left="360"/>
    </w:pPr>
  </w:style>
  <w:style w:type="paragraph" w:customStyle="1" w:styleId="Default">
    <w:name w:val="Default"/>
    <w:rsid w:val="00551E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51E1B"/>
    <w:pPr>
      <w:spacing w:line="278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551E1B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551E1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51E1B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51E1B"/>
    <w:pPr>
      <w:spacing w:line="55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551E1B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551E1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551E1B"/>
    <w:pPr>
      <w:spacing w:line="276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4B1C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1E06"/>
    <w:rPr>
      <w:b/>
      <w:bCs/>
    </w:rPr>
  </w:style>
  <w:style w:type="paragraph" w:customStyle="1" w:styleId="SectionHeader">
    <w:name w:val="Section Header"/>
    <w:basedOn w:val="Heading3"/>
    <w:rsid w:val="000E7BE5"/>
    <w:pPr>
      <w:spacing w:after="120"/>
    </w:pPr>
  </w:style>
  <w:style w:type="paragraph" w:customStyle="1" w:styleId="TxBrp4">
    <w:name w:val="TxBr_p4"/>
    <w:basedOn w:val="Normal"/>
    <w:rsid w:val="000E7BE5"/>
    <w:pPr>
      <w:tabs>
        <w:tab w:val="left" w:pos="810"/>
      </w:tabs>
      <w:overflowPunct w:val="0"/>
      <w:autoSpaceDE w:val="0"/>
      <w:autoSpaceDN w:val="0"/>
      <w:adjustRightInd w:val="0"/>
      <w:spacing w:line="249" w:lineRule="atLeast"/>
      <w:ind w:left="810" w:hanging="589"/>
      <w:textAlignment w:val="baseline"/>
    </w:pPr>
    <w:rPr>
      <w:szCs w:val="20"/>
    </w:rPr>
  </w:style>
  <w:style w:type="character" w:customStyle="1" w:styleId="tgc">
    <w:name w:val="_tgc"/>
    <w:basedOn w:val="DefaultParagraphFont"/>
    <w:rsid w:val="000D2345"/>
  </w:style>
  <w:style w:type="paragraph" w:styleId="BodyText3">
    <w:name w:val="Body Text 3"/>
    <w:basedOn w:val="Normal"/>
    <w:link w:val="BodyText3Char"/>
    <w:rsid w:val="00C614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1427"/>
    <w:rPr>
      <w:rFonts w:ascii="Garamond" w:hAnsi="Garamond"/>
      <w:sz w:val="16"/>
      <w:szCs w:val="16"/>
    </w:rPr>
  </w:style>
  <w:style w:type="paragraph" w:styleId="NormalWeb">
    <w:name w:val="Normal (Web)"/>
    <w:basedOn w:val="Normal"/>
    <w:uiPriority w:val="99"/>
    <w:rsid w:val="003A3612"/>
    <w:pPr>
      <w:spacing w:before="100" w:beforeAutospacing="1" w:after="100" w:afterAutospacing="1" w:line="336" w:lineRule="atLeast"/>
    </w:pPr>
  </w:style>
  <w:style w:type="character" w:styleId="Emphasis">
    <w:name w:val="Emphasis"/>
    <w:basedOn w:val="DefaultParagraphFont"/>
    <w:uiPriority w:val="20"/>
    <w:qFormat/>
    <w:rsid w:val="00332C23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0667AC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667AC"/>
  </w:style>
  <w:style w:type="character" w:customStyle="1" w:styleId="CommentTextChar">
    <w:name w:val="Comment Text Char"/>
    <w:basedOn w:val="DefaultParagraphFont"/>
    <w:link w:val="CommentText"/>
    <w:semiHidden/>
    <w:rsid w:val="000667AC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67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667AC"/>
    <w:rPr>
      <w:rFonts w:eastAsia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43C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3C34"/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619D7"/>
    <w:rPr>
      <w:rFonts w:ascii="Arial" w:eastAsia="Times New Roman" w:hAnsi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9B5132"/>
    <w:rPr>
      <w:rFonts w:ascii="Book Antiqua" w:eastAsia="Times New Roman" w:hAnsi="Book Antiqua"/>
      <w:b/>
      <w:sz w:val="28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9B5132"/>
    <w:rPr>
      <w:rFonts w:eastAsia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87965"/>
    <w:rPr>
      <w:rFonts w:asciiTheme="majorHAnsi" w:eastAsiaTheme="majorEastAsia" w:hAnsiTheme="majorHAnsi" w:cstheme="majorBidi"/>
      <w:iCs/>
      <w:color w:val="1F4E79" w:themeColor="accent5" w:themeShade="8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950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298">
                      <w:marLeft w:val="150"/>
                      <w:marRight w:val="15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69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7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2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8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98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5638f-44b9-4043-a023-488fa957b83f">
      <Terms xmlns="http://schemas.microsoft.com/office/infopath/2007/PartnerControls"/>
    </lcf76f155ced4ddcb4097134ff3c332f>
    <TaxCatchAll xmlns="0bc9a926-2197-4a96-8000-49f81d2033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23B8D67A574EBCC7DDF0B0D91BA2" ma:contentTypeVersion="17" ma:contentTypeDescription="Create a new document." ma:contentTypeScope="" ma:versionID="467a8ae81cee4b57c1f5266caa895ebc">
  <xsd:schema xmlns:xsd="http://www.w3.org/2001/XMLSchema" xmlns:xs="http://www.w3.org/2001/XMLSchema" xmlns:p="http://schemas.microsoft.com/office/2006/metadata/properties" xmlns:ns2="0bc9a926-2197-4a96-8000-49f81d203384" xmlns:ns3="1e15638f-44b9-4043-a023-488fa957b83f" targetNamespace="http://schemas.microsoft.com/office/2006/metadata/properties" ma:root="true" ma:fieldsID="c799063b0a738f01287eacead52e4e14" ns2:_="" ns3:_="">
    <xsd:import namespace="0bc9a926-2197-4a96-8000-49f81d203384"/>
    <xsd:import namespace="1e15638f-44b9-4043-a023-488fa957b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a926-2197-4a96-8000-49f81d203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717aba-7112-4b53-a2a5-3b786a11d41f}" ma:internalName="TaxCatchAll" ma:showField="CatchAllData" ma:web="0bc9a926-2197-4a96-8000-49f81d203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638f-44b9-4043-a023-488fa957b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98c38a4-dfa4-4009-a8d4-cedf668db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1234B-A0E8-4AEB-AC81-ACD13CEC64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3E0619-6BAB-4D99-A5E7-AD16CEED4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90E4C-88DD-4D61-AEA3-570707726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DC2EFD-B84C-4390-9EF2-746820636404}"/>
</file>

<file path=customXml/itemProps5.xml><?xml version="1.0" encoding="utf-8"?>
<ds:datastoreItem xmlns:ds="http://schemas.openxmlformats.org/officeDocument/2006/customXml" ds:itemID="{A580AA11-EA66-47FC-A0DE-C83C53AFD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Response Plan</vt:lpstr>
    </vt:vector>
  </TitlesOfParts>
  <Company>NEMS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Response Plan</dc:title>
  <dc:subject/>
  <dc:creator>Cathy Larsen</dc:creator>
  <cp:keywords/>
  <dc:description/>
  <cp:lastModifiedBy>Karen Garrison</cp:lastModifiedBy>
  <cp:revision>5</cp:revision>
  <cp:lastPrinted>2017-06-06T19:04:00Z</cp:lastPrinted>
  <dcterms:created xsi:type="dcterms:W3CDTF">2021-11-04T01:18:00Z</dcterms:created>
  <dcterms:modified xsi:type="dcterms:W3CDTF">2021-11-04T01:27:00Z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0x01010032B023B8D67A574EBCC7DDF0B0D91BA2</vt:lpwstr>
  </property>
</Properties>
</file>