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A8533B2" w14:textId="77777777" w:rsidR="002E36EB" w:rsidRDefault="00A45872" w:rsidP="009015E8">
      <w:pPr>
        <w:pStyle w:val="Title"/>
        <w:rPr>
          <w:rFonts w:eastAsia="Times New Roman"/>
        </w:rPr>
      </w:pPr>
      <w:r w:rsidRPr="00A45872">
        <w:rPr>
          <w:rFonts w:eastAsia="Times New Roman"/>
          <w:noProof/>
        </w:rPr>
        <w:drawing>
          <wp:anchor distT="0" distB="0" distL="114300" distR="114300" simplePos="0" relativeHeight="251658240" behindDoc="0" locked="0" layoutInCell="1" allowOverlap="1" wp14:anchorId="1DFCD8C2" wp14:editId="08145329">
            <wp:simplePos x="0" y="0"/>
            <wp:positionH relativeFrom="column">
              <wp:posOffset>-957580</wp:posOffset>
            </wp:positionH>
            <wp:positionV relativeFrom="paragraph">
              <wp:posOffset>-1026305</wp:posOffset>
            </wp:positionV>
            <wp:extent cx="8154556" cy="10394315"/>
            <wp:effectExtent l="0" t="0" r="0" b="0"/>
            <wp:wrapNone/>
            <wp:docPr id="14" name="Picture 14" descr="A picture containing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temp.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54556" cy="10394315"/>
                    </a:xfrm>
                    <a:prstGeom prst="rect">
                      <a:avLst/>
                    </a:prstGeom>
                  </pic:spPr>
                </pic:pic>
              </a:graphicData>
            </a:graphic>
            <wp14:sizeRelH relativeFrom="margin">
              <wp14:pctWidth>0</wp14:pctWidth>
            </wp14:sizeRelH>
            <wp14:sizeRelV relativeFrom="margin">
              <wp14:pctHeight>0</wp14:pctHeight>
            </wp14:sizeRelV>
          </wp:anchor>
        </w:drawing>
      </w:r>
      <w:r w:rsidR="00A71C5A">
        <w:rPr>
          <w:rFonts w:eastAsia="Times New Roman"/>
        </w:rPr>
        <w:t xml:space="preserve"> </w:t>
      </w:r>
    </w:p>
    <w:p w14:paraId="731D0BA1" w14:textId="3ECE2B17" w:rsidR="002E36EB" w:rsidRDefault="00564157" w:rsidP="009015E8">
      <w:pPr>
        <w:rPr>
          <w:rFonts w:asciiTheme="majorHAnsi" w:hAnsiTheme="majorHAnsi" w:cstheme="majorBidi"/>
          <w:color w:val="DC1E35"/>
          <w:spacing w:val="-20"/>
          <w:kern w:val="28"/>
          <w:sz w:val="56"/>
          <w:szCs w:val="56"/>
        </w:rPr>
      </w:pPr>
      <w:r w:rsidRPr="00F75F17">
        <w:rPr>
          <w:noProof/>
        </w:rPr>
        <mc:AlternateContent>
          <mc:Choice Requires="wps">
            <w:drawing>
              <wp:anchor distT="45720" distB="45720" distL="114300" distR="114300" simplePos="0" relativeHeight="251658241" behindDoc="0" locked="0" layoutInCell="1" allowOverlap="1" wp14:anchorId="0EC706B7" wp14:editId="04596483">
                <wp:simplePos x="0" y="0"/>
                <wp:positionH relativeFrom="column">
                  <wp:posOffset>-361950</wp:posOffset>
                </wp:positionH>
                <wp:positionV relativeFrom="paragraph">
                  <wp:posOffset>4220845</wp:posOffset>
                </wp:positionV>
                <wp:extent cx="6724650" cy="1195705"/>
                <wp:effectExtent l="0" t="0" r="0" b="444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1195705"/>
                        </a:xfrm>
                        <a:prstGeom prst="rect">
                          <a:avLst/>
                        </a:prstGeom>
                        <a:noFill/>
                        <a:ln w="9525">
                          <a:noFill/>
                          <a:miter lim="800000"/>
                          <a:headEnd/>
                          <a:tailEnd/>
                        </a:ln>
                      </wps:spPr>
                      <wps:txbx>
                        <w:txbxContent>
                          <w:p w14:paraId="56A0C24E" w14:textId="5C5F28DC" w:rsidR="00564157" w:rsidRPr="00ED58E3" w:rsidRDefault="007B0D7F" w:rsidP="007B0D7F">
                            <w:pPr>
                              <w:pStyle w:val="OBSTitle"/>
                              <w:rPr>
                                <w:rStyle w:val="Strong"/>
                                <w:b/>
                                <w:bCs w:val="0"/>
                                <w:color w:val="C00000"/>
                                <w:sz w:val="28"/>
                              </w:rPr>
                            </w:pPr>
                            <w:r w:rsidRPr="00ED58E3">
                              <w:rPr>
                                <w:rStyle w:val="Strong"/>
                                <w:b/>
                                <w:bCs w:val="0"/>
                                <w:color w:val="C00000"/>
                                <w:sz w:val="28"/>
                              </w:rPr>
                              <w:fldChar w:fldCharType="begin"/>
                            </w:r>
                            <w:r w:rsidRPr="00ED58E3">
                              <w:rPr>
                                <w:rStyle w:val="Strong"/>
                                <w:b/>
                                <w:bCs w:val="0"/>
                                <w:color w:val="C00000"/>
                                <w:sz w:val="28"/>
                              </w:rPr>
                              <w:instrText xml:space="preserve"> DOCPROPERTY  CompanyLong  \* MERGEFORMAT </w:instrText>
                            </w:r>
                            <w:r w:rsidRPr="00ED58E3">
                              <w:rPr>
                                <w:rStyle w:val="Strong"/>
                                <w:b/>
                                <w:bCs w:val="0"/>
                                <w:color w:val="C00000"/>
                                <w:sz w:val="28"/>
                              </w:rPr>
                              <w:fldChar w:fldCharType="separate"/>
                            </w:r>
                            <w:r w:rsidR="00BE7A12" w:rsidRPr="00ED58E3">
                              <w:rPr>
                                <w:rStyle w:val="Strong"/>
                                <w:b/>
                                <w:bCs w:val="0"/>
                                <w:color w:val="C00000"/>
                                <w:sz w:val="28"/>
                              </w:rPr>
                              <w:t>&lt;</w:t>
                            </w:r>
                            <w:r w:rsidR="00250C74">
                              <w:rPr>
                                <w:rStyle w:val="Strong"/>
                                <w:b/>
                                <w:bCs w:val="0"/>
                                <w:color w:val="C00000"/>
                                <w:sz w:val="28"/>
                              </w:rPr>
                              <w:t>Organization</w:t>
                            </w:r>
                            <w:r w:rsidR="00ED58E3" w:rsidRPr="00ED58E3">
                              <w:rPr>
                                <w:rStyle w:val="Strong"/>
                                <w:b/>
                                <w:bCs w:val="0"/>
                                <w:color w:val="C00000"/>
                                <w:sz w:val="28"/>
                              </w:rPr>
                              <w:t xml:space="preserve"> </w:t>
                            </w:r>
                            <w:r w:rsidR="00466836" w:rsidRPr="00ED58E3">
                              <w:rPr>
                                <w:rStyle w:val="Strong"/>
                                <w:b/>
                                <w:bCs w:val="0"/>
                                <w:color w:val="C00000"/>
                                <w:sz w:val="28"/>
                              </w:rPr>
                              <w:t>Lo</w:t>
                            </w:r>
                            <w:r w:rsidR="000C2A9F" w:rsidRPr="00ED58E3">
                              <w:rPr>
                                <w:rStyle w:val="Strong"/>
                                <w:b/>
                                <w:bCs w:val="0"/>
                                <w:color w:val="C00000"/>
                                <w:sz w:val="28"/>
                              </w:rPr>
                              <w:t>g</w:t>
                            </w:r>
                            <w:r w:rsidR="00ED58E3" w:rsidRPr="00ED58E3">
                              <w:rPr>
                                <w:rStyle w:val="Strong"/>
                                <w:b/>
                                <w:bCs w:val="0"/>
                                <w:color w:val="C00000"/>
                                <w:sz w:val="28"/>
                              </w:rPr>
                              <w:t>o</w:t>
                            </w:r>
                            <w:r w:rsidR="00BE7A12" w:rsidRPr="00ED58E3">
                              <w:rPr>
                                <w:rStyle w:val="Strong"/>
                                <w:b/>
                                <w:bCs w:val="0"/>
                                <w:color w:val="C00000"/>
                                <w:sz w:val="28"/>
                              </w:rPr>
                              <w:t>&gt;</w:t>
                            </w:r>
                            <w:r w:rsidRPr="00ED58E3">
                              <w:rPr>
                                <w:rStyle w:val="Strong"/>
                                <w:b/>
                                <w:bCs w:val="0"/>
                                <w:color w:val="C00000"/>
                                <w:sz w:val="28"/>
                              </w:rPr>
                              <w:fldChar w:fldCharType="end"/>
                            </w:r>
                          </w:p>
                          <w:p w14:paraId="704B1C00" w14:textId="7D8437F2" w:rsidR="007B0D7F" w:rsidRPr="00840EE1" w:rsidRDefault="00635A00" w:rsidP="007B0D7F">
                            <w:pPr>
                              <w:pStyle w:val="Subtitle"/>
                              <w:rPr>
                                <w:sz w:val="32"/>
                                <w:szCs w:val="32"/>
                              </w:rPr>
                            </w:pPr>
                            <w:r w:rsidRPr="00840EE1">
                              <w:rPr>
                                <w:sz w:val="32"/>
                                <w:szCs w:val="32"/>
                              </w:rPr>
                              <w:t xml:space="preserve">Security </w:t>
                            </w:r>
                            <w:r w:rsidR="000C5F22" w:rsidRPr="00840EE1">
                              <w:rPr>
                                <w:sz w:val="32"/>
                                <w:szCs w:val="32"/>
                              </w:rPr>
                              <w:t xml:space="preserve">Incident Response Plan </w:t>
                            </w:r>
                          </w:p>
                          <w:p w14:paraId="7DE69A2A" w14:textId="77777777" w:rsidR="00635A00" w:rsidRDefault="00635A00" w:rsidP="007B0D7F">
                            <w:pPr>
                              <w:pStyle w:val="Subtitle"/>
                            </w:pPr>
                          </w:p>
                          <w:p w14:paraId="4AF2ECFF" w14:textId="6FA74ABA" w:rsidR="00635A00" w:rsidRPr="00840EE1" w:rsidRDefault="00840EE1" w:rsidP="007B0D7F">
                            <w:pPr>
                              <w:pStyle w:val="Subtitle"/>
                              <w:rPr>
                                <w:color w:val="C00000"/>
                                <w:sz w:val="20"/>
                                <w:szCs w:val="20"/>
                              </w:rPr>
                            </w:pPr>
                            <w:r w:rsidRPr="00840EE1">
                              <w:rPr>
                                <w:color w:val="C00000"/>
                                <w:sz w:val="20"/>
                                <w:szCs w:val="20"/>
                              </w:rPr>
                              <w:t>&lt;Date&gt;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C706B7" id="_x0000_t202" coordsize="21600,21600" o:spt="202" path="m,l,21600r21600,l21600,xe">
                <v:stroke joinstyle="miter"/>
                <v:path gradientshapeok="t" o:connecttype="rect"/>
              </v:shapetype>
              <v:shape id="Text Box 5" o:spid="_x0000_s1026" type="#_x0000_t202" style="position:absolute;left:0;text-align:left;margin-left:-28.5pt;margin-top:332.35pt;width:529.5pt;height:94.1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" filled="f" stroked="f">
                <v:textbox>
                  <w:txbxContent>
                    <w:p w14:paraId="56A0C24E" w14:textId="5C5F28DC" w:rsidR="00564157" w:rsidRPr="00ED58E3" w:rsidRDefault="007B0D7F" w:rsidP="007B0D7F">
                      <w:pPr>
                        <w:pStyle w:val="OBSTitle"/>
                        <w:rPr>
                          <w:rStyle w:val="Strong"/>
                          <w:b/>
                          <w:bCs w:val="0"/>
                          <w:color w:val="C00000"/>
                          <w:sz w:val="28"/>
                        </w:rPr>
                      </w:pPr>
                      <w:r w:rsidRPr="00ED58E3">
                        <w:rPr>
                          <w:rStyle w:val="Strong"/>
                          <w:b/>
                          <w:bCs w:val="0"/>
                          <w:color w:val="C00000"/>
                          <w:sz w:val="28"/>
                        </w:rPr>
                        <w:fldChar w:fldCharType="begin"/>
                      </w:r>
                      <w:r w:rsidRPr="00ED58E3">
                        <w:rPr>
                          <w:rStyle w:val="Strong"/>
                          <w:b/>
                          <w:bCs w:val="0"/>
                          <w:color w:val="C00000"/>
                          <w:sz w:val="28"/>
                        </w:rPr>
                        <w:instrText xml:space="preserve"> DOCPROPERTY  CompanyLong  \* MERGEFORMAT </w:instrText>
                      </w:r>
                      <w:r w:rsidRPr="00ED58E3">
                        <w:rPr>
                          <w:rStyle w:val="Strong"/>
                          <w:b/>
                          <w:bCs w:val="0"/>
                          <w:color w:val="C00000"/>
                          <w:sz w:val="28"/>
                        </w:rPr>
                        <w:fldChar w:fldCharType="separate"/>
                      </w:r>
                      <w:r w:rsidR="00BE7A12" w:rsidRPr="00ED58E3">
                        <w:rPr>
                          <w:rStyle w:val="Strong"/>
                          <w:b/>
                          <w:bCs w:val="0"/>
                          <w:color w:val="C00000"/>
                          <w:sz w:val="28"/>
                        </w:rPr>
                        <w:t>&lt;</w:t>
                      </w:r>
                      <w:r w:rsidR="00250C74">
                        <w:rPr>
                          <w:rStyle w:val="Strong"/>
                          <w:b/>
                          <w:bCs w:val="0"/>
                          <w:color w:val="C00000"/>
                          <w:sz w:val="28"/>
                        </w:rPr>
                        <w:t>Organization</w:t>
                      </w:r>
                      <w:r w:rsidR="00ED58E3" w:rsidRPr="00ED58E3">
                        <w:rPr>
                          <w:rStyle w:val="Strong"/>
                          <w:b/>
                          <w:bCs w:val="0"/>
                          <w:color w:val="C00000"/>
                          <w:sz w:val="28"/>
                        </w:rPr>
                        <w:t xml:space="preserve"> </w:t>
                      </w:r>
                      <w:r w:rsidR="00466836" w:rsidRPr="00ED58E3">
                        <w:rPr>
                          <w:rStyle w:val="Strong"/>
                          <w:b/>
                          <w:bCs w:val="0"/>
                          <w:color w:val="C00000"/>
                          <w:sz w:val="28"/>
                        </w:rPr>
                        <w:t>Lo</w:t>
                      </w:r>
                      <w:r w:rsidR="000C2A9F" w:rsidRPr="00ED58E3">
                        <w:rPr>
                          <w:rStyle w:val="Strong"/>
                          <w:b/>
                          <w:bCs w:val="0"/>
                          <w:color w:val="C00000"/>
                          <w:sz w:val="28"/>
                        </w:rPr>
                        <w:t>g</w:t>
                      </w:r>
                      <w:r w:rsidR="00ED58E3" w:rsidRPr="00ED58E3">
                        <w:rPr>
                          <w:rStyle w:val="Strong"/>
                          <w:b/>
                          <w:bCs w:val="0"/>
                          <w:color w:val="C00000"/>
                          <w:sz w:val="28"/>
                        </w:rPr>
                        <w:t>o</w:t>
                      </w:r>
                      <w:r w:rsidR="00BE7A12" w:rsidRPr="00ED58E3">
                        <w:rPr>
                          <w:rStyle w:val="Strong"/>
                          <w:b/>
                          <w:bCs w:val="0"/>
                          <w:color w:val="C00000"/>
                          <w:sz w:val="28"/>
                        </w:rPr>
                        <w:t>&gt;</w:t>
                      </w:r>
                      <w:r w:rsidRPr="00ED58E3">
                        <w:rPr>
                          <w:rStyle w:val="Strong"/>
                          <w:b/>
                          <w:bCs w:val="0"/>
                          <w:color w:val="C00000"/>
                          <w:sz w:val="28"/>
                        </w:rPr>
                        <w:fldChar w:fldCharType="end"/>
                      </w:r>
                    </w:p>
                    <w:p w14:paraId="704B1C00" w14:textId="7D8437F2" w:rsidR="007B0D7F" w:rsidRPr="00840EE1" w:rsidRDefault="00635A00" w:rsidP="007B0D7F">
                      <w:pPr>
                        <w:pStyle w:val="Subtitle"/>
                        <w:rPr>
                          <w:sz w:val="32"/>
                          <w:szCs w:val="32"/>
                        </w:rPr>
                      </w:pPr>
                      <w:r w:rsidRPr="00840EE1">
                        <w:rPr>
                          <w:sz w:val="32"/>
                          <w:szCs w:val="32"/>
                        </w:rPr>
                        <w:t xml:space="preserve">Security </w:t>
                      </w:r>
                      <w:r w:rsidR="000C5F22" w:rsidRPr="00840EE1">
                        <w:rPr>
                          <w:sz w:val="32"/>
                          <w:szCs w:val="32"/>
                        </w:rPr>
                        <w:t xml:space="preserve">Incident Response Plan </w:t>
                      </w:r>
                    </w:p>
                    <w:p w14:paraId="7DE69A2A" w14:textId="77777777" w:rsidR="00635A00" w:rsidRDefault="00635A00" w:rsidP="007B0D7F">
                      <w:pPr>
                        <w:pStyle w:val="Subtitle"/>
                      </w:pPr>
                    </w:p>
                    <w:p w14:paraId="4AF2ECFF" w14:textId="6FA74ABA" w:rsidR="00635A00" w:rsidRPr="00840EE1" w:rsidRDefault="00840EE1" w:rsidP="007B0D7F">
                      <w:pPr>
                        <w:pStyle w:val="Subtitle"/>
                        <w:rPr>
                          <w:color w:val="C00000"/>
                          <w:sz w:val="20"/>
                          <w:szCs w:val="20"/>
                        </w:rPr>
                      </w:pPr>
                      <w:r w:rsidRPr="00840EE1">
                        <w:rPr>
                          <w:color w:val="C00000"/>
                          <w:sz w:val="20"/>
                          <w:szCs w:val="20"/>
                        </w:rPr>
                        <w:t>&lt;Date&gt;</w:t>
                      </w:r>
                    </w:p>
                  </w:txbxContent>
                </v:textbox>
                <w10:wrap type="square"/>
              </v:shape>
            </w:pict>
          </mc:Fallback>
        </mc:AlternateContent>
      </w:r>
      <w:r w:rsidR="00A45872" w:rsidRPr="00A45872">
        <w:rPr>
          <w:noProof/>
        </w:rPr>
        <mc:AlternateContent>
          <mc:Choice Requires="wps">
            <w:drawing>
              <wp:anchor distT="0" distB="0" distL="114300" distR="114300" simplePos="0" relativeHeight="251658242" behindDoc="0" locked="0" layoutInCell="1" allowOverlap="1" wp14:anchorId="4E7C7691" wp14:editId="0657EA4D">
                <wp:simplePos x="0" y="0"/>
                <wp:positionH relativeFrom="column">
                  <wp:posOffset>2912745</wp:posOffset>
                </wp:positionH>
                <wp:positionV relativeFrom="paragraph">
                  <wp:posOffset>7425690</wp:posOffset>
                </wp:positionV>
                <wp:extent cx="3147060" cy="62611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147060" cy="626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2C59C8" w14:textId="77777777" w:rsidR="00A45872" w:rsidRDefault="00A45872" w:rsidP="00A458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7C7691" id="Text Box 13" o:spid="_x0000_s1027" type="#_x0000_t202" style="position:absolute;left:0;text-align:left;margin-left:229.35pt;margin-top:584.7pt;width:247.8pt;height:49.3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" filled="f" stroked="f" strokeweight=".5pt">
                <v:textbox>
                  <w:txbxContent>
                    <w:p w14:paraId="0C2C59C8" w14:textId="77777777" w:rsidR="00A45872" w:rsidRDefault="00A45872" w:rsidP="00A45872"/>
                  </w:txbxContent>
                </v:textbox>
              </v:shape>
            </w:pict>
          </mc:Fallback>
        </mc:AlternateContent>
      </w:r>
      <w:r w:rsidR="002E36EB">
        <w:br w:type="page"/>
      </w:r>
    </w:p>
    <w:p w14:paraId="3C5402C5" w14:textId="77777777" w:rsidR="00F3129C" w:rsidRPr="00A45872" w:rsidRDefault="00853643" w:rsidP="00A45872">
      <w:pPr>
        <w:pStyle w:val="Title"/>
      </w:pPr>
      <w:r w:rsidRPr="00A45872">
        <w:lastRenderedPageBreak/>
        <w:t>Table of Contents </w:t>
      </w:r>
    </w:p>
    <w:p w14:paraId="2985E7EE" w14:textId="13088AC2" w:rsidR="00002876" w:rsidRDefault="009823C0">
      <w:pPr>
        <w:pStyle w:val="TOC1"/>
        <w:rPr>
          <w:rFonts w:asciiTheme="minorHAnsi" w:eastAsiaTheme="minorEastAsia" w:hAnsiTheme="minorHAnsi" w:cstheme="minorBidi"/>
          <w:kern w:val="2"/>
          <w:sz w:val="24"/>
          <w:szCs w:val="24"/>
          <w:lang w:val="en-CA"/>
          <w14:ligatures w14:val="standardContextual"/>
        </w:rPr>
      </w:pPr>
      <w:r>
        <w:rPr>
          <w:rFonts w:cstheme="minorBidi"/>
          <w:color w:val="5D5C64"/>
          <w:sz w:val="24"/>
          <w:szCs w:val="24"/>
        </w:rPr>
        <w:fldChar w:fldCharType="begin"/>
      </w:r>
      <w:r>
        <w:instrText xml:space="preserve"> TOC \o "1-1" \h \z \u </w:instrText>
      </w:r>
      <w:r>
        <w:rPr>
          <w:rFonts w:cstheme="minorBidi"/>
          <w:color w:val="5D5C64"/>
          <w:sz w:val="24"/>
          <w:szCs w:val="24"/>
        </w:rPr>
        <w:fldChar w:fldCharType="separate"/>
      </w:r>
      <w:hyperlink w:anchor="_Toc141354978" w:history="1">
        <w:r w:rsidR="00002876" w:rsidRPr="00C223E8">
          <w:rPr>
            <w:rStyle w:val="Hyperlink"/>
            <w:rFonts w:eastAsiaTheme="minorEastAsia"/>
          </w:rPr>
          <w:t>Revision History</w:t>
        </w:r>
        <w:r w:rsidR="00002876">
          <w:rPr>
            <w:webHidden/>
          </w:rPr>
          <w:tab/>
        </w:r>
        <w:r w:rsidR="00002876">
          <w:rPr>
            <w:webHidden/>
          </w:rPr>
          <w:fldChar w:fldCharType="begin"/>
        </w:r>
        <w:r w:rsidR="00002876">
          <w:rPr>
            <w:webHidden/>
          </w:rPr>
          <w:instrText xml:space="preserve"> PAGEREF _Toc141354978 \h </w:instrText>
        </w:r>
        <w:r w:rsidR="00002876">
          <w:rPr>
            <w:webHidden/>
          </w:rPr>
        </w:r>
        <w:r w:rsidR="00002876">
          <w:rPr>
            <w:webHidden/>
          </w:rPr>
          <w:fldChar w:fldCharType="separate"/>
        </w:r>
        <w:r w:rsidR="00002876">
          <w:rPr>
            <w:webHidden/>
          </w:rPr>
          <w:t>3</w:t>
        </w:r>
        <w:r w:rsidR="00002876">
          <w:rPr>
            <w:webHidden/>
          </w:rPr>
          <w:fldChar w:fldCharType="end"/>
        </w:r>
      </w:hyperlink>
    </w:p>
    <w:p w14:paraId="111F6783" w14:textId="7157FF12" w:rsidR="00002876" w:rsidRDefault="00332661">
      <w:pPr>
        <w:pStyle w:val="TOC1"/>
        <w:rPr>
          <w:rFonts w:asciiTheme="minorHAnsi" w:eastAsiaTheme="minorEastAsia" w:hAnsiTheme="minorHAnsi" w:cstheme="minorBidi"/>
          <w:kern w:val="2"/>
          <w:sz w:val="24"/>
          <w:szCs w:val="24"/>
          <w:lang w:val="en-CA"/>
          <w14:ligatures w14:val="standardContextual"/>
        </w:rPr>
      </w:pPr>
      <w:hyperlink w:anchor="_Toc141354979" w:history="1">
        <w:r w:rsidR="00002876" w:rsidRPr="00C223E8">
          <w:rPr>
            <w:rStyle w:val="Hyperlink"/>
            <w:rFonts w:eastAsiaTheme="minorEastAsia"/>
          </w:rPr>
          <w:t>1</w:t>
        </w:r>
        <w:r w:rsidR="00002876">
          <w:rPr>
            <w:rFonts w:asciiTheme="minorHAnsi" w:eastAsiaTheme="minorEastAsia" w:hAnsiTheme="minorHAnsi" w:cstheme="minorBidi"/>
            <w:kern w:val="2"/>
            <w:sz w:val="24"/>
            <w:szCs w:val="24"/>
            <w:lang w:val="en-CA"/>
            <w14:ligatures w14:val="standardContextual"/>
          </w:rPr>
          <w:tab/>
        </w:r>
        <w:r w:rsidR="00002876" w:rsidRPr="00C223E8">
          <w:rPr>
            <w:rStyle w:val="Hyperlink"/>
            <w:rFonts w:eastAsiaTheme="minorEastAsia"/>
          </w:rPr>
          <w:t>Overview</w:t>
        </w:r>
        <w:r w:rsidR="00002876">
          <w:rPr>
            <w:webHidden/>
          </w:rPr>
          <w:tab/>
        </w:r>
        <w:r w:rsidR="00002876">
          <w:rPr>
            <w:webHidden/>
          </w:rPr>
          <w:fldChar w:fldCharType="begin"/>
        </w:r>
        <w:r w:rsidR="00002876">
          <w:rPr>
            <w:webHidden/>
          </w:rPr>
          <w:instrText xml:space="preserve"> PAGEREF _Toc141354979 \h </w:instrText>
        </w:r>
        <w:r w:rsidR="00002876">
          <w:rPr>
            <w:webHidden/>
          </w:rPr>
        </w:r>
        <w:r w:rsidR="00002876">
          <w:rPr>
            <w:webHidden/>
          </w:rPr>
          <w:fldChar w:fldCharType="separate"/>
        </w:r>
        <w:r w:rsidR="00002876">
          <w:rPr>
            <w:webHidden/>
          </w:rPr>
          <w:t>4</w:t>
        </w:r>
        <w:r w:rsidR="00002876">
          <w:rPr>
            <w:webHidden/>
          </w:rPr>
          <w:fldChar w:fldCharType="end"/>
        </w:r>
      </w:hyperlink>
    </w:p>
    <w:p w14:paraId="7CD2BC17" w14:textId="726D7DED" w:rsidR="00002876" w:rsidRDefault="00332661">
      <w:pPr>
        <w:pStyle w:val="TOC1"/>
        <w:rPr>
          <w:rFonts w:asciiTheme="minorHAnsi" w:eastAsiaTheme="minorEastAsia" w:hAnsiTheme="minorHAnsi" w:cstheme="minorBidi"/>
          <w:kern w:val="2"/>
          <w:sz w:val="24"/>
          <w:szCs w:val="24"/>
          <w:lang w:val="en-CA"/>
          <w14:ligatures w14:val="standardContextual"/>
        </w:rPr>
      </w:pPr>
      <w:hyperlink w:anchor="_Toc141354980" w:history="1">
        <w:r w:rsidR="00002876" w:rsidRPr="00C223E8">
          <w:rPr>
            <w:rStyle w:val="Hyperlink"/>
            <w:rFonts w:eastAsiaTheme="minorEastAsia"/>
          </w:rPr>
          <w:t>2</w:t>
        </w:r>
        <w:r w:rsidR="00002876">
          <w:rPr>
            <w:rFonts w:asciiTheme="minorHAnsi" w:eastAsiaTheme="minorEastAsia" w:hAnsiTheme="minorHAnsi" w:cstheme="minorBidi"/>
            <w:kern w:val="2"/>
            <w:sz w:val="24"/>
            <w:szCs w:val="24"/>
            <w:lang w:val="en-CA"/>
            <w14:ligatures w14:val="standardContextual"/>
          </w:rPr>
          <w:tab/>
        </w:r>
        <w:r w:rsidR="00002876" w:rsidRPr="00C223E8">
          <w:rPr>
            <w:rStyle w:val="Hyperlink"/>
            <w:rFonts w:eastAsiaTheme="minorEastAsia"/>
          </w:rPr>
          <w:t>Preparation</w:t>
        </w:r>
        <w:r w:rsidR="00002876">
          <w:rPr>
            <w:webHidden/>
          </w:rPr>
          <w:tab/>
        </w:r>
        <w:r w:rsidR="00002876">
          <w:rPr>
            <w:webHidden/>
          </w:rPr>
          <w:fldChar w:fldCharType="begin"/>
        </w:r>
        <w:r w:rsidR="00002876">
          <w:rPr>
            <w:webHidden/>
          </w:rPr>
          <w:instrText xml:space="preserve"> PAGEREF _Toc141354980 \h </w:instrText>
        </w:r>
        <w:r w:rsidR="00002876">
          <w:rPr>
            <w:webHidden/>
          </w:rPr>
        </w:r>
        <w:r w:rsidR="00002876">
          <w:rPr>
            <w:webHidden/>
          </w:rPr>
          <w:fldChar w:fldCharType="separate"/>
        </w:r>
        <w:r w:rsidR="00002876">
          <w:rPr>
            <w:webHidden/>
          </w:rPr>
          <w:t>7</w:t>
        </w:r>
        <w:r w:rsidR="00002876">
          <w:rPr>
            <w:webHidden/>
          </w:rPr>
          <w:fldChar w:fldCharType="end"/>
        </w:r>
      </w:hyperlink>
    </w:p>
    <w:p w14:paraId="3B86C4B4" w14:textId="35D52303" w:rsidR="00002876" w:rsidRDefault="00332661">
      <w:pPr>
        <w:pStyle w:val="TOC1"/>
        <w:rPr>
          <w:rFonts w:asciiTheme="minorHAnsi" w:eastAsiaTheme="minorEastAsia" w:hAnsiTheme="minorHAnsi" w:cstheme="minorBidi"/>
          <w:kern w:val="2"/>
          <w:sz w:val="24"/>
          <w:szCs w:val="24"/>
          <w:lang w:val="en-CA"/>
          <w14:ligatures w14:val="standardContextual"/>
        </w:rPr>
      </w:pPr>
      <w:hyperlink w:anchor="_Toc141354981" w:history="1">
        <w:r w:rsidR="00002876" w:rsidRPr="00C223E8">
          <w:rPr>
            <w:rStyle w:val="Hyperlink"/>
            <w:rFonts w:eastAsiaTheme="minorEastAsia"/>
          </w:rPr>
          <w:t>3</w:t>
        </w:r>
        <w:r w:rsidR="00002876">
          <w:rPr>
            <w:rFonts w:asciiTheme="minorHAnsi" w:eastAsiaTheme="minorEastAsia" w:hAnsiTheme="minorHAnsi" w:cstheme="minorBidi"/>
            <w:kern w:val="2"/>
            <w:sz w:val="24"/>
            <w:szCs w:val="24"/>
            <w:lang w:val="en-CA"/>
            <w14:ligatures w14:val="standardContextual"/>
          </w:rPr>
          <w:tab/>
        </w:r>
        <w:r w:rsidR="00002876" w:rsidRPr="00C223E8">
          <w:rPr>
            <w:rStyle w:val="Hyperlink"/>
            <w:rFonts w:eastAsiaTheme="minorEastAsia"/>
          </w:rPr>
          <w:t>Detection &amp; Analysis</w:t>
        </w:r>
        <w:r w:rsidR="00002876">
          <w:rPr>
            <w:webHidden/>
          </w:rPr>
          <w:tab/>
        </w:r>
        <w:r w:rsidR="00002876">
          <w:rPr>
            <w:webHidden/>
          </w:rPr>
          <w:fldChar w:fldCharType="begin"/>
        </w:r>
        <w:r w:rsidR="00002876">
          <w:rPr>
            <w:webHidden/>
          </w:rPr>
          <w:instrText xml:space="preserve"> PAGEREF _Toc141354981 \h </w:instrText>
        </w:r>
        <w:r w:rsidR="00002876">
          <w:rPr>
            <w:webHidden/>
          </w:rPr>
        </w:r>
        <w:r w:rsidR="00002876">
          <w:rPr>
            <w:webHidden/>
          </w:rPr>
          <w:fldChar w:fldCharType="separate"/>
        </w:r>
        <w:r w:rsidR="00002876">
          <w:rPr>
            <w:webHidden/>
          </w:rPr>
          <w:t>15</w:t>
        </w:r>
        <w:r w:rsidR="00002876">
          <w:rPr>
            <w:webHidden/>
          </w:rPr>
          <w:fldChar w:fldCharType="end"/>
        </w:r>
      </w:hyperlink>
    </w:p>
    <w:p w14:paraId="3C34FB18" w14:textId="212ACE4A" w:rsidR="00002876" w:rsidRDefault="00332661">
      <w:pPr>
        <w:pStyle w:val="TOC1"/>
        <w:rPr>
          <w:rFonts w:asciiTheme="minorHAnsi" w:eastAsiaTheme="minorEastAsia" w:hAnsiTheme="minorHAnsi" w:cstheme="minorBidi"/>
          <w:kern w:val="2"/>
          <w:sz w:val="24"/>
          <w:szCs w:val="24"/>
          <w:lang w:val="en-CA"/>
          <w14:ligatures w14:val="standardContextual"/>
        </w:rPr>
      </w:pPr>
      <w:hyperlink w:anchor="_Toc141354982" w:history="1">
        <w:r w:rsidR="00002876" w:rsidRPr="00C223E8">
          <w:rPr>
            <w:rStyle w:val="Hyperlink"/>
            <w:rFonts w:eastAsiaTheme="minorEastAsia"/>
          </w:rPr>
          <w:t>4</w:t>
        </w:r>
        <w:r w:rsidR="00002876">
          <w:rPr>
            <w:rFonts w:asciiTheme="minorHAnsi" w:eastAsiaTheme="minorEastAsia" w:hAnsiTheme="minorHAnsi" w:cstheme="minorBidi"/>
            <w:kern w:val="2"/>
            <w:sz w:val="24"/>
            <w:szCs w:val="24"/>
            <w:lang w:val="en-CA"/>
            <w14:ligatures w14:val="standardContextual"/>
          </w:rPr>
          <w:tab/>
        </w:r>
        <w:r w:rsidR="00002876" w:rsidRPr="00C223E8">
          <w:rPr>
            <w:rStyle w:val="Hyperlink"/>
            <w:rFonts w:eastAsiaTheme="minorEastAsia"/>
          </w:rPr>
          <w:t>Security Incident Containment, Eradication, &amp; Recovery</w:t>
        </w:r>
        <w:r w:rsidR="00002876">
          <w:rPr>
            <w:webHidden/>
          </w:rPr>
          <w:tab/>
        </w:r>
        <w:r w:rsidR="00002876">
          <w:rPr>
            <w:webHidden/>
          </w:rPr>
          <w:fldChar w:fldCharType="begin"/>
        </w:r>
        <w:r w:rsidR="00002876">
          <w:rPr>
            <w:webHidden/>
          </w:rPr>
          <w:instrText xml:space="preserve"> PAGEREF _Toc141354982 \h </w:instrText>
        </w:r>
        <w:r w:rsidR="00002876">
          <w:rPr>
            <w:webHidden/>
          </w:rPr>
        </w:r>
        <w:r w:rsidR="00002876">
          <w:rPr>
            <w:webHidden/>
          </w:rPr>
          <w:fldChar w:fldCharType="separate"/>
        </w:r>
        <w:r w:rsidR="00002876">
          <w:rPr>
            <w:webHidden/>
          </w:rPr>
          <w:t>21</w:t>
        </w:r>
        <w:r w:rsidR="00002876">
          <w:rPr>
            <w:webHidden/>
          </w:rPr>
          <w:fldChar w:fldCharType="end"/>
        </w:r>
      </w:hyperlink>
    </w:p>
    <w:p w14:paraId="5791890E" w14:textId="7E9F57CC" w:rsidR="00002876" w:rsidRDefault="00332661">
      <w:pPr>
        <w:pStyle w:val="TOC1"/>
        <w:rPr>
          <w:rFonts w:asciiTheme="minorHAnsi" w:eastAsiaTheme="minorEastAsia" w:hAnsiTheme="minorHAnsi" w:cstheme="minorBidi"/>
          <w:kern w:val="2"/>
          <w:sz w:val="24"/>
          <w:szCs w:val="24"/>
          <w:lang w:val="en-CA"/>
          <w14:ligatures w14:val="standardContextual"/>
        </w:rPr>
      </w:pPr>
      <w:hyperlink w:anchor="_Toc141354983" w:history="1">
        <w:r w:rsidR="00002876" w:rsidRPr="00C223E8">
          <w:rPr>
            <w:rStyle w:val="Hyperlink"/>
            <w:rFonts w:eastAsiaTheme="minorEastAsia"/>
          </w:rPr>
          <w:t>5</w:t>
        </w:r>
        <w:r w:rsidR="00002876">
          <w:rPr>
            <w:rFonts w:asciiTheme="minorHAnsi" w:eastAsiaTheme="minorEastAsia" w:hAnsiTheme="minorHAnsi" w:cstheme="minorBidi"/>
            <w:kern w:val="2"/>
            <w:sz w:val="24"/>
            <w:szCs w:val="24"/>
            <w:lang w:val="en-CA"/>
            <w14:ligatures w14:val="standardContextual"/>
          </w:rPr>
          <w:tab/>
        </w:r>
        <w:r w:rsidR="00002876" w:rsidRPr="00C223E8">
          <w:rPr>
            <w:rStyle w:val="Hyperlink"/>
            <w:rFonts w:eastAsiaTheme="minorEastAsia"/>
          </w:rPr>
          <w:t>Post Incident Activity</w:t>
        </w:r>
        <w:r w:rsidR="00002876">
          <w:rPr>
            <w:webHidden/>
          </w:rPr>
          <w:tab/>
        </w:r>
        <w:r w:rsidR="00002876">
          <w:rPr>
            <w:webHidden/>
          </w:rPr>
          <w:fldChar w:fldCharType="begin"/>
        </w:r>
        <w:r w:rsidR="00002876">
          <w:rPr>
            <w:webHidden/>
          </w:rPr>
          <w:instrText xml:space="preserve"> PAGEREF _Toc141354983 \h </w:instrText>
        </w:r>
        <w:r w:rsidR="00002876">
          <w:rPr>
            <w:webHidden/>
          </w:rPr>
        </w:r>
        <w:r w:rsidR="00002876">
          <w:rPr>
            <w:webHidden/>
          </w:rPr>
          <w:fldChar w:fldCharType="separate"/>
        </w:r>
        <w:r w:rsidR="00002876">
          <w:rPr>
            <w:webHidden/>
          </w:rPr>
          <w:t>23</w:t>
        </w:r>
        <w:r w:rsidR="00002876">
          <w:rPr>
            <w:webHidden/>
          </w:rPr>
          <w:fldChar w:fldCharType="end"/>
        </w:r>
      </w:hyperlink>
    </w:p>
    <w:p w14:paraId="0543C6EA" w14:textId="7F52F95B" w:rsidR="00002876" w:rsidRDefault="00332661">
      <w:pPr>
        <w:pStyle w:val="TOC1"/>
        <w:rPr>
          <w:rFonts w:asciiTheme="minorHAnsi" w:eastAsiaTheme="minorEastAsia" w:hAnsiTheme="minorHAnsi" w:cstheme="minorBidi"/>
          <w:kern w:val="2"/>
          <w:sz w:val="24"/>
          <w:szCs w:val="24"/>
          <w:lang w:val="en-CA"/>
          <w14:ligatures w14:val="standardContextual"/>
        </w:rPr>
      </w:pPr>
      <w:hyperlink w:anchor="_Toc141354984" w:history="1">
        <w:r w:rsidR="00002876" w:rsidRPr="00C223E8">
          <w:rPr>
            <w:rStyle w:val="Hyperlink"/>
            <w:rFonts w:eastAsiaTheme="minorEastAsia"/>
          </w:rPr>
          <w:t>6</w:t>
        </w:r>
        <w:r w:rsidR="00002876">
          <w:rPr>
            <w:rFonts w:asciiTheme="minorHAnsi" w:eastAsiaTheme="minorEastAsia" w:hAnsiTheme="minorHAnsi" w:cstheme="minorBidi"/>
            <w:kern w:val="2"/>
            <w:sz w:val="24"/>
            <w:szCs w:val="24"/>
            <w:lang w:val="en-CA"/>
            <w14:ligatures w14:val="standardContextual"/>
          </w:rPr>
          <w:tab/>
        </w:r>
        <w:r w:rsidR="00002876" w:rsidRPr="00C223E8">
          <w:rPr>
            <w:rStyle w:val="Hyperlink"/>
            <w:rFonts w:eastAsiaTheme="minorEastAsia"/>
          </w:rPr>
          <w:t>References</w:t>
        </w:r>
        <w:r w:rsidR="00002876">
          <w:rPr>
            <w:webHidden/>
          </w:rPr>
          <w:tab/>
        </w:r>
        <w:r w:rsidR="00002876">
          <w:rPr>
            <w:webHidden/>
          </w:rPr>
          <w:fldChar w:fldCharType="begin"/>
        </w:r>
        <w:r w:rsidR="00002876">
          <w:rPr>
            <w:webHidden/>
          </w:rPr>
          <w:instrText xml:space="preserve"> PAGEREF _Toc141354984 \h </w:instrText>
        </w:r>
        <w:r w:rsidR="00002876">
          <w:rPr>
            <w:webHidden/>
          </w:rPr>
        </w:r>
        <w:r w:rsidR="00002876">
          <w:rPr>
            <w:webHidden/>
          </w:rPr>
          <w:fldChar w:fldCharType="separate"/>
        </w:r>
        <w:r w:rsidR="00002876">
          <w:rPr>
            <w:webHidden/>
          </w:rPr>
          <w:t>26</w:t>
        </w:r>
        <w:r w:rsidR="00002876">
          <w:rPr>
            <w:webHidden/>
          </w:rPr>
          <w:fldChar w:fldCharType="end"/>
        </w:r>
      </w:hyperlink>
    </w:p>
    <w:p w14:paraId="1432B6E8" w14:textId="7C91F75F" w:rsidR="00002876" w:rsidRDefault="00332661">
      <w:pPr>
        <w:pStyle w:val="TOC1"/>
        <w:rPr>
          <w:rFonts w:asciiTheme="minorHAnsi" w:eastAsiaTheme="minorEastAsia" w:hAnsiTheme="minorHAnsi" w:cstheme="minorBidi"/>
          <w:kern w:val="2"/>
          <w:sz w:val="24"/>
          <w:szCs w:val="24"/>
          <w:lang w:val="en-CA"/>
          <w14:ligatures w14:val="standardContextual"/>
        </w:rPr>
      </w:pPr>
      <w:hyperlink w:anchor="_Toc141354985" w:history="1">
        <w:r w:rsidR="00002876" w:rsidRPr="00C223E8">
          <w:rPr>
            <w:rStyle w:val="Hyperlink"/>
            <w:rFonts w:eastAsiaTheme="minorEastAsia"/>
          </w:rPr>
          <w:t xml:space="preserve">Appendix  A:  </w:t>
        </w:r>
        <w:r w:rsidR="00002876" w:rsidRPr="00C223E8">
          <w:rPr>
            <w:rStyle w:val="Hyperlink"/>
            <w:rFonts w:eastAsiaTheme="minorEastAsia"/>
            <w:i/>
            <w:iCs/>
          </w:rPr>
          <w:t>SAMPLE</w:t>
        </w:r>
        <w:r w:rsidR="00002876" w:rsidRPr="00C223E8">
          <w:rPr>
            <w:rStyle w:val="Hyperlink"/>
            <w:rFonts w:eastAsiaTheme="minorEastAsia"/>
          </w:rPr>
          <w:t xml:space="preserve"> Security Incident Response Checklist</w:t>
        </w:r>
        <w:r w:rsidR="00002876">
          <w:rPr>
            <w:webHidden/>
          </w:rPr>
          <w:tab/>
        </w:r>
        <w:r w:rsidR="00002876">
          <w:rPr>
            <w:webHidden/>
          </w:rPr>
          <w:fldChar w:fldCharType="begin"/>
        </w:r>
        <w:r w:rsidR="00002876">
          <w:rPr>
            <w:webHidden/>
          </w:rPr>
          <w:instrText xml:space="preserve"> PAGEREF _Toc141354985 \h </w:instrText>
        </w:r>
        <w:r w:rsidR="00002876">
          <w:rPr>
            <w:webHidden/>
          </w:rPr>
        </w:r>
        <w:r w:rsidR="00002876">
          <w:rPr>
            <w:webHidden/>
          </w:rPr>
          <w:fldChar w:fldCharType="separate"/>
        </w:r>
        <w:r w:rsidR="00002876">
          <w:rPr>
            <w:webHidden/>
          </w:rPr>
          <w:t>27</w:t>
        </w:r>
        <w:r w:rsidR="00002876">
          <w:rPr>
            <w:webHidden/>
          </w:rPr>
          <w:fldChar w:fldCharType="end"/>
        </w:r>
      </w:hyperlink>
    </w:p>
    <w:p w14:paraId="789FA916" w14:textId="0700DC8E" w:rsidR="00002876" w:rsidRDefault="00332661">
      <w:pPr>
        <w:pStyle w:val="TOC1"/>
        <w:rPr>
          <w:rFonts w:asciiTheme="minorHAnsi" w:eastAsiaTheme="minorEastAsia" w:hAnsiTheme="minorHAnsi" w:cstheme="minorBidi"/>
          <w:kern w:val="2"/>
          <w:sz w:val="24"/>
          <w:szCs w:val="24"/>
          <w:lang w:val="en-CA"/>
          <w14:ligatures w14:val="standardContextual"/>
        </w:rPr>
      </w:pPr>
      <w:hyperlink w:anchor="_Toc141354986" w:history="1">
        <w:r w:rsidR="00002876" w:rsidRPr="00C223E8">
          <w:rPr>
            <w:rStyle w:val="Hyperlink"/>
            <w:rFonts w:eastAsiaTheme="minorEastAsia"/>
          </w:rPr>
          <w:t>Appendix B: Communications</w:t>
        </w:r>
        <w:r w:rsidR="00002876">
          <w:rPr>
            <w:webHidden/>
          </w:rPr>
          <w:tab/>
        </w:r>
        <w:r w:rsidR="00002876">
          <w:rPr>
            <w:webHidden/>
          </w:rPr>
          <w:fldChar w:fldCharType="begin"/>
        </w:r>
        <w:r w:rsidR="00002876">
          <w:rPr>
            <w:webHidden/>
          </w:rPr>
          <w:instrText xml:space="preserve"> PAGEREF _Toc141354986 \h </w:instrText>
        </w:r>
        <w:r w:rsidR="00002876">
          <w:rPr>
            <w:webHidden/>
          </w:rPr>
        </w:r>
        <w:r w:rsidR="00002876">
          <w:rPr>
            <w:webHidden/>
          </w:rPr>
          <w:fldChar w:fldCharType="separate"/>
        </w:r>
        <w:r w:rsidR="00002876">
          <w:rPr>
            <w:webHidden/>
          </w:rPr>
          <w:t>29</w:t>
        </w:r>
        <w:r w:rsidR="00002876">
          <w:rPr>
            <w:webHidden/>
          </w:rPr>
          <w:fldChar w:fldCharType="end"/>
        </w:r>
      </w:hyperlink>
    </w:p>
    <w:p w14:paraId="2026A3C9" w14:textId="77BEE207" w:rsidR="00002876" w:rsidRDefault="00332661">
      <w:pPr>
        <w:pStyle w:val="TOC1"/>
        <w:rPr>
          <w:rFonts w:asciiTheme="minorHAnsi" w:eastAsiaTheme="minorEastAsia" w:hAnsiTheme="minorHAnsi" w:cstheme="minorBidi"/>
          <w:kern w:val="2"/>
          <w:sz w:val="24"/>
          <w:szCs w:val="24"/>
          <w:lang w:val="en-CA"/>
          <w14:ligatures w14:val="standardContextual"/>
        </w:rPr>
      </w:pPr>
      <w:hyperlink w:anchor="_Toc141354987" w:history="1">
        <w:r w:rsidR="00002876" w:rsidRPr="00C223E8">
          <w:rPr>
            <w:rStyle w:val="Hyperlink"/>
            <w:rFonts w:eastAsiaTheme="minorEastAsia"/>
          </w:rPr>
          <w:t>Appendix  C:  Security Incident Response: Lessons Learned Evaluation Form</w:t>
        </w:r>
        <w:r w:rsidR="00002876">
          <w:rPr>
            <w:webHidden/>
          </w:rPr>
          <w:tab/>
        </w:r>
        <w:r w:rsidR="00002876">
          <w:rPr>
            <w:webHidden/>
          </w:rPr>
          <w:fldChar w:fldCharType="begin"/>
        </w:r>
        <w:r w:rsidR="00002876">
          <w:rPr>
            <w:webHidden/>
          </w:rPr>
          <w:instrText xml:space="preserve"> PAGEREF _Toc141354987 \h </w:instrText>
        </w:r>
        <w:r w:rsidR="00002876">
          <w:rPr>
            <w:webHidden/>
          </w:rPr>
        </w:r>
        <w:r w:rsidR="00002876">
          <w:rPr>
            <w:webHidden/>
          </w:rPr>
          <w:fldChar w:fldCharType="separate"/>
        </w:r>
        <w:r w:rsidR="00002876">
          <w:rPr>
            <w:webHidden/>
          </w:rPr>
          <w:t>36</w:t>
        </w:r>
        <w:r w:rsidR="00002876">
          <w:rPr>
            <w:webHidden/>
          </w:rPr>
          <w:fldChar w:fldCharType="end"/>
        </w:r>
      </w:hyperlink>
    </w:p>
    <w:p w14:paraId="056613FD" w14:textId="0BB61E94" w:rsidR="00002876" w:rsidRDefault="00332661">
      <w:pPr>
        <w:pStyle w:val="TOC1"/>
        <w:rPr>
          <w:rFonts w:asciiTheme="minorHAnsi" w:eastAsiaTheme="minorEastAsia" w:hAnsiTheme="minorHAnsi" w:cstheme="minorBidi"/>
          <w:kern w:val="2"/>
          <w:sz w:val="24"/>
          <w:szCs w:val="24"/>
          <w:lang w:val="en-CA"/>
          <w14:ligatures w14:val="standardContextual"/>
        </w:rPr>
      </w:pPr>
      <w:hyperlink w:anchor="_Toc141354988" w:history="1">
        <w:r w:rsidR="00002876" w:rsidRPr="00C223E8">
          <w:rPr>
            <w:rStyle w:val="Hyperlink"/>
            <w:rFonts w:eastAsiaTheme="minorEastAsia"/>
          </w:rPr>
          <w:t>Appendix D: Security Incident Play Books</w:t>
        </w:r>
        <w:r w:rsidR="00002876">
          <w:rPr>
            <w:webHidden/>
          </w:rPr>
          <w:tab/>
        </w:r>
        <w:r w:rsidR="00002876">
          <w:rPr>
            <w:webHidden/>
          </w:rPr>
          <w:fldChar w:fldCharType="begin"/>
        </w:r>
        <w:r w:rsidR="00002876">
          <w:rPr>
            <w:webHidden/>
          </w:rPr>
          <w:instrText xml:space="preserve"> PAGEREF _Toc141354988 \h </w:instrText>
        </w:r>
        <w:r w:rsidR="00002876">
          <w:rPr>
            <w:webHidden/>
          </w:rPr>
        </w:r>
        <w:r w:rsidR="00002876">
          <w:rPr>
            <w:webHidden/>
          </w:rPr>
          <w:fldChar w:fldCharType="separate"/>
        </w:r>
        <w:r w:rsidR="00002876">
          <w:rPr>
            <w:webHidden/>
          </w:rPr>
          <w:t>38</w:t>
        </w:r>
        <w:r w:rsidR="00002876">
          <w:rPr>
            <w:webHidden/>
          </w:rPr>
          <w:fldChar w:fldCharType="end"/>
        </w:r>
      </w:hyperlink>
    </w:p>
    <w:p w14:paraId="38198CB4" w14:textId="6D6453FA" w:rsidR="00002876" w:rsidRDefault="00332661">
      <w:pPr>
        <w:pStyle w:val="TOC1"/>
        <w:rPr>
          <w:rFonts w:asciiTheme="minorHAnsi" w:eastAsiaTheme="minorEastAsia" w:hAnsiTheme="minorHAnsi" w:cstheme="minorBidi"/>
          <w:kern w:val="2"/>
          <w:sz w:val="24"/>
          <w:szCs w:val="24"/>
          <w:lang w:val="en-CA"/>
          <w14:ligatures w14:val="standardContextual"/>
        </w:rPr>
      </w:pPr>
      <w:hyperlink w:anchor="_Toc141354989" w:history="1">
        <w:r w:rsidR="00002876" w:rsidRPr="00C223E8">
          <w:rPr>
            <w:rStyle w:val="Hyperlink"/>
            <w:rFonts w:eastAsiaTheme="minorEastAsia"/>
          </w:rPr>
          <w:t>Appendix E: Example Containment Strategy</w:t>
        </w:r>
        <w:r w:rsidR="00002876">
          <w:rPr>
            <w:webHidden/>
          </w:rPr>
          <w:tab/>
        </w:r>
        <w:r w:rsidR="00002876">
          <w:rPr>
            <w:webHidden/>
          </w:rPr>
          <w:fldChar w:fldCharType="begin"/>
        </w:r>
        <w:r w:rsidR="00002876">
          <w:rPr>
            <w:webHidden/>
          </w:rPr>
          <w:instrText xml:space="preserve"> PAGEREF _Toc141354989 \h </w:instrText>
        </w:r>
        <w:r w:rsidR="00002876">
          <w:rPr>
            <w:webHidden/>
          </w:rPr>
        </w:r>
        <w:r w:rsidR="00002876">
          <w:rPr>
            <w:webHidden/>
          </w:rPr>
          <w:fldChar w:fldCharType="separate"/>
        </w:r>
        <w:r w:rsidR="00002876">
          <w:rPr>
            <w:webHidden/>
          </w:rPr>
          <w:t>39</w:t>
        </w:r>
        <w:r w:rsidR="00002876">
          <w:rPr>
            <w:webHidden/>
          </w:rPr>
          <w:fldChar w:fldCharType="end"/>
        </w:r>
      </w:hyperlink>
    </w:p>
    <w:p w14:paraId="5C3639B3" w14:textId="4737AD48" w:rsidR="00446BB2" w:rsidRDefault="009823C0" w:rsidP="008B0490">
      <w:pPr>
        <w:pStyle w:val="Heading1"/>
        <w:numPr>
          <w:ilvl w:val="0"/>
          <w:numId w:val="0"/>
        </w:numPr>
        <w:ind w:left="432"/>
      </w:pPr>
      <w:r>
        <w:fldChar w:fldCharType="end"/>
      </w:r>
    </w:p>
    <w:p w14:paraId="27507C65" w14:textId="77777777" w:rsidR="00446BB2" w:rsidRDefault="00446BB2" w:rsidP="00BA5F5E">
      <w:pPr>
        <w:pStyle w:val="OBSBody"/>
      </w:pPr>
      <w:r>
        <w:br w:type="page"/>
      </w:r>
    </w:p>
    <w:p w14:paraId="55C0E58A" w14:textId="77777777" w:rsidR="00A268FD" w:rsidRDefault="00A268FD" w:rsidP="001E79C5">
      <w:pPr>
        <w:pStyle w:val="Heading1"/>
        <w:numPr>
          <w:ilvl w:val="0"/>
          <w:numId w:val="0"/>
        </w:numPr>
        <w:ind w:left="432" w:hanging="432"/>
      </w:pPr>
      <w:bookmarkStart w:id="0" w:name="_Toc141354978"/>
      <w:r>
        <w:lastRenderedPageBreak/>
        <w:t>Revision History</w:t>
      </w:r>
      <w:bookmarkEnd w:id="0"/>
    </w:p>
    <w:tbl>
      <w:tblPr>
        <w:tblStyle w:val="GridTable1Light"/>
        <w:tblW w:w="5000" w:type="pct"/>
        <w:tblLook w:val="04A0" w:firstRow="1" w:lastRow="0" w:firstColumn="1" w:lastColumn="0" w:noHBand="0" w:noVBand="1"/>
      </w:tblPr>
      <w:tblGrid>
        <w:gridCol w:w="1035"/>
        <w:gridCol w:w="1936"/>
        <w:gridCol w:w="2127"/>
        <w:gridCol w:w="4702"/>
      </w:tblGrid>
      <w:tr w:rsidR="00A268FD" w:rsidRPr="00D0701E" w14:paraId="4538AD9A" w14:textId="77777777" w:rsidTr="006E5E04">
        <w:trPr>
          <w:cnfStyle w:val="100000000000" w:firstRow="1" w:lastRow="0" w:firstColumn="0" w:lastColumn="0" w:oddVBand="0" w:evenVBand="0" w:oddHBand="0" w:evenHBand="0" w:firstRowFirstColumn="0" w:firstRowLastColumn="0" w:lastRowFirstColumn="0" w:lastRowLastColumn="0"/>
          <w:trHeight w:val="55"/>
        </w:trPr>
        <w:tc>
          <w:tcPr>
            <w:cnfStyle w:val="001000000000" w:firstRow="0" w:lastRow="0" w:firstColumn="1" w:lastColumn="0" w:oddVBand="0" w:evenVBand="0" w:oddHBand="0" w:evenHBand="0" w:firstRowFirstColumn="0" w:firstRowLastColumn="0" w:lastRowFirstColumn="0" w:lastRowLastColumn="0"/>
            <w:tcW w:w="528" w:type="pct"/>
          </w:tcPr>
          <w:p w14:paraId="6432B779" w14:textId="77777777" w:rsidR="00A268FD" w:rsidRPr="005A5C63" w:rsidRDefault="00A268FD" w:rsidP="00835311">
            <w:pPr>
              <w:pStyle w:val="TableHeading"/>
              <w:ind w:left="-18"/>
              <w:jc w:val="center"/>
              <w:rPr>
                <w:color w:val="404040" w:themeColor="text1" w:themeTint="BF"/>
              </w:rPr>
            </w:pPr>
            <w:bookmarkStart w:id="1" w:name="_Hlk41293824"/>
            <w:r w:rsidRPr="005A5C63">
              <w:rPr>
                <w:color w:val="404040" w:themeColor="text1" w:themeTint="BF"/>
              </w:rPr>
              <w:t>Version</w:t>
            </w:r>
          </w:p>
        </w:tc>
        <w:tc>
          <w:tcPr>
            <w:tcW w:w="988" w:type="pct"/>
          </w:tcPr>
          <w:p w14:paraId="08B57CB8" w14:textId="77777777" w:rsidR="00A268FD" w:rsidRPr="005A5C63" w:rsidRDefault="00A268FD" w:rsidP="00835311">
            <w:pPr>
              <w:pStyle w:val="TableHeading"/>
              <w:ind w:left="78"/>
              <w:jc w:val="center"/>
              <w:cnfStyle w:val="100000000000" w:firstRow="1" w:lastRow="0" w:firstColumn="0" w:lastColumn="0" w:oddVBand="0" w:evenVBand="0" w:oddHBand="0" w:evenHBand="0" w:firstRowFirstColumn="0" w:firstRowLastColumn="0" w:lastRowFirstColumn="0" w:lastRowLastColumn="0"/>
              <w:rPr>
                <w:color w:val="404040" w:themeColor="text1" w:themeTint="BF"/>
              </w:rPr>
            </w:pPr>
            <w:r w:rsidRPr="005A5C63">
              <w:rPr>
                <w:color w:val="404040" w:themeColor="text1" w:themeTint="BF"/>
              </w:rPr>
              <w:t>Date</w:t>
            </w:r>
          </w:p>
        </w:tc>
        <w:tc>
          <w:tcPr>
            <w:tcW w:w="1085" w:type="pct"/>
          </w:tcPr>
          <w:p w14:paraId="357E5791" w14:textId="77777777" w:rsidR="00A268FD" w:rsidRPr="005A5C63" w:rsidRDefault="00A268FD" w:rsidP="00835311">
            <w:pPr>
              <w:pStyle w:val="TableHeading"/>
              <w:ind w:left="78"/>
              <w:jc w:val="center"/>
              <w:cnfStyle w:val="100000000000" w:firstRow="1" w:lastRow="0" w:firstColumn="0" w:lastColumn="0" w:oddVBand="0" w:evenVBand="0" w:oddHBand="0" w:evenHBand="0" w:firstRowFirstColumn="0" w:firstRowLastColumn="0" w:lastRowFirstColumn="0" w:lastRowLastColumn="0"/>
              <w:rPr>
                <w:color w:val="404040" w:themeColor="text1" w:themeTint="BF"/>
              </w:rPr>
            </w:pPr>
            <w:r w:rsidRPr="005A5C63">
              <w:rPr>
                <w:color w:val="404040" w:themeColor="text1" w:themeTint="BF"/>
              </w:rPr>
              <w:t>Author</w:t>
            </w:r>
          </w:p>
        </w:tc>
        <w:tc>
          <w:tcPr>
            <w:tcW w:w="2399" w:type="pct"/>
          </w:tcPr>
          <w:p w14:paraId="4AF21C68" w14:textId="77777777" w:rsidR="00A268FD" w:rsidRPr="005A5C63" w:rsidRDefault="00A268FD" w:rsidP="00835311">
            <w:pPr>
              <w:pStyle w:val="TableHeading"/>
              <w:ind w:left="78"/>
              <w:jc w:val="center"/>
              <w:cnfStyle w:val="100000000000" w:firstRow="1" w:lastRow="0" w:firstColumn="0" w:lastColumn="0" w:oddVBand="0" w:evenVBand="0" w:oddHBand="0" w:evenHBand="0" w:firstRowFirstColumn="0" w:firstRowLastColumn="0" w:lastRowFirstColumn="0" w:lastRowLastColumn="0"/>
              <w:rPr>
                <w:color w:val="404040" w:themeColor="text1" w:themeTint="BF"/>
              </w:rPr>
            </w:pPr>
            <w:r w:rsidRPr="005A5C63">
              <w:rPr>
                <w:color w:val="404040" w:themeColor="text1" w:themeTint="BF"/>
              </w:rPr>
              <w:t>Description of Change</w:t>
            </w:r>
          </w:p>
        </w:tc>
      </w:tr>
      <w:tr w:rsidR="00A268FD" w14:paraId="09FD84C1" w14:textId="77777777" w:rsidTr="006E5E04">
        <w:trPr>
          <w:trHeight w:val="75"/>
        </w:trPr>
        <w:tc>
          <w:tcPr>
            <w:cnfStyle w:val="001000000000" w:firstRow="0" w:lastRow="0" w:firstColumn="1" w:lastColumn="0" w:oddVBand="0" w:evenVBand="0" w:oddHBand="0" w:evenHBand="0" w:firstRowFirstColumn="0" w:firstRowLastColumn="0" w:lastRowFirstColumn="0" w:lastRowLastColumn="0"/>
            <w:tcW w:w="528" w:type="pct"/>
          </w:tcPr>
          <w:p w14:paraId="2A68D566" w14:textId="77777777" w:rsidR="00A268FD" w:rsidRPr="005A5C63" w:rsidRDefault="00A268FD" w:rsidP="00835311">
            <w:pPr>
              <w:spacing w:before="40" w:after="0"/>
              <w:ind w:left="142"/>
              <w:rPr>
                <w:b w:val="0"/>
                <w:bCs w:val="0"/>
                <w:color w:val="404040" w:themeColor="text1" w:themeTint="BF"/>
              </w:rPr>
            </w:pPr>
            <w:r w:rsidRPr="005A5C63">
              <w:rPr>
                <w:b w:val="0"/>
                <w:bCs w:val="0"/>
                <w:color w:val="404040" w:themeColor="text1" w:themeTint="BF"/>
              </w:rPr>
              <w:t>0.01</w:t>
            </w:r>
          </w:p>
        </w:tc>
        <w:tc>
          <w:tcPr>
            <w:tcW w:w="988" w:type="pct"/>
          </w:tcPr>
          <w:p w14:paraId="12CF657A" w14:textId="491DFE02" w:rsidR="00A268FD" w:rsidRPr="005A5C63" w:rsidRDefault="003B7CA9" w:rsidP="00835311">
            <w:pPr>
              <w:spacing w:before="40" w:after="0"/>
              <w:ind w:left="142"/>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5A5C63">
              <w:rPr>
                <w:color w:val="404040" w:themeColor="text1" w:themeTint="BF"/>
              </w:rPr>
              <w:t xml:space="preserve">8/30/2020 </w:t>
            </w:r>
          </w:p>
        </w:tc>
        <w:tc>
          <w:tcPr>
            <w:tcW w:w="1085" w:type="pct"/>
          </w:tcPr>
          <w:p w14:paraId="3974AE5F" w14:textId="77777777" w:rsidR="00A268FD" w:rsidRPr="005A5C63" w:rsidRDefault="00A268FD" w:rsidP="00835311">
            <w:pPr>
              <w:spacing w:before="40" w:after="0"/>
              <w:ind w:left="142"/>
              <w:cnfStyle w:val="000000000000" w:firstRow="0" w:lastRow="0" w:firstColumn="0" w:lastColumn="0" w:oddVBand="0" w:evenVBand="0" w:oddHBand="0" w:evenHBand="0" w:firstRowFirstColumn="0" w:firstRowLastColumn="0" w:lastRowFirstColumn="0" w:lastRowLastColumn="0"/>
              <w:rPr>
                <w:color w:val="404040" w:themeColor="text1" w:themeTint="BF"/>
              </w:rPr>
            </w:pPr>
          </w:p>
        </w:tc>
        <w:tc>
          <w:tcPr>
            <w:tcW w:w="2399" w:type="pct"/>
          </w:tcPr>
          <w:p w14:paraId="4C523D11" w14:textId="295450F8" w:rsidR="00A268FD" w:rsidRPr="005A5C63" w:rsidRDefault="00A268FD" w:rsidP="0008147C">
            <w:pPr>
              <w:spacing w:before="40" w:after="0"/>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5A5C63">
              <w:rPr>
                <w:color w:val="404040" w:themeColor="text1" w:themeTint="BF"/>
              </w:rPr>
              <w:t>Initial draft</w:t>
            </w:r>
            <w:r w:rsidR="003B7CA9" w:rsidRPr="005A5C63">
              <w:rPr>
                <w:color w:val="404040" w:themeColor="text1" w:themeTint="BF"/>
              </w:rPr>
              <w:t xml:space="preserve"> Template Design </w:t>
            </w:r>
          </w:p>
        </w:tc>
      </w:tr>
      <w:tr w:rsidR="00A268FD" w14:paraId="4C1E7DAD" w14:textId="77777777" w:rsidTr="006E5E04">
        <w:trPr>
          <w:trHeight w:val="75"/>
        </w:trPr>
        <w:tc>
          <w:tcPr>
            <w:cnfStyle w:val="001000000000" w:firstRow="0" w:lastRow="0" w:firstColumn="1" w:lastColumn="0" w:oddVBand="0" w:evenVBand="0" w:oddHBand="0" w:evenHBand="0" w:firstRowFirstColumn="0" w:firstRowLastColumn="0" w:lastRowFirstColumn="0" w:lastRowLastColumn="0"/>
            <w:tcW w:w="528" w:type="pct"/>
          </w:tcPr>
          <w:p w14:paraId="5DDA8FD7" w14:textId="7F2AA698" w:rsidR="00A268FD" w:rsidRPr="005A5C63" w:rsidRDefault="00652BA2" w:rsidP="00835311">
            <w:pPr>
              <w:spacing w:before="40" w:after="0"/>
              <w:ind w:left="142"/>
              <w:rPr>
                <w:b w:val="0"/>
                <w:bCs w:val="0"/>
                <w:color w:val="404040" w:themeColor="text1" w:themeTint="BF"/>
              </w:rPr>
            </w:pPr>
            <w:r w:rsidRPr="005A5C63">
              <w:rPr>
                <w:b w:val="0"/>
                <w:bCs w:val="0"/>
                <w:color w:val="404040" w:themeColor="text1" w:themeTint="BF"/>
              </w:rPr>
              <w:t>0.02</w:t>
            </w:r>
          </w:p>
        </w:tc>
        <w:tc>
          <w:tcPr>
            <w:tcW w:w="988" w:type="pct"/>
          </w:tcPr>
          <w:p w14:paraId="24CD1FFF" w14:textId="7DEE8CC5" w:rsidR="00A268FD" w:rsidRPr="005A5C63" w:rsidRDefault="00095562" w:rsidP="00835311">
            <w:pPr>
              <w:spacing w:before="40" w:after="0"/>
              <w:ind w:left="142"/>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5A5C63">
              <w:rPr>
                <w:color w:val="404040" w:themeColor="text1" w:themeTint="BF"/>
              </w:rPr>
              <w:t>12</w:t>
            </w:r>
            <w:r w:rsidR="00992C97" w:rsidRPr="005A5C63">
              <w:rPr>
                <w:color w:val="404040" w:themeColor="text1" w:themeTint="BF"/>
              </w:rPr>
              <w:t>/1</w:t>
            </w:r>
            <w:r w:rsidRPr="005A5C63">
              <w:rPr>
                <w:color w:val="404040" w:themeColor="text1" w:themeTint="BF"/>
              </w:rPr>
              <w:t>6</w:t>
            </w:r>
            <w:r w:rsidR="00992C97" w:rsidRPr="005A5C63">
              <w:rPr>
                <w:color w:val="404040" w:themeColor="text1" w:themeTint="BF"/>
              </w:rPr>
              <w:t>/2020</w:t>
            </w:r>
          </w:p>
        </w:tc>
        <w:tc>
          <w:tcPr>
            <w:tcW w:w="1085" w:type="pct"/>
          </w:tcPr>
          <w:p w14:paraId="6C513AE6" w14:textId="6932671E" w:rsidR="00A268FD" w:rsidRPr="005A5C63" w:rsidRDefault="008B0490" w:rsidP="00835311">
            <w:pPr>
              <w:spacing w:before="40" w:after="0"/>
              <w:ind w:left="142"/>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5A5C63">
              <w:rPr>
                <w:color w:val="404040" w:themeColor="text1" w:themeTint="BF"/>
              </w:rPr>
              <w:t>Shelby Kobes</w:t>
            </w:r>
          </w:p>
        </w:tc>
        <w:tc>
          <w:tcPr>
            <w:tcW w:w="2399" w:type="pct"/>
          </w:tcPr>
          <w:p w14:paraId="034D6B6A" w14:textId="06D66020" w:rsidR="00A268FD" w:rsidRPr="005A5C63" w:rsidRDefault="00A268FD" w:rsidP="008B0490">
            <w:pPr>
              <w:spacing w:before="40" w:after="0"/>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p>
        </w:tc>
      </w:tr>
      <w:tr w:rsidR="00A268FD" w14:paraId="7599D1B2" w14:textId="77777777" w:rsidTr="006E5E04">
        <w:trPr>
          <w:trHeight w:val="282"/>
        </w:trPr>
        <w:tc>
          <w:tcPr>
            <w:cnfStyle w:val="001000000000" w:firstRow="0" w:lastRow="0" w:firstColumn="1" w:lastColumn="0" w:oddVBand="0" w:evenVBand="0" w:oddHBand="0" w:evenHBand="0" w:firstRowFirstColumn="0" w:firstRowLastColumn="0" w:lastRowFirstColumn="0" w:lastRowLastColumn="0"/>
            <w:tcW w:w="528" w:type="pct"/>
          </w:tcPr>
          <w:p w14:paraId="48C82A38" w14:textId="4359A27A" w:rsidR="00A268FD" w:rsidRPr="005A5C63" w:rsidRDefault="008B0490" w:rsidP="00835311">
            <w:pPr>
              <w:spacing w:before="40" w:after="0"/>
              <w:ind w:left="142"/>
              <w:rPr>
                <w:b w:val="0"/>
                <w:bCs w:val="0"/>
                <w:color w:val="404040" w:themeColor="text1" w:themeTint="BF"/>
              </w:rPr>
            </w:pPr>
            <w:r w:rsidRPr="005A5C63">
              <w:rPr>
                <w:b w:val="0"/>
                <w:bCs w:val="0"/>
                <w:color w:val="404040" w:themeColor="text1" w:themeTint="BF"/>
              </w:rPr>
              <w:t>0.</w:t>
            </w:r>
            <w:r w:rsidR="00EF0573" w:rsidRPr="005A5C63">
              <w:rPr>
                <w:b w:val="0"/>
                <w:bCs w:val="0"/>
                <w:color w:val="404040" w:themeColor="text1" w:themeTint="BF"/>
              </w:rPr>
              <w:t>0</w:t>
            </w:r>
            <w:r w:rsidRPr="005A5C63">
              <w:rPr>
                <w:b w:val="0"/>
                <w:bCs w:val="0"/>
                <w:color w:val="404040" w:themeColor="text1" w:themeTint="BF"/>
              </w:rPr>
              <w:t>3</w:t>
            </w:r>
          </w:p>
        </w:tc>
        <w:tc>
          <w:tcPr>
            <w:tcW w:w="988" w:type="pct"/>
          </w:tcPr>
          <w:p w14:paraId="4208850E" w14:textId="7DF47762" w:rsidR="00A268FD" w:rsidRPr="005A5C63" w:rsidRDefault="008B0490" w:rsidP="00835311">
            <w:pPr>
              <w:spacing w:before="40" w:after="0"/>
              <w:ind w:left="142"/>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5A5C63">
              <w:rPr>
                <w:color w:val="404040" w:themeColor="text1" w:themeTint="BF"/>
              </w:rPr>
              <w:t>3/20/2023</w:t>
            </w:r>
          </w:p>
        </w:tc>
        <w:tc>
          <w:tcPr>
            <w:tcW w:w="1085" w:type="pct"/>
          </w:tcPr>
          <w:p w14:paraId="5BE53457" w14:textId="769DCAFD" w:rsidR="00A268FD" w:rsidRPr="005A5C63" w:rsidRDefault="008B0490" w:rsidP="00835311">
            <w:pPr>
              <w:spacing w:before="40" w:after="0"/>
              <w:ind w:left="142"/>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5A5C63">
              <w:rPr>
                <w:color w:val="404040" w:themeColor="text1" w:themeTint="BF"/>
              </w:rPr>
              <w:t>M.Erikson</w:t>
            </w:r>
          </w:p>
        </w:tc>
        <w:tc>
          <w:tcPr>
            <w:tcW w:w="2399" w:type="pct"/>
          </w:tcPr>
          <w:p w14:paraId="0315C7AC" w14:textId="4AE6D15B" w:rsidR="00A268FD" w:rsidRPr="005A5C63" w:rsidRDefault="008B0490" w:rsidP="008B0490">
            <w:pPr>
              <w:spacing w:before="40" w:after="0"/>
              <w:ind w:left="0"/>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5A5C63">
              <w:rPr>
                <w:color w:val="404040" w:themeColor="text1" w:themeTint="BF"/>
              </w:rPr>
              <w:t>Revise to new format</w:t>
            </w:r>
          </w:p>
        </w:tc>
      </w:tr>
      <w:tr w:rsidR="00A268FD" w14:paraId="0A48E14C" w14:textId="77777777" w:rsidTr="006E5E04">
        <w:trPr>
          <w:trHeight w:val="282"/>
        </w:trPr>
        <w:tc>
          <w:tcPr>
            <w:cnfStyle w:val="001000000000" w:firstRow="0" w:lastRow="0" w:firstColumn="1" w:lastColumn="0" w:oddVBand="0" w:evenVBand="0" w:oddHBand="0" w:evenHBand="0" w:firstRowFirstColumn="0" w:firstRowLastColumn="0" w:lastRowFirstColumn="0" w:lastRowLastColumn="0"/>
            <w:tcW w:w="528" w:type="pct"/>
          </w:tcPr>
          <w:p w14:paraId="290E8D0F" w14:textId="54BEDABA" w:rsidR="00A268FD" w:rsidRPr="00E37FD6" w:rsidRDefault="00E37FD6" w:rsidP="00835311">
            <w:pPr>
              <w:spacing w:before="40" w:after="0"/>
              <w:ind w:left="142"/>
              <w:rPr>
                <w:b w:val="0"/>
                <w:bCs w:val="0"/>
                <w:color w:val="404040" w:themeColor="text1" w:themeTint="BF"/>
              </w:rPr>
            </w:pPr>
            <w:r w:rsidRPr="00E37FD6">
              <w:rPr>
                <w:b w:val="0"/>
                <w:bCs w:val="0"/>
                <w:color w:val="404040" w:themeColor="text1" w:themeTint="BF"/>
              </w:rPr>
              <w:t>0.4</w:t>
            </w:r>
          </w:p>
        </w:tc>
        <w:tc>
          <w:tcPr>
            <w:tcW w:w="988" w:type="pct"/>
          </w:tcPr>
          <w:p w14:paraId="2E463884" w14:textId="0B680354" w:rsidR="00A268FD" w:rsidRPr="00E37FD6" w:rsidRDefault="00E37FD6" w:rsidP="00835311">
            <w:pPr>
              <w:spacing w:before="40" w:after="0"/>
              <w:ind w:left="142"/>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E37FD6">
              <w:rPr>
                <w:color w:val="404040" w:themeColor="text1" w:themeTint="BF"/>
              </w:rPr>
              <w:t>7/26/2023</w:t>
            </w:r>
          </w:p>
        </w:tc>
        <w:tc>
          <w:tcPr>
            <w:tcW w:w="1085" w:type="pct"/>
          </w:tcPr>
          <w:p w14:paraId="60F1CEAC" w14:textId="77777777" w:rsidR="00A268FD" w:rsidRDefault="00E37FD6" w:rsidP="00835311">
            <w:pPr>
              <w:spacing w:before="40" w:after="0"/>
              <w:ind w:left="142"/>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M.Erikson</w:t>
            </w:r>
          </w:p>
          <w:p w14:paraId="56F2DF0B" w14:textId="786B6A46" w:rsidR="00E37FD6" w:rsidRPr="00E37FD6" w:rsidRDefault="00E37FD6" w:rsidP="00835311">
            <w:pPr>
              <w:spacing w:before="40" w:after="0"/>
              <w:ind w:left="142"/>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 xml:space="preserve">R. </w:t>
            </w:r>
            <w:r w:rsidR="00666732">
              <w:rPr>
                <w:color w:val="404040" w:themeColor="text1" w:themeTint="BF"/>
              </w:rPr>
              <w:t xml:space="preserve">Mastin </w:t>
            </w:r>
          </w:p>
        </w:tc>
        <w:tc>
          <w:tcPr>
            <w:tcW w:w="2399" w:type="pct"/>
          </w:tcPr>
          <w:p w14:paraId="53F43639" w14:textId="76898BC3" w:rsidR="00A268FD" w:rsidRDefault="00C033B6" w:rsidP="00C033B6">
            <w:pPr>
              <w:pStyle w:val="ListParagraph"/>
              <w:numPr>
                <w:ilvl w:val="0"/>
                <w:numId w:val="47"/>
              </w:numPr>
              <w:spacing w:before="40" w:after="0"/>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 xml:space="preserve">Updated to align with recently released </w:t>
            </w:r>
            <w:r w:rsidR="0025071B">
              <w:rPr>
                <w:color w:val="404040" w:themeColor="text1" w:themeTint="BF"/>
              </w:rPr>
              <w:t xml:space="preserve">Healthcare &amp; Public Health Sector Coordinating Councils </w:t>
            </w:r>
            <w:hyperlink r:id="rId12" w:history="1">
              <w:r w:rsidR="0025071B" w:rsidRPr="006E5E04">
                <w:rPr>
                  <w:rStyle w:val="Hyperlink"/>
                </w:rPr>
                <w:t xml:space="preserve">Coordinated Healthcare Incident Response Plan </w:t>
              </w:r>
              <w:r w:rsidR="006E5E04" w:rsidRPr="006E5E04">
                <w:rPr>
                  <w:rStyle w:val="Hyperlink"/>
                </w:rPr>
                <w:t>(CHIRP)</w:t>
              </w:r>
            </w:hyperlink>
            <w:r w:rsidR="006E5E04">
              <w:rPr>
                <w:color w:val="404040" w:themeColor="text1" w:themeTint="BF"/>
              </w:rPr>
              <w:t xml:space="preserve"> template</w:t>
            </w:r>
            <w:r w:rsidR="009042B1">
              <w:rPr>
                <w:color w:val="404040" w:themeColor="text1" w:themeTint="BF"/>
              </w:rPr>
              <w:t xml:space="preserve">. Includes adding a sample </w:t>
            </w:r>
            <w:r w:rsidR="009042B1" w:rsidRPr="009042B1">
              <w:rPr>
                <w:color w:val="404040" w:themeColor="text1" w:themeTint="BF"/>
              </w:rPr>
              <w:t xml:space="preserve">Containment Strategy </w:t>
            </w:r>
            <w:r w:rsidR="009042B1">
              <w:rPr>
                <w:color w:val="404040" w:themeColor="text1" w:themeTint="BF"/>
              </w:rPr>
              <w:t>(as</w:t>
            </w:r>
            <w:r w:rsidR="009042B1" w:rsidRPr="009042B1">
              <w:rPr>
                <w:color w:val="404040" w:themeColor="text1" w:themeTint="BF"/>
              </w:rPr>
              <w:t xml:space="preserve"> Appendix E</w:t>
            </w:r>
            <w:r w:rsidR="009042B1">
              <w:rPr>
                <w:color w:val="404040" w:themeColor="text1" w:themeTint="BF"/>
              </w:rPr>
              <w:t>)</w:t>
            </w:r>
          </w:p>
          <w:p w14:paraId="3E638096" w14:textId="6FC834FA" w:rsidR="00FB4547" w:rsidRPr="00C033B6" w:rsidRDefault="00FB4547" w:rsidP="00C033B6">
            <w:pPr>
              <w:pStyle w:val="ListParagraph"/>
              <w:numPr>
                <w:ilvl w:val="0"/>
                <w:numId w:val="47"/>
              </w:numPr>
              <w:spacing w:before="40" w:after="0"/>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Enhanced role of Cyber-Liability Plan Insurer</w:t>
            </w:r>
          </w:p>
        </w:tc>
      </w:tr>
      <w:bookmarkEnd w:id="1"/>
    </w:tbl>
    <w:p w14:paraId="0A74EBEF" w14:textId="428BF1FC" w:rsidR="00C440D7" w:rsidRDefault="00C440D7" w:rsidP="00C440D7">
      <w:pPr>
        <w:pStyle w:val="OBSBody"/>
      </w:pPr>
    </w:p>
    <w:p w14:paraId="6F4B4B65" w14:textId="77777777" w:rsidR="00C440D7" w:rsidRPr="00C440D7" w:rsidRDefault="00C440D7" w:rsidP="00C440D7">
      <w:pPr>
        <w:pStyle w:val="OBSBody"/>
      </w:pPr>
    </w:p>
    <w:p w14:paraId="20E71CA5" w14:textId="77777777" w:rsidR="00E81EB0" w:rsidRDefault="00E81EB0" w:rsidP="002D21E7">
      <w:pPr>
        <w:pStyle w:val="Heading1"/>
        <w:numPr>
          <w:ilvl w:val="0"/>
          <w:numId w:val="32"/>
        </w:numPr>
        <w:sectPr w:rsidR="00E81EB0" w:rsidSect="001658A5">
          <w:headerReference w:type="even" r:id="rId13"/>
          <w:headerReference w:type="default" r:id="rId14"/>
          <w:footerReference w:type="even" r:id="rId15"/>
          <w:footerReference w:type="default" r:id="rId16"/>
          <w:headerReference w:type="first" r:id="rId17"/>
          <w:footerReference w:type="first" r:id="rId18"/>
          <w:pgSz w:w="12240" w:h="15840"/>
          <w:pgMar w:top="1620" w:right="1080" w:bottom="1260" w:left="1350" w:header="720" w:footer="720" w:gutter="0"/>
          <w:cols w:space="720"/>
          <w:titlePg/>
          <w:docGrid w:linePitch="360"/>
        </w:sectPr>
      </w:pPr>
    </w:p>
    <w:p w14:paraId="6B5FEE1E" w14:textId="2FF4A960" w:rsidR="006955E1" w:rsidRDefault="006955E1" w:rsidP="002D21E7">
      <w:pPr>
        <w:pStyle w:val="Heading1"/>
        <w:numPr>
          <w:ilvl w:val="0"/>
          <w:numId w:val="32"/>
        </w:numPr>
      </w:pPr>
      <w:bookmarkStart w:id="2" w:name="_Toc141354979"/>
      <w:r>
        <w:lastRenderedPageBreak/>
        <w:t>Overview</w:t>
      </w:r>
      <w:bookmarkEnd w:id="2"/>
    </w:p>
    <w:tbl>
      <w:tblPr>
        <w:tblStyle w:val="GridTable1Light"/>
        <w:tblW w:w="5000" w:type="pct"/>
        <w:shd w:val="clear" w:color="auto" w:fill="D9D9D9" w:themeFill="background1" w:themeFillShade="D9"/>
        <w:tblLook w:val="04A0" w:firstRow="1" w:lastRow="0" w:firstColumn="1" w:lastColumn="0" w:noHBand="0" w:noVBand="1"/>
      </w:tblPr>
      <w:tblGrid>
        <w:gridCol w:w="9350"/>
      </w:tblGrid>
      <w:tr w:rsidR="00F364DF" w14:paraId="68AA7C21" w14:textId="77777777" w:rsidTr="00FD6905">
        <w:trPr>
          <w:cnfStyle w:val="100000000000" w:firstRow="1" w:lastRow="0" w:firstColumn="0" w:lastColumn="0" w:oddVBand="0" w:evenVBand="0" w:oddHBand="0"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5000" w:type="pct"/>
            <w:shd w:val="clear" w:color="auto" w:fill="D9D9D9" w:themeFill="background1" w:themeFillShade="D9"/>
          </w:tcPr>
          <w:p w14:paraId="4E0DFE34" w14:textId="77777777" w:rsidR="00F364DF" w:rsidRPr="00285FB6" w:rsidRDefault="00F364DF" w:rsidP="0090792D">
            <w:pPr>
              <w:pStyle w:val="ListParagraph"/>
              <w:numPr>
                <w:ilvl w:val="0"/>
                <w:numId w:val="34"/>
              </w:numPr>
              <w:spacing w:before="40" w:after="0"/>
              <w:jc w:val="both"/>
              <w:rPr>
                <w:b w:val="0"/>
                <w:bCs w:val="0"/>
                <w:color w:val="C00000"/>
              </w:rPr>
            </w:pPr>
            <w:r w:rsidRPr="00D338A5">
              <w:rPr>
                <w:b w:val="0"/>
                <w:bCs w:val="0"/>
                <w:color w:val="C00000"/>
              </w:rPr>
              <w:t>TEMPLATE INSTRUCTIONS AND NOTES (DELETE BEFORE PUBLISHING)</w:t>
            </w:r>
          </w:p>
          <w:p w14:paraId="69E73CCF" w14:textId="77777777" w:rsidR="00F364DF" w:rsidRDefault="00F364DF" w:rsidP="0090792D">
            <w:pPr>
              <w:pStyle w:val="ListParagraph"/>
              <w:numPr>
                <w:ilvl w:val="0"/>
                <w:numId w:val="34"/>
              </w:numPr>
              <w:spacing w:before="40" w:after="0"/>
              <w:jc w:val="both"/>
              <w:rPr>
                <w:b w:val="0"/>
                <w:bCs w:val="0"/>
                <w:color w:val="C00000"/>
              </w:rPr>
            </w:pPr>
            <w:r w:rsidRPr="00285FB6">
              <w:rPr>
                <w:b w:val="0"/>
                <w:bCs w:val="0"/>
                <w:color w:val="C00000"/>
              </w:rPr>
              <w:t xml:space="preserve">Text in </w:t>
            </w:r>
            <w:r>
              <w:rPr>
                <w:b w:val="0"/>
                <w:bCs w:val="0"/>
                <w:color w:val="C00000"/>
              </w:rPr>
              <w:t>red</w:t>
            </w:r>
            <w:r w:rsidRPr="00285FB6">
              <w:rPr>
                <w:b w:val="0"/>
                <w:bCs w:val="0"/>
                <w:color w:val="C00000"/>
              </w:rPr>
              <w:t xml:space="preserve"> is highlighted for </w:t>
            </w:r>
            <w:r>
              <w:rPr>
                <w:b w:val="0"/>
                <w:bCs w:val="0"/>
                <w:color w:val="C00000"/>
              </w:rPr>
              <w:t>Organization</w:t>
            </w:r>
            <w:r w:rsidRPr="00285FB6">
              <w:rPr>
                <w:b w:val="0"/>
                <w:bCs w:val="0"/>
                <w:color w:val="C00000"/>
              </w:rPr>
              <w:t xml:space="preserve">-specific updates </w:t>
            </w:r>
            <w:r w:rsidRPr="00D338A5">
              <w:rPr>
                <w:b w:val="0"/>
                <w:bCs w:val="0"/>
                <w:color w:val="C00000"/>
              </w:rPr>
              <w:t xml:space="preserve"> </w:t>
            </w:r>
          </w:p>
          <w:p w14:paraId="333338DA" w14:textId="77777777" w:rsidR="00201DD8" w:rsidRPr="00D338A5" w:rsidRDefault="004D4BEC" w:rsidP="0090792D">
            <w:pPr>
              <w:pStyle w:val="ListParagraph"/>
              <w:numPr>
                <w:ilvl w:val="0"/>
                <w:numId w:val="34"/>
              </w:numPr>
              <w:spacing w:before="40" w:after="0"/>
              <w:jc w:val="both"/>
              <w:rPr>
                <w:b w:val="0"/>
                <w:bCs w:val="0"/>
                <w:color w:val="C00000"/>
              </w:rPr>
            </w:pPr>
            <w:r w:rsidRPr="00C528C5">
              <w:rPr>
                <w:b w:val="0"/>
                <w:bCs w:val="0"/>
                <w:color w:val="C00000"/>
              </w:rPr>
              <w:t xml:space="preserve">HR 7898, HIPAA Safe Harbor Bill, </w:t>
            </w:r>
            <w:r w:rsidR="006D4900">
              <w:rPr>
                <w:b w:val="0"/>
                <w:bCs w:val="0"/>
                <w:color w:val="C00000"/>
              </w:rPr>
              <w:t xml:space="preserve">amended the HITECH Act to direct HHS </w:t>
            </w:r>
            <w:r w:rsidRPr="00C528C5">
              <w:rPr>
                <w:b w:val="0"/>
                <w:bCs w:val="0"/>
                <w:color w:val="C00000"/>
              </w:rPr>
              <w:t xml:space="preserve">to provide regulatory relief and considerations for HIPAA covered entities which have met </w:t>
            </w:r>
            <w:r w:rsidR="006D4900">
              <w:rPr>
                <w:b w:val="0"/>
                <w:bCs w:val="0"/>
                <w:color w:val="C00000"/>
              </w:rPr>
              <w:t>R</w:t>
            </w:r>
            <w:r w:rsidRPr="00C528C5">
              <w:rPr>
                <w:b w:val="0"/>
                <w:bCs w:val="0"/>
                <w:color w:val="C00000"/>
              </w:rPr>
              <w:t xml:space="preserve">ecognized </w:t>
            </w:r>
            <w:r w:rsidR="006D4900">
              <w:rPr>
                <w:b w:val="0"/>
                <w:bCs w:val="0"/>
                <w:color w:val="C00000"/>
              </w:rPr>
              <w:t>C</w:t>
            </w:r>
            <w:r w:rsidRPr="00C528C5">
              <w:rPr>
                <w:b w:val="0"/>
                <w:bCs w:val="0"/>
                <w:color w:val="C00000"/>
              </w:rPr>
              <w:t xml:space="preserve">ybersecurity </w:t>
            </w:r>
            <w:r w:rsidR="006D4900">
              <w:rPr>
                <w:b w:val="0"/>
                <w:bCs w:val="0"/>
                <w:color w:val="C00000"/>
              </w:rPr>
              <w:t>P</w:t>
            </w:r>
            <w:r w:rsidRPr="00C528C5">
              <w:rPr>
                <w:b w:val="0"/>
                <w:bCs w:val="0"/>
                <w:color w:val="C00000"/>
              </w:rPr>
              <w:t>ractices, such as NIST and 405d</w:t>
            </w:r>
            <w:r w:rsidR="006D4900">
              <w:rPr>
                <w:b w:val="0"/>
                <w:bCs w:val="0"/>
                <w:color w:val="C00000"/>
              </w:rPr>
              <w:t xml:space="preserve">. To </w:t>
            </w:r>
            <w:r w:rsidR="003142A3">
              <w:rPr>
                <w:b w:val="0"/>
                <w:bCs w:val="0"/>
                <w:color w:val="C00000"/>
              </w:rPr>
              <w:t>support organizations in the implementation of</w:t>
            </w:r>
            <w:r w:rsidR="006D4900">
              <w:rPr>
                <w:b w:val="0"/>
                <w:bCs w:val="0"/>
                <w:color w:val="C00000"/>
              </w:rPr>
              <w:t xml:space="preserve"> </w:t>
            </w:r>
            <w:r w:rsidR="007362A0">
              <w:rPr>
                <w:b w:val="0"/>
                <w:bCs w:val="0"/>
                <w:color w:val="C00000"/>
              </w:rPr>
              <w:t>Recognized Cybersecurity Practices, this Plan template has been developed largely from NIST standards</w:t>
            </w:r>
            <w:r w:rsidR="003142A3">
              <w:rPr>
                <w:b w:val="0"/>
                <w:bCs w:val="0"/>
                <w:color w:val="C00000"/>
              </w:rPr>
              <w:t xml:space="preserve">. Where appropriate, other industry standards and best practices have been incorporated. </w:t>
            </w:r>
          </w:p>
          <w:p w14:paraId="5305991D" w14:textId="77777777" w:rsidR="00C878BE" w:rsidRPr="0048663C" w:rsidRDefault="00D338A5" w:rsidP="0090792D">
            <w:pPr>
              <w:pStyle w:val="ListParagraph"/>
              <w:numPr>
                <w:ilvl w:val="0"/>
                <w:numId w:val="34"/>
              </w:numPr>
              <w:spacing w:before="40" w:after="0"/>
              <w:jc w:val="both"/>
              <w:rPr>
                <w:b w:val="0"/>
                <w:bCs w:val="0"/>
                <w:color w:val="C00000"/>
              </w:rPr>
            </w:pPr>
            <w:r w:rsidRPr="0048663C">
              <w:rPr>
                <w:b w:val="0"/>
                <w:bCs w:val="0"/>
                <w:color w:val="C00000"/>
              </w:rPr>
              <w:t>Don’t forget to Print this plan and any supporting documents and give a copy to everyone you expect to play a role in an incident. During an incident, your internal email, chat, and document storage services may be down or inaccessible.</w:t>
            </w:r>
          </w:p>
          <w:p w14:paraId="44DD4F9C" w14:textId="54526025" w:rsidR="005D376B" w:rsidRPr="0048663C" w:rsidRDefault="005D376B" w:rsidP="0090792D">
            <w:pPr>
              <w:pStyle w:val="ListParagraph"/>
              <w:numPr>
                <w:ilvl w:val="0"/>
                <w:numId w:val="34"/>
              </w:numPr>
              <w:spacing w:before="40" w:after="0"/>
              <w:jc w:val="both"/>
              <w:rPr>
                <w:b w:val="0"/>
                <w:bCs w:val="0"/>
                <w:color w:val="C00000"/>
              </w:rPr>
            </w:pPr>
            <w:r w:rsidRPr="0048663C">
              <w:rPr>
                <w:b w:val="0"/>
                <w:bCs w:val="0"/>
                <w:color w:val="C00000"/>
              </w:rPr>
              <w:t>This plan is designed to interact with and coordinate activities from various other organizational plans including</w:t>
            </w:r>
            <w:r w:rsidR="00F75FE4" w:rsidRPr="0048663C">
              <w:rPr>
                <w:b w:val="0"/>
                <w:bCs w:val="0"/>
                <w:color w:val="C00000"/>
              </w:rPr>
              <w:t xml:space="preserve"> </w:t>
            </w:r>
            <w:r w:rsidRPr="0048663C">
              <w:rPr>
                <w:b w:val="0"/>
                <w:bCs w:val="0"/>
                <w:color w:val="C00000"/>
              </w:rPr>
              <w:t xml:space="preserve">Cybersecurity Playbooks, Disaster Recovery Plans, Hospital Incident Command Procedures, Business Continuity Plans, Emergency Management Plans, and Downtime Procedures. </w:t>
            </w:r>
          </w:p>
          <w:p w14:paraId="7AA6B63F" w14:textId="62F6723C" w:rsidR="00D338A5" w:rsidRPr="00C07DC7" w:rsidRDefault="005D376B" w:rsidP="0090792D">
            <w:pPr>
              <w:pStyle w:val="ListParagraph"/>
              <w:numPr>
                <w:ilvl w:val="0"/>
                <w:numId w:val="34"/>
              </w:numPr>
              <w:spacing w:before="40" w:after="0"/>
              <w:jc w:val="both"/>
              <w:rPr>
                <w:b w:val="0"/>
                <w:bCs w:val="0"/>
                <w:color w:val="C00000"/>
              </w:rPr>
            </w:pPr>
            <w:r w:rsidRPr="0048663C">
              <w:rPr>
                <w:b w:val="0"/>
                <w:bCs w:val="0"/>
                <w:color w:val="C00000"/>
              </w:rPr>
              <w:t xml:space="preserve">Disruptive events not arising from a cyberattack are considered out of scope for this plan and should be managed according to the appropriate subject area plans. Additionally, cyber related events that do not rise to the disruptive incident classification are out of scope for this plan and should be managed according to the </w:t>
            </w:r>
            <w:r w:rsidR="009D1876" w:rsidRPr="0048663C">
              <w:rPr>
                <w:b w:val="0"/>
                <w:bCs w:val="0"/>
                <w:color w:val="C00000"/>
              </w:rPr>
              <w:t xml:space="preserve">appropriate </w:t>
            </w:r>
            <w:r w:rsidRPr="0048663C">
              <w:rPr>
                <w:b w:val="0"/>
                <w:bCs w:val="0"/>
                <w:color w:val="C00000"/>
              </w:rPr>
              <w:t>Plan and/or Playbooks.</w:t>
            </w:r>
            <w:r>
              <w:t xml:space="preserve"> </w:t>
            </w:r>
            <w:r w:rsidR="00D338A5" w:rsidRPr="00D338A5">
              <w:rPr>
                <w:b w:val="0"/>
                <w:bCs w:val="0"/>
                <w:color w:val="C00000"/>
              </w:rPr>
              <w:t xml:space="preserve"> </w:t>
            </w:r>
          </w:p>
        </w:tc>
      </w:tr>
    </w:tbl>
    <w:p w14:paraId="4497B3B8" w14:textId="77777777" w:rsidR="00F364DF" w:rsidRPr="00F364DF" w:rsidRDefault="00F364DF" w:rsidP="00F364DF">
      <w:pPr>
        <w:pStyle w:val="OBSBody"/>
      </w:pPr>
    </w:p>
    <w:p w14:paraId="54E09A03" w14:textId="354CC415" w:rsidR="00FF7703" w:rsidRPr="00FF7703" w:rsidRDefault="00FF7703" w:rsidP="00FF7703">
      <w:pPr>
        <w:pStyle w:val="OBSBody"/>
      </w:pPr>
      <w:r>
        <w:t>Security incident r</w:t>
      </w:r>
      <w:r w:rsidRPr="00264D83">
        <w:t>esponse is an organized approach to address</w:t>
      </w:r>
      <w:r w:rsidR="00AA51F0">
        <w:t>ing</w:t>
      </w:r>
      <w:r w:rsidRPr="00264D83">
        <w:t xml:space="preserve"> and mana</w:t>
      </w:r>
      <w:r>
        <w:t>g</w:t>
      </w:r>
      <w:r w:rsidR="00AA51F0">
        <w:t>ing</w:t>
      </w:r>
      <w:r w:rsidRPr="00264D83">
        <w:t xml:space="preserve"> activities </w:t>
      </w:r>
      <w:r>
        <w:t xml:space="preserve">during and after </w:t>
      </w:r>
      <w:r w:rsidRPr="00264D83">
        <w:t xml:space="preserve">a </w:t>
      </w:r>
      <w:r w:rsidR="00AA51F0">
        <w:t xml:space="preserve">suspected </w:t>
      </w:r>
      <w:r w:rsidR="00730E65">
        <w:t xml:space="preserve">IT </w:t>
      </w:r>
      <w:r w:rsidRPr="00264D83">
        <w:t xml:space="preserve">security </w:t>
      </w:r>
      <w:r w:rsidR="00AA51F0">
        <w:t>event.</w:t>
      </w:r>
      <w:r w:rsidRPr="00264D83">
        <w:t xml:space="preserve"> The goal of security incident response is to handle the situation in an organized and effective manner that limits damage to the organization </w:t>
      </w:r>
      <w:r>
        <w:t xml:space="preserve">and </w:t>
      </w:r>
      <w:r w:rsidRPr="00264D83">
        <w:t>reduc</w:t>
      </w:r>
      <w:r>
        <w:t>es</w:t>
      </w:r>
      <w:r w:rsidRPr="00264D83">
        <w:t xml:space="preserve"> recovery time and cost. </w:t>
      </w:r>
      <w:r>
        <w:t>This S</w:t>
      </w:r>
      <w:r w:rsidRPr="00264D83">
        <w:t xml:space="preserve">ecurity </w:t>
      </w:r>
      <w:r>
        <w:t>I</w:t>
      </w:r>
      <w:r w:rsidRPr="00264D83">
        <w:t xml:space="preserve">ncident </w:t>
      </w:r>
      <w:r>
        <w:t>R</w:t>
      </w:r>
      <w:r w:rsidRPr="00264D83">
        <w:t xml:space="preserve">esponse </w:t>
      </w:r>
      <w:r>
        <w:t>Plan</w:t>
      </w:r>
      <w:r w:rsidRPr="00264D83">
        <w:t xml:space="preserve"> </w:t>
      </w:r>
      <w:r>
        <w:t>provides guidelines on</w:t>
      </w:r>
      <w:r w:rsidRPr="00264D83">
        <w:t xml:space="preserve"> what constitutes an incident</w:t>
      </w:r>
      <w:r>
        <w:t>, along with</w:t>
      </w:r>
      <w:r w:rsidRPr="00264D83">
        <w:t xml:space="preserve"> a </w:t>
      </w:r>
      <w:r>
        <w:t xml:space="preserve">process </w:t>
      </w:r>
      <w:r w:rsidRPr="00264D83">
        <w:t xml:space="preserve">that </w:t>
      </w:r>
      <w:r>
        <w:t>must</w:t>
      </w:r>
      <w:r w:rsidRPr="00264D83">
        <w:t xml:space="preserve"> be followed when a security incident occurs.</w:t>
      </w:r>
    </w:p>
    <w:p w14:paraId="0D18A747" w14:textId="58313570" w:rsidR="006A421A" w:rsidRDefault="004B6A2A" w:rsidP="006A421A">
      <w:pPr>
        <w:pStyle w:val="OBSBody"/>
      </w:pPr>
      <w:r w:rsidRPr="004B6A2A">
        <w:t>This Plan aligns with</w:t>
      </w:r>
      <w:r>
        <w:rPr>
          <w:i/>
          <w:iCs/>
        </w:rPr>
        <w:t xml:space="preserve"> </w:t>
      </w:r>
      <w:r w:rsidR="006A421A" w:rsidRPr="00593E60">
        <w:rPr>
          <w:i/>
          <w:iCs/>
        </w:rPr>
        <w:t>National Institute for Standards and Technology (NIST) Special Publication 800-61</w:t>
      </w:r>
      <w:r w:rsidR="00593E60" w:rsidRPr="00593E60">
        <w:rPr>
          <w:i/>
          <w:iCs/>
        </w:rPr>
        <w:t>: Computer Security Incident Handling Guide</w:t>
      </w:r>
      <w:r w:rsidR="009B1A6E">
        <w:rPr>
          <w:i/>
          <w:iCs/>
        </w:rPr>
        <w:t xml:space="preserve"> v2</w:t>
      </w:r>
      <w:r>
        <w:rPr>
          <w:i/>
          <w:iCs/>
        </w:rPr>
        <w:t xml:space="preserve">, </w:t>
      </w:r>
      <w:r w:rsidRPr="004B6A2A">
        <w:t>and other industry standards and best practices</w:t>
      </w:r>
      <w:r w:rsidR="009B1A6E">
        <w:t xml:space="preserve">. </w:t>
      </w:r>
      <w:r w:rsidR="009B1A6E" w:rsidRPr="009B1A6E">
        <w:rPr>
          <w:i/>
          <w:iCs/>
        </w:rPr>
        <w:t>NIST 800-61 v2</w:t>
      </w:r>
      <w:r w:rsidR="009B1A6E">
        <w:t xml:space="preserve"> </w:t>
      </w:r>
      <w:r w:rsidR="006A421A" w:rsidRPr="00264D83">
        <w:t xml:space="preserve">recognizes </w:t>
      </w:r>
      <w:r w:rsidR="006A421A">
        <w:t>four</w:t>
      </w:r>
      <w:r w:rsidR="006A421A" w:rsidRPr="00264D83">
        <w:t xml:space="preserve"> </w:t>
      </w:r>
      <w:r w:rsidR="00593E60">
        <w:t xml:space="preserve">key </w:t>
      </w:r>
      <w:r w:rsidR="006A421A" w:rsidRPr="00264D83">
        <w:t xml:space="preserve">phases for </w:t>
      </w:r>
      <w:r w:rsidR="006A421A">
        <w:t xml:space="preserve">the </w:t>
      </w:r>
      <w:r w:rsidR="006A421A" w:rsidRPr="00264D83">
        <w:t>security handling</w:t>
      </w:r>
      <w:r w:rsidR="006A421A">
        <w:t xml:space="preserve"> lifecycle</w:t>
      </w:r>
      <w:r w:rsidR="00593E60">
        <w:t>:</w:t>
      </w:r>
    </w:p>
    <w:p w14:paraId="53209ED1" w14:textId="22700698" w:rsidR="001D78FC" w:rsidRDefault="001D78FC" w:rsidP="001D78FC">
      <w:pPr>
        <w:pStyle w:val="OBSBody"/>
        <w:jc w:val="center"/>
      </w:pPr>
      <w:r>
        <w:rPr>
          <w:noProof/>
        </w:rPr>
        <w:lastRenderedPageBreak/>
        <w:drawing>
          <wp:inline distT="0" distB="0" distL="0" distR="0" wp14:anchorId="3EB9CC96" wp14:editId="657B138F">
            <wp:extent cx="4866198" cy="2155421"/>
            <wp:effectExtent l="0" t="0" r="0" b="3810"/>
            <wp:docPr id="1" name="Picture 1" descr="Diagram,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icon&#10;&#10;Description automatically generated"/>
                    <pic:cNvPicPr/>
                  </pic:nvPicPr>
                  <pic:blipFill rotWithShape="1">
                    <a:blip r:embed="rId19"/>
                    <a:srcRect t="2962"/>
                    <a:stretch/>
                  </pic:blipFill>
                  <pic:spPr bwMode="auto">
                    <a:xfrm>
                      <a:off x="0" y="0"/>
                      <a:ext cx="5051061" cy="2237304"/>
                    </a:xfrm>
                    <a:prstGeom prst="rect">
                      <a:avLst/>
                    </a:prstGeom>
                    <a:ln>
                      <a:noFill/>
                    </a:ln>
                    <a:extLst>
                      <a:ext uri="{53640926-AAD7-44D8-BBD7-CCE9431645EC}">
                        <a14:shadowObscured xmlns:a14="http://schemas.microsoft.com/office/drawing/2010/main"/>
                      </a:ext>
                    </a:extLst>
                  </pic:spPr>
                </pic:pic>
              </a:graphicData>
            </a:graphic>
          </wp:inline>
        </w:drawing>
      </w:r>
    </w:p>
    <w:p w14:paraId="47084CE8" w14:textId="26752FD9" w:rsidR="00BD6AD2" w:rsidRPr="007F0F3F" w:rsidRDefault="00BD6AD2" w:rsidP="001D78FC">
      <w:pPr>
        <w:pStyle w:val="OBSBody"/>
        <w:jc w:val="center"/>
        <w:rPr>
          <w:b/>
          <w:bCs/>
          <w:i/>
          <w:iCs/>
          <w:sz w:val="16"/>
          <w:szCs w:val="16"/>
        </w:rPr>
      </w:pPr>
      <w:r w:rsidRPr="007F0F3F">
        <w:rPr>
          <w:b/>
          <w:bCs/>
          <w:i/>
          <w:iCs/>
          <w:sz w:val="16"/>
          <w:szCs w:val="16"/>
        </w:rPr>
        <w:t xml:space="preserve">NIST 800-61: </w:t>
      </w:r>
      <w:r w:rsidR="00E9708C" w:rsidRPr="007F0F3F">
        <w:rPr>
          <w:b/>
          <w:bCs/>
          <w:i/>
          <w:iCs/>
          <w:sz w:val="16"/>
          <w:szCs w:val="16"/>
        </w:rPr>
        <w:t xml:space="preserve">Computer Security Incident Handling Guide </w:t>
      </w:r>
      <w:r w:rsidRPr="007F0F3F">
        <w:rPr>
          <w:b/>
          <w:bCs/>
          <w:i/>
          <w:iCs/>
          <w:sz w:val="16"/>
          <w:szCs w:val="16"/>
        </w:rPr>
        <w:t>Phases</w:t>
      </w:r>
    </w:p>
    <w:p w14:paraId="32A9208F" w14:textId="2B694535" w:rsidR="00471690" w:rsidRDefault="00EC2BE5" w:rsidP="00593E60">
      <w:pPr>
        <w:pStyle w:val="OBSBody"/>
      </w:pPr>
      <w:r w:rsidRPr="00EC2BE5">
        <w:rPr>
          <w:lang w:val="en-CA"/>
        </w:rPr>
        <w:t xml:space="preserve">Thorough </w:t>
      </w:r>
      <w:r w:rsidRPr="00596969">
        <w:rPr>
          <w:lang w:val="en-CA"/>
        </w:rPr>
        <w:t>incident response process includes identifying an attack, understanding its severity</w:t>
      </w:r>
      <w:r w:rsidR="00096A66">
        <w:rPr>
          <w:lang w:val="en-CA"/>
        </w:rPr>
        <w:t xml:space="preserve">, </w:t>
      </w:r>
      <w:r w:rsidR="003667B0">
        <w:rPr>
          <w:lang w:val="en-CA"/>
        </w:rPr>
        <w:t>deploying</w:t>
      </w:r>
      <w:r w:rsidR="008E25E4">
        <w:rPr>
          <w:lang w:val="en-CA"/>
        </w:rPr>
        <w:t xml:space="preserve"> mitigating actions,</w:t>
      </w:r>
      <w:r w:rsidRPr="00596969">
        <w:rPr>
          <w:lang w:val="en-CA"/>
        </w:rPr>
        <w:t xml:space="preserve"> restoring operations, and </w:t>
      </w:r>
      <w:r w:rsidRPr="00EC2BE5">
        <w:rPr>
          <w:lang w:val="en-CA"/>
        </w:rPr>
        <w:t xml:space="preserve">implementing appropriate </w:t>
      </w:r>
      <w:r w:rsidRPr="00596969">
        <w:rPr>
          <w:lang w:val="en-CA"/>
        </w:rPr>
        <w:t>action</w:t>
      </w:r>
      <w:r w:rsidRPr="00EC2BE5">
        <w:rPr>
          <w:lang w:val="en-CA"/>
        </w:rPr>
        <w:t>s</w:t>
      </w:r>
      <w:r w:rsidRPr="00596969">
        <w:rPr>
          <w:lang w:val="en-CA"/>
        </w:rPr>
        <w:t xml:space="preserve"> to </w:t>
      </w:r>
      <w:r w:rsidRPr="00EC2BE5">
        <w:rPr>
          <w:lang w:val="en-CA"/>
        </w:rPr>
        <w:t xml:space="preserve">help prevent its </w:t>
      </w:r>
      <w:r w:rsidR="005C1083" w:rsidRPr="00EC2BE5">
        <w:rPr>
          <w:lang w:val="en-CA"/>
        </w:rPr>
        <w:t>reoccurrence</w:t>
      </w:r>
      <w:r w:rsidRPr="00EC2BE5">
        <w:rPr>
          <w:lang w:val="en-CA"/>
        </w:rPr>
        <w:t xml:space="preserve"> in the future</w:t>
      </w:r>
      <w:r w:rsidRPr="00596969">
        <w:rPr>
          <w:lang w:val="en-CA"/>
        </w:rPr>
        <w:t>.</w:t>
      </w:r>
      <w:r w:rsidRPr="00EC2BE5">
        <w:rPr>
          <w:lang w:val="en-CA"/>
        </w:rPr>
        <w:t xml:space="preserve"> </w:t>
      </w:r>
      <w:r w:rsidR="009B1A6E" w:rsidRPr="00EC2BE5">
        <w:t xml:space="preserve">The arrows </w:t>
      </w:r>
      <w:r w:rsidR="00492D6B" w:rsidRPr="00EC2BE5">
        <w:t xml:space="preserve">in the diagram </w:t>
      </w:r>
      <w:r w:rsidR="009B1A6E" w:rsidRPr="00EC2BE5">
        <w:t xml:space="preserve">are </w:t>
      </w:r>
      <w:r w:rsidR="00492D6B" w:rsidRPr="00EC2BE5">
        <w:t>important as NIST</w:t>
      </w:r>
      <w:r w:rsidR="00471690" w:rsidRPr="00EC2BE5">
        <w:t xml:space="preserve"> emphasizes that incident response is not a linear</w:t>
      </w:r>
      <w:r w:rsidR="00492D6B" w:rsidRPr="00EC2BE5">
        <w:t xml:space="preserve">, but rather a </w:t>
      </w:r>
      <w:r w:rsidR="00471690" w:rsidRPr="00EC2BE5">
        <w:t xml:space="preserve">cyclical activity, </w:t>
      </w:r>
      <w:r w:rsidR="00492D6B" w:rsidRPr="00EC2BE5">
        <w:t xml:space="preserve">with an emphasis on </w:t>
      </w:r>
      <w:r w:rsidR="00471690" w:rsidRPr="00EC2BE5">
        <w:t xml:space="preserve">continuing learning and improvement to </w:t>
      </w:r>
      <w:r w:rsidR="00730E65" w:rsidRPr="00EC2BE5">
        <w:t>further strengthen an organization’s defense against increasing security threats.</w:t>
      </w:r>
      <w:r w:rsidR="00730E65">
        <w:t xml:space="preserve"> </w:t>
      </w:r>
    </w:p>
    <w:p w14:paraId="70CEE84F" w14:textId="77777777" w:rsidR="009A0C7D" w:rsidRDefault="009A0C7D" w:rsidP="008E4456">
      <w:pPr>
        <w:pStyle w:val="Heading2"/>
      </w:pPr>
      <w:r>
        <w:t>Purpose</w:t>
      </w:r>
    </w:p>
    <w:p w14:paraId="436E12AA" w14:textId="6DBB1E68" w:rsidR="009A0C7D" w:rsidRDefault="009A0C7D" w:rsidP="006A421A">
      <w:pPr>
        <w:pStyle w:val="OBSBody"/>
      </w:pPr>
      <w:r w:rsidRPr="00EC2BE5">
        <w:t>The purpose of this Plan is to</w:t>
      </w:r>
      <w:r w:rsidR="00EC2BE5" w:rsidRPr="00EC2BE5">
        <w:t xml:space="preserve"> provide a set of </w:t>
      </w:r>
      <w:r w:rsidR="00EC2BE5" w:rsidRPr="00596969">
        <w:rPr>
          <w:lang w:val="en-CA"/>
        </w:rPr>
        <w:t>documented procedures</w:t>
      </w:r>
      <w:r w:rsidR="00EC2BE5" w:rsidRPr="00EC2BE5">
        <w:rPr>
          <w:lang w:val="en-CA"/>
        </w:rPr>
        <w:t xml:space="preserve">, guidelines, and </w:t>
      </w:r>
      <w:r w:rsidR="00E92B77" w:rsidRPr="00EC2BE5">
        <w:rPr>
          <w:lang w:val="en-CA"/>
        </w:rPr>
        <w:t>protocols detailing</w:t>
      </w:r>
      <w:r w:rsidR="00EC2BE5" w:rsidRPr="00596969">
        <w:rPr>
          <w:lang w:val="en-CA"/>
        </w:rPr>
        <w:t xml:space="preserve"> the steps that should be taken in each phase of incident response</w:t>
      </w:r>
      <w:r w:rsidR="00EC2BE5" w:rsidRPr="00EC2BE5">
        <w:rPr>
          <w:lang w:val="en-CA"/>
        </w:rPr>
        <w:t xml:space="preserve"> to ultimately </w:t>
      </w:r>
      <w:r w:rsidRPr="00EC2BE5">
        <w:t xml:space="preserve">protect </w:t>
      </w:r>
      <w:r w:rsidRPr="00867C8C">
        <w:t xml:space="preserve">information </w:t>
      </w:r>
      <w:r w:rsidRPr="00EC2BE5">
        <w:t>assets from secu</w:t>
      </w:r>
      <w:r w:rsidR="00FD26A9" w:rsidRPr="00EC2BE5">
        <w:t xml:space="preserve">rity </w:t>
      </w:r>
      <w:r w:rsidRPr="00EC2BE5">
        <w:t>threats</w:t>
      </w:r>
      <w:r w:rsidR="00FD26A9" w:rsidRPr="00EC2BE5">
        <w:t xml:space="preserve"> and </w:t>
      </w:r>
      <w:r w:rsidRPr="00EC2BE5">
        <w:t>maintain the confidentiality, integrity</w:t>
      </w:r>
      <w:r w:rsidR="00EC2BE5" w:rsidRPr="00EC2BE5">
        <w:t>,</w:t>
      </w:r>
      <w:r w:rsidRPr="00EC2BE5">
        <w:t xml:space="preserve"> and availability of information systems.</w:t>
      </w:r>
      <w:r w:rsidR="00FD26A9">
        <w:t xml:space="preserve"> </w:t>
      </w:r>
    </w:p>
    <w:p w14:paraId="2194EE6C" w14:textId="454548AD" w:rsidR="00596969" w:rsidRDefault="00DC3C3C" w:rsidP="00596969">
      <w:pPr>
        <w:pStyle w:val="OBSBody"/>
        <w:rPr>
          <w:lang w:val="en-CA"/>
        </w:rPr>
      </w:pPr>
      <w:r>
        <w:rPr>
          <w:lang w:val="en-CA"/>
        </w:rPr>
        <w:t xml:space="preserve">Details included in the Plan address two key security </w:t>
      </w:r>
      <w:r w:rsidR="0086635E">
        <w:rPr>
          <w:lang w:val="en-CA"/>
        </w:rPr>
        <w:t xml:space="preserve">threats: </w:t>
      </w:r>
      <w:r>
        <w:rPr>
          <w:lang w:val="en-CA"/>
        </w:rPr>
        <w:t xml:space="preserve"> </w:t>
      </w:r>
    </w:p>
    <w:p w14:paraId="52C2128B" w14:textId="5750E79A" w:rsidR="00856EA3" w:rsidRPr="0086635E" w:rsidRDefault="00856EA3" w:rsidP="00770D70">
      <w:pPr>
        <w:pStyle w:val="OBSBody"/>
        <w:numPr>
          <w:ilvl w:val="0"/>
          <w:numId w:val="35"/>
        </w:numPr>
      </w:pPr>
      <w:r w:rsidRPr="0086635E">
        <w:rPr>
          <w:b/>
          <w:bCs/>
        </w:rPr>
        <w:t xml:space="preserve">Event </w:t>
      </w:r>
      <w:r w:rsidR="00C45BA0" w:rsidRPr="0086635E">
        <w:t>–</w:t>
      </w:r>
      <w:r w:rsidRPr="0086635E">
        <w:t>  </w:t>
      </w:r>
      <w:r w:rsidR="0086635E" w:rsidRPr="0086635E">
        <w:t>which NIST defines as “a</w:t>
      </w:r>
      <w:r w:rsidRPr="0086635E">
        <w:t>ny observable occurrence in a network or system.</w:t>
      </w:r>
      <w:r w:rsidR="0086635E" w:rsidRPr="0086635E">
        <w:t>”</w:t>
      </w:r>
    </w:p>
    <w:p w14:paraId="30794A92" w14:textId="157B0A06" w:rsidR="00856EA3" w:rsidRDefault="00856EA3" w:rsidP="00770D70">
      <w:pPr>
        <w:pStyle w:val="OBSBody"/>
        <w:numPr>
          <w:ilvl w:val="0"/>
          <w:numId w:val="35"/>
        </w:numPr>
      </w:pPr>
      <w:r w:rsidRPr="0086635E">
        <w:rPr>
          <w:b/>
          <w:bCs/>
        </w:rPr>
        <w:t>Incident</w:t>
      </w:r>
      <w:r w:rsidRPr="0086635E">
        <w:t xml:space="preserve"> </w:t>
      </w:r>
      <w:r w:rsidR="0086635E" w:rsidRPr="0086635E">
        <w:t>–</w:t>
      </w:r>
      <w:r w:rsidRPr="0086635E">
        <w:t xml:space="preserve"> </w:t>
      </w:r>
      <w:r w:rsidR="0086635E" w:rsidRPr="0086635E">
        <w:t>which NIST defines as “a</w:t>
      </w:r>
      <w:r w:rsidRPr="0086635E">
        <w:t>n occurrence that actually or potentially jeopardizes the confidentiality, integrity, or availability of an information system or the information the system processes, stores, or transmits or that constitutes a violation or imminent threat of violation of security policies, security procedures, or acceptable use policies.</w:t>
      </w:r>
      <w:r w:rsidR="0086635E" w:rsidRPr="0086635E">
        <w:t>”</w:t>
      </w:r>
    </w:p>
    <w:p w14:paraId="324AF7EE" w14:textId="4B4E2B92" w:rsidR="00596969" w:rsidRDefault="0086635E" w:rsidP="006A421A">
      <w:pPr>
        <w:pStyle w:val="OBSBody"/>
      </w:pPr>
      <w:r>
        <w:t xml:space="preserve">The goal is to </w:t>
      </w:r>
      <w:r w:rsidR="00D253CB">
        <w:t>properly identify, triage, and mitigate security events before they become an incident.</w:t>
      </w:r>
    </w:p>
    <w:p w14:paraId="72D106E5" w14:textId="3E097D4C" w:rsidR="00C440D7" w:rsidRDefault="00C440D7" w:rsidP="008E4456">
      <w:pPr>
        <w:pStyle w:val="Heading2"/>
      </w:pPr>
      <w:r>
        <w:lastRenderedPageBreak/>
        <w:t xml:space="preserve">Policy Statements </w:t>
      </w:r>
    </w:p>
    <w:p w14:paraId="58027654" w14:textId="058F67B8" w:rsidR="00C440D7" w:rsidRPr="00997368" w:rsidRDefault="003E2B61" w:rsidP="00997368">
      <w:pPr>
        <w:pStyle w:val="OBSBody"/>
      </w:pPr>
      <w:r>
        <w:t xml:space="preserve">This Plan is supported by </w:t>
      </w:r>
      <w:r w:rsidR="00315FCF" w:rsidRPr="00315FCF">
        <w:rPr>
          <w:color w:val="C00000"/>
        </w:rPr>
        <w:t xml:space="preserve">&lt;Security Incident Response Policy or insert relevant </w:t>
      </w:r>
      <w:r w:rsidRPr="00315FCF">
        <w:rPr>
          <w:color w:val="C00000"/>
        </w:rPr>
        <w:t>Organizational policy</w:t>
      </w:r>
      <w:r w:rsidR="00315FCF" w:rsidRPr="00315FCF">
        <w:rPr>
          <w:color w:val="C00000"/>
        </w:rPr>
        <w:t>&gt;</w:t>
      </w:r>
      <w:r w:rsidR="00C440D7" w:rsidRPr="00315FCF">
        <w:rPr>
          <w:color w:val="C00000"/>
        </w:rPr>
        <w:t xml:space="preserve"> </w:t>
      </w:r>
      <w:r w:rsidR="009B1071">
        <w:t xml:space="preserve">which governs procedures, roles, and responsibilities outlined throughout this </w:t>
      </w:r>
      <w:r w:rsidR="006B13D7">
        <w:t>P</w:t>
      </w:r>
      <w:r w:rsidR="009B1071">
        <w:t xml:space="preserve">lan. </w:t>
      </w:r>
    </w:p>
    <w:p w14:paraId="71824729" w14:textId="77777777" w:rsidR="00C440D7" w:rsidRDefault="00C440D7" w:rsidP="008E4456">
      <w:pPr>
        <w:pStyle w:val="Heading2"/>
      </w:pPr>
      <w:r>
        <w:t>Compliance</w:t>
      </w:r>
    </w:p>
    <w:p w14:paraId="2DF0D726" w14:textId="7E89F8A6" w:rsidR="00C440D7" w:rsidRDefault="00C440D7" w:rsidP="00C440D7">
      <w:pPr>
        <w:pStyle w:val="OBSBody"/>
      </w:pPr>
      <w:r>
        <w:t>The</w:t>
      </w:r>
      <w:r w:rsidR="00E27C86">
        <w:t xml:space="preserve"> Organization </w:t>
      </w:r>
      <w:r>
        <w:t>will employ multiple methods, tools, and audit processes to monitor and assess whether security controls and measures have been implemented and are being followed.</w:t>
      </w:r>
    </w:p>
    <w:p w14:paraId="1A1F1696" w14:textId="7B19CA2F" w:rsidR="006A421A" w:rsidRDefault="00C440D7" w:rsidP="006A421A">
      <w:pPr>
        <w:pStyle w:val="OBSBody"/>
      </w:pPr>
      <w:r>
        <w:t xml:space="preserve">Non-compliance with this </w:t>
      </w:r>
      <w:r w:rsidR="006B13D7">
        <w:t>Plan</w:t>
      </w:r>
      <w:r>
        <w:t xml:space="preserve"> will result in notifications to the employee and management. Further consequences may include disciplinary action up to and including termination of employment and/or legal proceedings to recover any loss or damage to </w:t>
      </w:r>
      <w:r w:rsidR="00E27C86">
        <w:t>the Organization</w:t>
      </w:r>
      <w:r>
        <w:t>, and possibly third parties affected.</w:t>
      </w:r>
      <w:r w:rsidR="006B13D7">
        <w:t xml:space="preserve"> Additional details on Compliance and Exceptions are outlined in the supporting Policy. </w:t>
      </w:r>
    </w:p>
    <w:p w14:paraId="20AE6D0F" w14:textId="28894425" w:rsidR="00E166F0" w:rsidRDefault="00146395" w:rsidP="00146395">
      <w:pPr>
        <w:pStyle w:val="Heading2"/>
      </w:pPr>
      <w:r>
        <w:t>Confidentiality</w:t>
      </w:r>
    </w:p>
    <w:p w14:paraId="6E1CA80D" w14:textId="77777777" w:rsidR="00146395" w:rsidRPr="00D533C9" w:rsidRDefault="00146395" w:rsidP="00146395">
      <w:pPr>
        <w:pStyle w:val="OBSBody"/>
      </w:pPr>
      <w:r w:rsidRPr="00D533C9">
        <w:t>All security events are considered confidential</w:t>
      </w:r>
      <w:r w:rsidRPr="00190429">
        <w:t xml:space="preserve">. </w:t>
      </w:r>
      <w:r w:rsidRPr="00D533C9">
        <w:t>Best effort shall be made to maintain the confidentiality of employees reporting security events</w:t>
      </w:r>
      <w:r w:rsidRPr="00190429">
        <w:t xml:space="preserve">. </w:t>
      </w:r>
    </w:p>
    <w:p w14:paraId="5C67F1DB" w14:textId="4CEB3462" w:rsidR="00146395" w:rsidRPr="00D533C9" w:rsidRDefault="00146395" w:rsidP="00146395">
      <w:pPr>
        <w:pStyle w:val="OBSBody"/>
      </w:pPr>
      <w:r w:rsidRPr="00D533C9">
        <w:t>All evidence and artifacts discovered, captured</w:t>
      </w:r>
      <w:r w:rsidR="002905F6">
        <w:t>,</w:t>
      </w:r>
      <w:r w:rsidRPr="00D533C9">
        <w:t xml:space="preserve"> or generated during the incident response by the</w:t>
      </w:r>
      <w:r w:rsidR="00A11828">
        <w:t xml:space="preserve"> Organization </w:t>
      </w:r>
      <w:r w:rsidRPr="00D533C9">
        <w:t xml:space="preserve">and those working in conjunction with the </w:t>
      </w:r>
      <w:r w:rsidR="00A11828">
        <w:t>Organization</w:t>
      </w:r>
      <w:r w:rsidRPr="00D533C9">
        <w:t xml:space="preserve"> responding to the security incident are considered confidential and only shared with those who have a business need which is approved by the  </w:t>
      </w:r>
      <w:r w:rsidRPr="00A11828">
        <w:rPr>
          <w:color w:val="C00000"/>
        </w:rPr>
        <w:t>&lt;</w:t>
      </w:r>
      <w:r w:rsidR="00A11828" w:rsidRPr="00A11828">
        <w:rPr>
          <w:color w:val="C00000"/>
        </w:rPr>
        <w:t>insert Role</w:t>
      </w:r>
      <w:r w:rsidRPr="00A11828">
        <w:rPr>
          <w:color w:val="C00000"/>
        </w:rPr>
        <w:t>&gt;</w:t>
      </w:r>
      <w:r w:rsidR="00A11828" w:rsidRPr="00A11828">
        <w:rPr>
          <w:color w:val="C00000"/>
        </w:rPr>
        <w:t>.</w:t>
      </w:r>
    </w:p>
    <w:p w14:paraId="10858A70" w14:textId="7C364AE2" w:rsidR="00146395" w:rsidRPr="00146395" w:rsidRDefault="00146395" w:rsidP="00A11828">
      <w:pPr>
        <w:pStyle w:val="OBSBody"/>
      </w:pPr>
      <w:r w:rsidRPr="00D533C9">
        <w:t>All email communication regarding the security incident shall be marked as privileged.</w:t>
      </w:r>
    </w:p>
    <w:p w14:paraId="2430291D" w14:textId="74D94A09" w:rsidR="00D40E48" w:rsidRPr="002905F6" w:rsidRDefault="004D0E8D" w:rsidP="002905F6">
      <w:pPr>
        <w:pStyle w:val="Heading2"/>
      </w:pPr>
      <w:r w:rsidRPr="002905F6">
        <w:t>Plan Organization and Content</w:t>
      </w:r>
    </w:p>
    <w:p w14:paraId="3996644E" w14:textId="66EFE9F7" w:rsidR="002905F6" w:rsidRDefault="002905F6" w:rsidP="002905F6">
      <w:pPr>
        <w:pStyle w:val="OBSBody"/>
      </w:pPr>
      <w:r w:rsidRPr="002905F6">
        <w:rPr>
          <w:lang w:bidi="en-US"/>
        </w:rPr>
        <w:t xml:space="preserve">The </w:t>
      </w:r>
      <w:r w:rsidRPr="002905F6">
        <w:t>Security Incident Response Plan</w:t>
      </w:r>
      <w:r>
        <w:t xml:space="preserve"> </w:t>
      </w:r>
      <w:r w:rsidRPr="002905F6">
        <w:t xml:space="preserve">includes recommended procedures and processes to support an end-to-end </w:t>
      </w:r>
      <w:r>
        <w:t xml:space="preserve">response to a suspected or identified security incident. </w:t>
      </w:r>
      <w:r w:rsidR="00A13C8A">
        <w:t xml:space="preserve">Processes align with the four phases as outlined above. A consolidated list of recommended activities is included in </w:t>
      </w:r>
      <w:r w:rsidR="007664B5">
        <w:t xml:space="preserve">Appendix A: Sample Security Incident Response Checklists. </w:t>
      </w:r>
    </w:p>
    <w:p w14:paraId="31224B25" w14:textId="04806813" w:rsidR="007664B5" w:rsidRPr="002905F6" w:rsidRDefault="007664B5" w:rsidP="002905F6">
      <w:pPr>
        <w:pStyle w:val="OBSBody"/>
      </w:pPr>
      <w:r>
        <w:t xml:space="preserve">Additional supporting forms referenced throughout this Plan are provided as separate attachments. </w:t>
      </w:r>
    </w:p>
    <w:p w14:paraId="72CC913B" w14:textId="77777777" w:rsidR="002905F6" w:rsidRPr="002905F6" w:rsidRDefault="002905F6" w:rsidP="002905F6">
      <w:pPr>
        <w:pStyle w:val="OBSBody"/>
      </w:pPr>
    </w:p>
    <w:p w14:paraId="563AE061" w14:textId="5992E0F2" w:rsidR="002905F6" w:rsidRPr="002905F6" w:rsidRDefault="002905F6" w:rsidP="002905F6">
      <w:pPr>
        <w:pStyle w:val="OBSBody"/>
        <w:rPr>
          <w:lang w:bidi="en-US"/>
        </w:rPr>
        <w:sectPr w:rsidR="002905F6" w:rsidRPr="002905F6" w:rsidSect="00CE7A13">
          <w:pgSz w:w="12240" w:h="15840"/>
          <w:pgMar w:top="1440" w:right="1440" w:bottom="1440" w:left="1440" w:header="720" w:footer="720" w:gutter="0"/>
          <w:cols w:space="720"/>
          <w:titlePg/>
          <w:docGrid w:linePitch="360"/>
        </w:sectPr>
      </w:pPr>
    </w:p>
    <w:p w14:paraId="19F46047" w14:textId="04C97917" w:rsidR="003479A8" w:rsidRDefault="00AE30AA" w:rsidP="00E87105">
      <w:pPr>
        <w:pStyle w:val="Heading1"/>
      </w:pPr>
      <w:bookmarkStart w:id="3" w:name="_Toc141354980"/>
      <w:r>
        <w:lastRenderedPageBreak/>
        <w:t>Preparation</w:t>
      </w:r>
      <w:bookmarkEnd w:id="3"/>
    </w:p>
    <w:tbl>
      <w:tblPr>
        <w:tblStyle w:val="GridTable1Light"/>
        <w:tblW w:w="5000" w:type="pct"/>
        <w:shd w:val="clear" w:color="auto" w:fill="D9D9D9" w:themeFill="background1" w:themeFillShade="D9"/>
        <w:tblLook w:val="04A0" w:firstRow="1" w:lastRow="0" w:firstColumn="1" w:lastColumn="0" w:noHBand="0" w:noVBand="1"/>
      </w:tblPr>
      <w:tblGrid>
        <w:gridCol w:w="9800"/>
      </w:tblGrid>
      <w:tr w:rsidR="00383A85" w14:paraId="6B88DC1D" w14:textId="77777777" w:rsidTr="00FD6905">
        <w:trPr>
          <w:cnfStyle w:val="100000000000" w:firstRow="1" w:lastRow="0" w:firstColumn="0" w:lastColumn="0" w:oddVBand="0" w:evenVBand="0" w:oddHBand="0"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5000" w:type="pct"/>
            <w:shd w:val="clear" w:color="auto" w:fill="D9D9D9" w:themeFill="background1" w:themeFillShade="D9"/>
          </w:tcPr>
          <w:p w14:paraId="3D4C6335" w14:textId="77777777" w:rsidR="00383A85" w:rsidRPr="00285FB6" w:rsidRDefault="00383A85" w:rsidP="00FD6905">
            <w:pPr>
              <w:spacing w:before="40" w:after="0"/>
              <w:ind w:left="142"/>
              <w:rPr>
                <w:b w:val="0"/>
                <w:bCs w:val="0"/>
                <w:color w:val="C00000"/>
              </w:rPr>
            </w:pPr>
            <w:r w:rsidRPr="00285FB6">
              <w:rPr>
                <w:color w:val="C00000"/>
              </w:rPr>
              <w:t>TEMPLATE INSTRUCTIONS AND NOTES (DELETE BEFORE PUBLISHING)</w:t>
            </w:r>
          </w:p>
          <w:p w14:paraId="22292D00" w14:textId="71E7DA48" w:rsidR="00596969" w:rsidRPr="00201DD8" w:rsidRDefault="00F14C37" w:rsidP="0090792D">
            <w:pPr>
              <w:pStyle w:val="ListParagraph"/>
              <w:numPr>
                <w:ilvl w:val="0"/>
                <w:numId w:val="34"/>
              </w:numPr>
              <w:spacing w:before="40" w:after="0"/>
              <w:jc w:val="both"/>
              <w:rPr>
                <w:b w:val="0"/>
                <w:bCs w:val="0"/>
                <w:color w:val="C00000"/>
              </w:rPr>
            </w:pPr>
            <w:r w:rsidRPr="00F14C37">
              <w:rPr>
                <w:b w:val="0"/>
                <w:bCs w:val="0"/>
                <w:i/>
                <w:iCs/>
                <w:color w:val="C00000"/>
              </w:rPr>
              <w:t>NIST 800-61 v2</w:t>
            </w:r>
            <w:r w:rsidR="00596969" w:rsidRPr="00201DD8">
              <w:rPr>
                <w:b w:val="0"/>
                <w:bCs w:val="0"/>
                <w:color w:val="C00000"/>
              </w:rPr>
              <w:t xml:space="preserve"> </w:t>
            </w:r>
            <w:r>
              <w:rPr>
                <w:b w:val="0"/>
                <w:bCs w:val="0"/>
                <w:color w:val="C00000"/>
              </w:rPr>
              <w:t xml:space="preserve">reflects </w:t>
            </w:r>
            <w:r w:rsidR="00596969" w:rsidRPr="00201DD8">
              <w:rPr>
                <w:b w:val="0"/>
                <w:bCs w:val="0"/>
                <w:color w:val="C00000"/>
              </w:rPr>
              <w:t xml:space="preserve">three </w:t>
            </w:r>
            <w:r>
              <w:rPr>
                <w:b w:val="0"/>
                <w:bCs w:val="0"/>
                <w:color w:val="C00000"/>
              </w:rPr>
              <w:t xml:space="preserve">primary </w:t>
            </w:r>
            <w:r w:rsidR="00596969" w:rsidRPr="00201DD8">
              <w:rPr>
                <w:b w:val="0"/>
                <w:bCs w:val="0"/>
                <w:color w:val="C00000"/>
              </w:rPr>
              <w:t xml:space="preserve">models for </w:t>
            </w:r>
            <w:r w:rsidR="00A32093">
              <w:rPr>
                <w:b w:val="0"/>
                <w:bCs w:val="0"/>
                <w:color w:val="C00000"/>
              </w:rPr>
              <w:t xml:space="preserve">security </w:t>
            </w:r>
            <w:r w:rsidR="00596969" w:rsidRPr="00201DD8">
              <w:rPr>
                <w:b w:val="0"/>
                <w:bCs w:val="0"/>
                <w:color w:val="C00000"/>
              </w:rPr>
              <w:t>incident response team</w:t>
            </w:r>
            <w:r>
              <w:rPr>
                <w:b w:val="0"/>
                <w:bCs w:val="0"/>
                <w:color w:val="C00000"/>
              </w:rPr>
              <w:t xml:space="preserve"> </w:t>
            </w:r>
            <w:r w:rsidR="00800521">
              <w:rPr>
                <w:b w:val="0"/>
                <w:bCs w:val="0"/>
                <w:color w:val="C00000"/>
              </w:rPr>
              <w:t>(</w:t>
            </w:r>
            <w:r w:rsidR="00A32093">
              <w:rPr>
                <w:b w:val="0"/>
                <w:bCs w:val="0"/>
                <w:color w:val="C00000"/>
              </w:rPr>
              <w:t>S</w:t>
            </w:r>
            <w:r w:rsidR="00800521">
              <w:rPr>
                <w:b w:val="0"/>
                <w:bCs w:val="0"/>
                <w:color w:val="C00000"/>
              </w:rPr>
              <w:t xml:space="preserve">IRT) </w:t>
            </w:r>
            <w:r>
              <w:rPr>
                <w:b w:val="0"/>
                <w:bCs w:val="0"/>
                <w:color w:val="C00000"/>
              </w:rPr>
              <w:t xml:space="preserve">organization. This Plan was developed off a Central </w:t>
            </w:r>
            <w:r w:rsidR="00A32093">
              <w:rPr>
                <w:b w:val="0"/>
                <w:bCs w:val="0"/>
                <w:color w:val="C00000"/>
              </w:rPr>
              <w:t>S</w:t>
            </w:r>
            <w:r w:rsidR="00800521">
              <w:rPr>
                <w:b w:val="0"/>
                <w:bCs w:val="0"/>
                <w:color w:val="C00000"/>
              </w:rPr>
              <w:t>IRT.</w:t>
            </w:r>
          </w:p>
          <w:p w14:paraId="20B011CC" w14:textId="77777777" w:rsidR="00596969" w:rsidRPr="00201DD8" w:rsidRDefault="00596969" w:rsidP="0090792D">
            <w:pPr>
              <w:pStyle w:val="ListParagraph"/>
              <w:numPr>
                <w:ilvl w:val="1"/>
                <w:numId w:val="34"/>
              </w:numPr>
              <w:spacing w:before="40" w:after="0"/>
              <w:jc w:val="both"/>
              <w:rPr>
                <w:b w:val="0"/>
                <w:bCs w:val="0"/>
                <w:color w:val="C00000"/>
              </w:rPr>
            </w:pPr>
            <w:r w:rsidRPr="00F14C37">
              <w:rPr>
                <w:color w:val="C00000"/>
              </w:rPr>
              <w:t>Central</w:t>
            </w:r>
            <w:r w:rsidRPr="00201DD8">
              <w:rPr>
                <w:b w:val="0"/>
                <w:bCs w:val="0"/>
                <w:color w:val="C00000"/>
              </w:rPr>
              <w:t>—</w:t>
            </w:r>
            <w:r w:rsidRPr="00522ABF">
              <w:rPr>
                <w:b w:val="0"/>
                <w:bCs w:val="0"/>
                <w:i/>
                <w:iCs/>
                <w:color w:val="C00000"/>
              </w:rPr>
              <w:t>centralized body that handles incident response for the entire organization.</w:t>
            </w:r>
          </w:p>
          <w:p w14:paraId="1DA78CD0" w14:textId="77777777" w:rsidR="00596969" w:rsidRPr="00201DD8" w:rsidRDefault="00596969" w:rsidP="0090792D">
            <w:pPr>
              <w:pStyle w:val="ListParagraph"/>
              <w:numPr>
                <w:ilvl w:val="1"/>
                <w:numId w:val="34"/>
              </w:numPr>
              <w:spacing w:before="40" w:after="0"/>
              <w:jc w:val="both"/>
              <w:rPr>
                <w:b w:val="0"/>
                <w:bCs w:val="0"/>
                <w:color w:val="C00000"/>
              </w:rPr>
            </w:pPr>
            <w:r w:rsidRPr="00F14C37">
              <w:rPr>
                <w:color w:val="C00000"/>
              </w:rPr>
              <w:t>Distributed</w:t>
            </w:r>
            <w:r w:rsidRPr="00201DD8">
              <w:rPr>
                <w:b w:val="0"/>
                <w:bCs w:val="0"/>
                <w:color w:val="C00000"/>
              </w:rPr>
              <w:t>—</w:t>
            </w:r>
            <w:r w:rsidRPr="00522ABF">
              <w:rPr>
                <w:b w:val="0"/>
                <w:bCs w:val="0"/>
                <w:i/>
                <w:iCs/>
                <w:color w:val="C00000"/>
              </w:rPr>
              <w:t>multiple incident response teams, with each one responsible for a physical location (e.g. branch office), a department or a part of the IT infrastructure</w:t>
            </w:r>
          </w:p>
          <w:p w14:paraId="3FD1C8E6" w14:textId="77777777" w:rsidR="00596969" w:rsidRPr="00201DD8" w:rsidRDefault="00596969" w:rsidP="0090792D">
            <w:pPr>
              <w:pStyle w:val="ListParagraph"/>
              <w:numPr>
                <w:ilvl w:val="1"/>
                <w:numId w:val="34"/>
              </w:numPr>
              <w:spacing w:before="40" w:after="0"/>
              <w:jc w:val="both"/>
              <w:rPr>
                <w:b w:val="0"/>
                <w:bCs w:val="0"/>
                <w:color w:val="C00000"/>
              </w:rPr>
            </w:pPr>
            <w:r w:rsidRPr="00F14C37">
              <w:rPr>
                <w:color w:val="C00000"/>
              </w:rPr>
              <w:t>Coordinated</w:t>
            </w:r>
            <w:r w:rsidRPr="00201DD8">
              <w:rPr>
                <w:b w:val="0"/>
                <w:bCs w:val="0"/>
                <w:color w:val="C00000"/>
              </w:rPr>
              <w:t>—</w:t>
            </w:r>
            <w:r w:rsidRPr="00522ABF">
              <w:rPr>
                <w:b w:val="0"/>
                <w:bCs w:val="0"/>
                <w:i/>
                <w:iCs/>
                <w:color w:val="C00000"/>
              </w:rPr>
              <w:t>a central incident response team that works together with distributed incident response teams, without having authority over them. The central team serves as a knowledge center and offers assistance with complex, critical, or organization-wide incidents.</w:t>
            </w:r>
          </w:p>
          <w:p w14:paraId="6E150860" w14:textId="43BDD3D2" w:rsidR="00596969" w:rsidRPr="00596969" w:rsidRDefault="00A93EC5" w:rsidP="00B9352D">
            <w:pPr>
              <w:pStyle w:val="ListParagraph"/>
              <w:spacing w:before="40" w:after="0"/>
              <w:ind w:left="862"/>
              <w:jc w:val="both"/>
              <w:rPr>
                <w:b w:val="0"/>
                <w:bCs w:val="0"/>
                <w:color w:val="C00000"/>
              </w:rPr>
            </w:pPr>
            <w:r>
              <w:rPr>
                <w:b w:val="0"/>
                <w:bCs w:val="0"/>
                <w:color w:val="C00000"/>
              </w:rPr>
              <w:t xml:space="preserve">Per </w:t>
            </w:r>
            <w:r w:rsidRPr="00A93EC5">
              <w:rPr>
                <w:b w:val="0"/>
                <w:bCs w:val="0"/>
                <w:i/>
                <w:iCs/>
                <w:color w:val="C00000"/>
              </w:rPr>
              <w:t>NIST 800-61 v2</w:t>
            </w:r>
            <w:r>
              <w:rPr>
                <w:b w:val="0"/>
                <w:bCs w:val="0"/>
                <w:color w:val="C00000"/>
              </w:rPr>
              <w:t xml:space="preserve">, </w:t>
            </w:r>
            <w:r w:rsidR="00B9352D">
              <w:rPr>
                <w:b w:val="0"/>
                <w:bCs w:val="0"/>
                <w:color w:val="C00000"/>
              </w:rPr>
              <w:t xml:space="preserve">Organizations who are determining their IRT model </w:t>
            </w:r>
            <w:r>
              <w:rPr>
                <w:b w:val="0"/>
                <w:bCs w:val="0"/>
                <w:color w:val="C00000"/>
              </w:rPr>
              <w:t xml:space="preserve">and staffing </w:t>
            </w:r>
            <w:r w:rsidR="00B9352D">
              <w:rPr>
                <w:b w:val="0"/>
                <w:bCs w:val="0"/>
                <w:color w:val="C00000"/>
              </w:rPr>
              <w:t xml:space="preserve">should consider the following: </w:t>
            </w:r>
            <w:r w:rsidR="00596969" w:rsidRPr="00596969">
              <w:rPr>
                <w:b w:val="0"/>
                <w:bCs w:val="0"/>
                <w:color w:val="C00000"/>
              </w:rPr>
              <w:t xml:space="preserve"> </w:t>
            </w:r>
          </w:p>
          <w:p w14:paraId="212AD903" w14:textId="150020A9" w:rsidR="00B9352D" w:rsidRPr="00A93EC5" w:rsidRDefault="00596969" w:rsidP="0090792D">
            <w:pPr>
              <w:pStyle w:val="ListParagraph"/>
              <w:numPr>
                <w:ilvl w:val="2"/>
                <w:numId w:val="34"/>
              </w:numPr>
              <w:spacing w:before="40" w:after="0"/>
              <w:jc w:val="both"/>
              <w:rPr>
                <w:color w:val="C00000"/>
              </w:rPr>
            </w:pPr>
            <w:r w:rsidRPr="00A93EC5">
              <w:rPr>
                <w:color w:val="C00000"/>
              </w:rPr>
              <w:t>Does incident response need to be available 24/7?</w:t>
            </w:r>
            <w:r w:rsidR="00F25C09">
              <w:rPr>
                <w:color w:val="C00000"/>
              </w:rPr>
              <w:t xml:space="preserve"> </w:t>
            </w:r>
            <w:r w:rsidR="00F25C09" w:rsidRPr="00F25C09">
              <w:rPr>
                <w:b w:val="0"/>
                <w:bCs w:val="0"/>
                <w:i/>
                <w:iCs/>
                <w:color w:val="C00000"/>
              </w:rPr>
              <w:t>24/7 may be costly and not always be required for certain organizations and operating models.</w:t>
            </w:r>
            <w:r w:rsidR="00F25C09">
              <w:rPr>
                <w:color w:val="C00000"/>
              </w:rPr>
              <w:t xml:space="preserve"> </w:t>
            </w:r>
          </w:p>
          <w:p w14:paraId="37EF4F80" w14:textId="3DC8FFBF" w:rsidR="00596969" w:rsidRPr="00596969" w:rsidRDefault="00596969" w:rsidP="0090792D">
            <w:pPr>
              <w:pStyle w:val="ListParagraph"/>
              <w:numPr>
                <w:ilvl w:val="2"/>
                <w:numId w:val="34"/>
              </w:numPr>
              <w:spacing w:before="40" w:after="0"/>
              <w:jc w:val="both"/>
              <w:rPr>
                <w:b w:val="0"/>
                <w:bCs w:val="0"/>
                <w:color w:val="C00000"/>
              </w:rPr>
            </w:pPr>
            <w:r w:rsidRPr="00A93EC5">
              <w:rPr>
                <w:color w:val="C00000"/>
              </w:rPr>
              <w:t>Do incident responders need to be on-site or is phone contact sufficient?</w:t>
            </w:r>
            <w:r w:rsidRPr="00596969">
              <w:rPr>
                <w:b w:val="0"/>
                <w:bCs w:val="0"/>
                <w:color w:val="C00000"/>
              </w:rPr>
              <w:t xml:space="preserve"> </w:t>
            </w:r>
            <w:r w:rsidRPr="00B9352D">
              <w:rPr>
                <w:b w:val="0"/>
                <w:bCs w:val="0"/>
                <w:i/>
                <w:iCs/>
                <w:color w:val="C00000"/>
              </w:rPr>
              <w:t>Real-time availability and on-site presence is best because it allows immediate response to an incident, which can prevent damage.</w:t>
            </w:r>
          </w:p>
          <w:p w14:paraId="72C9A874" w14:textId="20F4A44D" w:rsidR="00596969" w:rsidRPr="00596969" w:rsidRDefault="00596969" w:rsidP="0090792D">
            <w:pPr>
              <w:pStyle w:val="ListParagraph"/>
              <w:numPr>
                <w:ilvl w:val="2"/>
                <w:numId w:val="34"/>
              </w:numPr>
              <w:spacing w:before="40" w:after="0"/>
              <w:jc w:val="both"/>
              <w:rPr>
                <w:b w:val="0"/>
                <w:bCs w:val="0"/>
                <w:color w:val="C00000"/>
              </w:rPr>
            </w:pPr>
            <w:r w:rsidRPr="00A93EC5">
              <w:rPr>
                <w:color w:val="C00000"/>
              </w:rPr>
              <w:t>Should staff be part-time or full-time?</w:t>
            </w:r>
            <w:r w:rsidRPr="00596969">
              <w:rPr>
                <w:b w:val="0"/>
                <w:bCs w:val="0"/>
                <w:color w:val="C00000"/>
              </w:rPr>
              <w:t> </w:t>
            </w:r>
            <w:r w:rsidRPr="00B9352D">
              <w:rPr>
                <w:b w:val="0"/>
                <w:bCs w:val="0"/>
                <w:i/>
                <w:iCs/>
                <w:color w:val="C00000"/>
              </w:rPr>
              <w:t>Part-time employees can be used to make up a virtual incident response team</w:t>
            </w:r>
            <w:r w:rsidR="00A93EC5">
              <w:rPr>
                <w:b w:val="0"/>
                <w:bCs w:val="0"/>
                <w:i/>
                <w:iCs/>
                <w:color w:val="C00000"/>
              </w:rPr>
              <w:t xml:space="preserve">. </w:t>
            </w:r>
            <w:r w:rsidRPr="00B9352D">
              <w:rPr>
                <w:b w:val="0"/>
                <w:bCs w:val="0"/>
                <w:i/>
                <w:iCs/>
                <w:color w:val="C00000"/>
              </w:rPr>
              <w:t>When an incident occurs, the IT help desk</w:t>
            </w:r>
            <w:r w:rsidR="00A93EC5">
              <w:rPr>
                <w:b w:val="0"/>
                <w:bCs w:val="0"/>
                <w:i/>
                <w:iCs/>
                <w:color w:val="C00000"/>
              </w:rPr>
              <w:t xml:space="preserve"> often serves as</w:t>
            </w:r>
            <w:r w:rsidRPr="00B9352D">
              <w:rPr>
                <w:b w:val="0"/>
                <w:bCs w:val="0"/>
                <w:i/>
                <w:iCs/>
                <w:color w:val="C00000"/>
              </w:rPr>
              <w:t xml:space="preserve"> the first point of contact.</w:t>
            </w:r>
          </w:p>
          <w:p w14:paraId="3D506ADE" w14:textId="26736461" w:rsidR="00596969" w:rsidRPr="00B541AD" w:rsidRDefault="00596969" w:rsidP="0090792D">
            <w:pPr>
              <w:pStyle w:val="ListParagraph"/>
              <w:numPr>
                <w:ilvl w:val="2"/>
                <w:numId w:val="34"/>
              </w:numPr>
              <w:spacing w:before="40" w:after="0"/>
              <w:jc w:val="both"/>
              <w:rPr>
                <w:b w:val="0"/>
                <w:bCs w:val="0"/>
                <w:i/>
                <w:iCs/>
                <w:color w:val="C00000"/>
              </w:rPr>
            </w:pPr>
            <w:r w:rsidRPr="00A93EC5">
              <w:rPr>
                <w:color w:val="C00000"/>
              </w:rPr>
              <w:t>What level of expertise is needed?</w:t>
            </w:r>
            <w:r w:rsidRPr="00596969">
              <w:rPr>
                <w:b w:val="0"/>
                <w:bCs w:val="0"/>
                <w:color w:val="C00000"/>
              </w:rPr>
              <w:t xml:space="preserve"> </w:t>
            </w:r>
            <w:r w:rsidRPr="00B9352D">
              <w:rPr>
                <w:b w:val="0"/>
                <w:bCs w:val="0"/>
                <w:i/>
                <w:iCs/>
                <w:color w:val="C00000"/>
              </w:rPr>
              <w:t xml:space="preserve">Incident response requires </w:t>
            </w:r>
            <w:r w:rsidR="00A93EC5">
              <w:rPr>
                <w:b w:val="0"/>
                <w:bCs w:val="0"/>
                <w:i/>
                <w:iCs/>
                <w:color w:val="C00000"/>
              </w:rPr>
              <w:t>broad range of knowledge.</w:t>
            </w:r>
            <w:r w:rsidRPr="00B9352D">
              <w:rPr>
                <w:b w:val="0"/>
                <w:bCs w:val="0"/>
                <w:i/>
                <w:iCs/>
                <w:color w:val="C00000"/>
              </w:rPr>
              <w:t xml:space="preserve"> Outsourced teams typically have stronger security expertise, but employees have a </w:t>
            </w:r>
            <w:r w:rsidRPr="00B541AD">
              <w:rPr>
                <w:b w:val="0"/>
                <w:bCs w:val="0"/>
                <w:i/>
                <w:iCs/>
                <w:color w:val="C00000"/>
              </w:rPr>
              <w:t xml:space="preserve">better understanding of the </w:t>
            </w:r>
            <w:r w:rsidR="00A93EC5" w:rsidRPr="00B541AD">
              <w:rPr>
                <w:b w:val="0"/>
                <w:bCs w:val="0"/>
                <w:i/>
                <w:iCs/>
                <w:color w:val="C00000"/>
              </w:rPr>
              <w:t xml:space="preserve">Organization’s environment and culture. </w:t>
            </w:r>
          </w:p>
          <w:p w14:paraId="7C66B71E" w14:textId="18A6ECBF" w:rsidR="004F09DF" w:rsidRPr="00B541AD" w:rsidRDefault="004F09DF" w:rsidP="00770D70">
            <w:pPr>
              <w:pStyle w:val="ListParagraph"/>
              <w:numPr>
                <w:ilvl w:val="0"/>
                <w:numId w:val="46"/>
              </w:numPr>
              <w:spacing w:before="40" w:after="0"/>
              <w:jc w:val="both"/>
              <w:rPr>
                <w:b w:val="0"/>
                <w:bCs w:val="0"/>
                <w:color w:val="C00000"/>
              </w:rPr>
            </w:pPr>
            <w:r w:rsidRPr="00B541AD">
              <w:rPr>
                <w:b w:val="0"/>
                <w:bCs w:val="0"/>
                <w:color w:val="C00000"/>
              </w:rPr>
              <w:t>The roster for the SIRT Team should be established with considerations both to appropriate organizational authority and appropriate subject matter expertise to raise and evaluate the risks and tradeoffs of potential decisions and courses of action.</w:t>
            </w:r>
          </w:p>
          <w:p w14:paraId="490F5095" w14:textId="53E0BEBE" w:rsidR="00EA59E5" w:rsidRPr="00596969" w:rsidRDefault="00EA59E5" w:rsidP="0090792D">
            <w:pPr>
              <w:pStyle w:val="ListParagraph"/>
              <w:numPr>
                <w:ilvl w:val="0"/>
                <w:numId w:val="34"/>
              </w:numPr>
              <w:spacing w:before="40" w:after="0"/>
              <w:jc w:val="both"/>
              <w:rPr>
                <w:b w:val="0"/>
                <w:bCs w:val="0"/>
                <w:color w:val="C00000"/>
              </w:rPr>
            </w:pPr>
            <w:r>
              <w:rPr>
                <w:b w:val="0"/>
                <w:bCs w:val="0"/>
                <w:color w:val="C00000"/>
              </w:rPr>
              <w:t>For Tables 2-1 through 2-4, insert appropriate roles and contact information</w:t>
            </w:r>
            <w:r w:rsidR="00B9352D">
              <w:rPr>
                <w:b w:val="0"/>
                <w:bCs w:val="0"/>
                <w:color w:val="C00000"/>
              </w:rPr>
              <w:t>.</w:t>
            </w:r>
            <w:r w:rsidR="00FF2266">
              <w:rPr>
                <w:b w:val="0"/>
                <w:bCs w:val="0"/>
                <w:color w:val="C00000"/>
              </w:rPr>
              <w:t xml:space="preserve"> In some cases, a single person may be responsible for multiple roles. </w:t>
            </w:r>
          </w:p>
          <w:p w14:paraId="7B56B94A" w14:textId="50A75434" w:rsidR="00EA59E5" w:rsidRPr="00CF1377" w:rsidRDefault="00EA59E5" w:rsidP="0090792D">
            <w:pPr>
              <w:pStyle w:val="ListParagraph"/>
              <w:numPr>
                <w:ilvl w:val="0"/>
                <w:numId w:val="34"/>
              </w:numPr>
              <w:spacing w:before="40" w:after="0"/>
              <w:jc w:val="both"/>
              <w:rPr>
                <w:b w:val="0"/>
                <w:bCs w:val="0"/>
                <w:color w:val="C00000"/>
              </w:rPr>
            </w:pPr>
            <w:r>
              <w:rPr>
                <w:b w:val="0"/>
                <w:bCs w:val="0"/>
                <w:color w:val="C00000"/>
              </w:rPr>
              <w:t xml:space="preserve">Some additional best </w:t>
            </w:r>
            <w:r w:rsidR="00A32093">
              <w:rPr>
                <w:b w:val="0"/>
                <w:bCs w:val="0"/>
                <w:color w:val="C00000"/>
              </w:rPr>
              <w:t>practices to consider in this Preparation Phase</w:t>
            </w:r>
            <w:r>
              <w:rPr>
                <w:b w:val="0"/>
                <w:bCs w:val="0"/>
                <w:color w:val="C00000"/>
              </w:rPr>
              <w:t>:</w:t>
            </w:r>
          </w:p>
          <w:p w14:paraId="7E90C582" w14:textId="0CEF0284" w:rsidR="00CF1377" w:rsidRPr="00A32093" w:rsidRDefault="00A32093" w:rsidP="0090792D">
            <w:pPr>
              <w:pStyle w:val="ListParagraph"/>
              <w:numPr>
                <w:ilvl w:val="1"/>
                <w:numId w:val="34"/>
              </w:numPr>
              <w:spacing w:before="40" w:after="0"/>
              <w:jc w:val="both"/>
              <w:rPr>
                <w:b w:val="0"/>
                <w:bCs w:val="0"/>
                <w:color w:val="C00000"/>
              </w:rPr>
            </w:pPr>
            <w:r>
              <w:rPr>
                <w:b w:val="0"/>
                <w:bCs w:val="0"/>
                <w:color w:val="C00000"/>
              </w:rPr>
              <w:t xml:space="preserve">Consider including </w:t>
            </w:r>
            <w:r w:rsidR="00CF1377" w:rsidRPr="00EA59E5">
              <w:rPr>
                <w:b w:val="0"/>
                <w:bCs w:val="0"/>
                <w:color w:val="C00000"/>
              </w:rPr>
              <w:t xml:space="preserve">secondary contact information </w:t>
            </w:r>
            <w:r>
              <w:rPr>
                <w:b w:val="0"/>
                <w:bCs w:val="0"/>
                <w:color w:val="C00000"/>
              </w:rPr>
              <w:t xml:space="preserve">for the SIRT </w:t>
            </w:r>
            <w:r w:rsidR="00CF1377" w:rsidRPr="00EA59E5">
              <w:rPr>
                <w:b w:val="0"/>
                <w:bCs w:val="0"/>
                <w:color w:val="C00000"/>
              </w:rPr>
              <w:t xml:space="preserve">in cases where communication is severely limited. </w:t>
            </w:r>
            <w:r w:rsidRPr="00EA59E5">
              <w:rPr>
                <w:b w:val="0"/>
                <w:bCs w:val="0"/>
                <w:color w:val="C00000"/>
              </w:rPr>
              <w:t xml:space="preserve">Identify additional/supplemental staff to </w:t>
            </w:r>
            <w:r>
              <w:rPr>
                <w:b w:val="0"/>
                <w:bCs w:val="0"/>
                <w:color w:val="C00000"/>
              </w:rPr>
              <w:t>provide backup to primary</w:t>
            </w:r>
            <w:r w:rsidRPr="00EA59E5">
              <w:rPr>
                <w:b w:val="0"/>
                <w:bCs w:val="0"/>
                <w:color w:val="C00000"/>
              </w:rPr>
              <w:t xml:space="preserve"> members that may not be able to fulfill their duties due to other responsibilities, or extenuating circumstances (e.g., illness). </w:t>
            </w:r>
          </w:p>
          <w:p w14:paraId="1EF81214" w14:textId="69EAD06C" w:rsidR="00C4644A" w:rsidRPr="00EA59E5" w:rsidRDefault="00C4644A" w:rsidP="0090792D">
            <w:pPr>
              <w:pStyle w:val="ListParagraph"/>
              <w:numPr>
                <w:ilvl w:val="1"/>
                <w:numId w:val="34"/>
              </w:numPr>
              <w:spacing w:before="40" w:after="0"/>
              <w:jc w:val="both"/>
              <w:rPr>
                <w:b w:val="0"/>
                <w:bCs w:val="0"/>
                <w:color w:val="C00000"/>
              </w:rPr>
            </w:pPr>
            <w:r w:rsidRPr="00EA59E5">
              <w:rPr>
                <w:b w:val="0"/>
                <w:bCs w:val="0"/>
                <w:color w:val="C00000"/>
              </w:rPr>
              <w:t xml:space="preserve">Ensure </w:t>
            </w:r>
            <w:r w:rsidR="00A32093">
              <w:rPr>
                <w:b w:val="0"/>
                <w:bCs w:val="0"/>
                <w:color w:val="C00000"/>
              </w:rPr>
              <w:t>teams are</w:t>
            </w:r>
            <w:r w:rsidRPr="00EA59E5">
              <w:rPr>
                <w:b w:val="0"/>
                <w:bCs w:val="0"/>
                <w:color w:val="C00000"/>
              </w:rPr>
              <w:t xml:space="preserve"> comprised of representatives from all functional areas of the </w:t>
            </w:r>
            <w:r w:rsidR="00A32093">
              <w:rPr>
                <w:b w:val="0"/>
                <w:bCs w:val="0"/>
                <w:color w:val="C00000"/>
              </w:rPr>
              <w:t>organization</w:t>
            </w:r>
            <w:r w:rsidRPr="00EA59E5">
              <w:rPr>
                <w:b w:val="0"/>
                <w:bCs w:val="0"/>
                <w:color w:val="C00000"/>
              </w:rPr>
              <w:t xml:space="preserve"> system, including clinical, non-clinical, support, and ancillary departments. </w:t>
            </w:r>
          </w:p>
          <w:p w14:paraId="3686C6E4" w14:textId="7B27E5E4" w:rsidR="00A60344" w:rsidRPr="004F09DF" w:rsidRDefault="008E16B5" w:rsidP="004F09DF">
            <w:pPr>
              <w:pStyle w:val="ListParagraph"/>
              <w:numPr>
                <w:ilvl w:val="1"/>
                <w:numId w:val="34"/>
              </w:numPr>
              <w:spacing w:before="40" w:after="0"/>
              <w:jc w:val="both"/>
              <w:rPr>
                <w:b w:val="0"/>
                <w:bCs w:val="0"/>
                <w:color w:val="C00000"/>
              </w:rPr>
            </w:pPr>
            <w:r w:rsidRPr="00EA59E5">
              <w:rPr>
                <w:b w:val="0"/>
                <w:bCs w:val="0"/>
                <w:color w:val="C00000"/>
              </w:rPr>
              <w:t xml:space="preserve">For more information on contingency planning as it relates to cybersecurity, the </w:t>
            </w:r>
            <w:hyperlink r:id="rId20" w:history="1">
              <w:r w:rsidRPr="00BB5534">
                <w:rPr>
                  <w:rStyle w:val="Hyperlink"/>
                  <w:i/>
                  <w:iCs/>
                </w:rPr>
                <w:t xml:space="preserve">NIST </w:t>
              </w:r>
              <w:r w:rsidR="00A32093" w:rsidRPr="00BB5534">
                <w:rPr>
                  <w:rStyle w:val="Hyperlink"/>
                  <w:b w:val="0"/>
                  <w:bCs w:val="0"/>
                  <w:i/>
                  <w:iCs/>
                </w:rPr>
                <w:t xml:space="preserve">SP 800-34 v1: </w:t>
              </w:r>
              <w:r w:rsidRPr="00BB5534">
                <w:rPr>
                  <w:rStyle w:val="Hyperlink"/>
                  <w:b w:val="0"/>
                  <w:bCs w:val="0"/>
                  <w:i/>
                  <w:iCs/>
                </w:rPr>
                <w:t>Contingency Planning for Federal Information Systems</w:t>
              </w:r>
            </w:hyperlink>
            <w:r w:rsidRPr="00A32093">
              <w:rPr>
                <w:b w:val="0"/>
                <w:bCs w:val="0"/>
                <w:i/>
                <w:iCs/>
                <w:color w:val="C00000"/>
              </w:rPr>
              <w:t xml:space="preserve"> </w:t>
            </w:r>
            <w:r w:rsidRPr="00EA59E5">
              <w:rPr>
                <w:b w:val="0"/>
                <w:bCs w:val="0"/>
                <w:color w:val="C00000"/>
              </w:rPr>
              <w:t>document provides specific information on the purpose, process, and format for formal contingency planning within the IT sector</w:t>
            </w:r>
            <w:r w:rsidR="00522ABF">
              <w:rPr>
                <w:b w:val="0"/>
                <w:bCs w:val="0"/>
                <w:color w:val="C00000"/>
              </w:rPr>
              <w:t>.</w:t>
            </w:r>
            <w:r w:rsidRPr="00EA59E5">
              <w:rPr>
                <w:b w:val="0"/>
                <w:bCs w:val="0"/>
                <w:color w:val="C00000"/>
              </w:rPr>
              <w:t xml:space="preserve"> </w:t>
            </w:r>
          </w:p>
        </w:tc>
      </w:tr>
    </w:tbl>
    <w:p w14:paraId="69915026" w14:textId="011D4A09" w:rsidR="006438D7" w:rsidRDefault="006438D7" w:rsidP="006438D7">
      <w:pPr>
        <w:pStyle w:val="OBSBody"/>
      </w:pPr>
      <w:r>
        <w:t>Preparation activities work to both establish</w:t>
      </w:r>
      <w:r w:rsidRPr="006438D7">
        <w:t xml:space="preserve"> incident response capability so that the </w:t>
      </w:r>
      <w:r>
        <w:t>O</w:t>
      </w:r>
      <w:r w:rsidRPr="006438D7">
        <w:t xml:space="preserve">rganization is ready to respond to incidents, </w:t>
      </w:r>
      <w:r>
        <w:t>while also</w:t>
      </w:r>
      <w:r w:rsidRPr="006438D7">
        <w:t xml:space="preserve"> preventing incidents </w:t>
      </w:r>
      <w:r w:rsidR="00BE2993">
        <w:t>through controls like staff awareness and vulnerability monitoring</w:t>
      </w:r>
      <w:r w:rsidRPr="006438D7">
        <w:t xml:space="preserve">. </w:t>
      </w:r>
      <w:r w:rsidR="00DC0CD8">
        <w:t xml:space="preserve">This section includes ongoing preparation activities to support security incident response. </w:t>
      </w:r>
    </w:p>
    <w:p w14:paraId="611814A9" w14:textId="5EA7E1E1" w:rsidR="001832DA" w:rsidRDefault="000812C2" w:rsidP="008E4456">
      <w:pPr>
        <w:pStyle w:val="Heading2"/>
      </w:pPr>
      <w:r>
        <w:lastRenderedPageBreak/>
        <w:t xml:space="preserve">Roles and Responsibilities </w:t>
      </w:r>
    </w:p>
    <w:p w14:paraId="485E5DCB" w14:textId="0DB8BCD8" w:rsidR="00F364DF" w:rsidRDefault="00AE30AA" w:rsidP="00383A85">
      <w:pPr>
        <w:pStyle w:val="Heading3"/>
      </w:pPr>
      <w:r>
        <w:t>Security Incident Response Team (SIRT)</w:t>
      </w:r>
    </w:p>
    <w:p w14:paraId="7197242B" w14:textId="04390D59" w:rsidR="00B225EB" w:rsidRDefault="00B225EB" w:rsidP="00B17EFF">
      <w:pPr>
        <w:pStyle w:val="OBSBody"/>
      </w:pPr>
      <w:r w:rsidRPr="00B225EB">
        <w:t xml:space="preserve">The </w:t>
      </w:r>
      <w:r w:rsidR="00B17EFF" w:rsidRPr="00B17EFF">
        <w:rPr>
          <w:color w:val="C00000"/>
        </w:rPr>
        <w:t>&lt;</w:t>
      </w:r>
      <w:r w:rsidRPr="00B17EFF">
        <w:rPr>
          <w:color w:val="C00000"/>
        </w:rPr>
        <w:t xml:space="preserve">Security Incident Response Team (SIRT) </w:t>
      </w:r>
      <w:r w:rsidR="00B17EFF" w:rsidRPr="00B17EFF">
        <w:rPr>
          <w:color w:val="C00000"/>
        </w:rPr>
        <w:t xml:space="preserve">or insert alternative name for team&gt; </w:t>
      </w:r>
      <w:r w:rsidRPr="00B225EB">
        <w:t>consists of the following primary and alternate members:</w:t>
      </w:r>
    </w:p>
    <w:p w14:paraId="04A2E6D5" w14:textId="16A1849B" w:rsidR="00F364DF" w:rsidRPr="00F364DF" w:rsidRDefault="00F364DF" w:rsidP="00F364DF">
      <w:pPr>
        <w:pStyle w:val="OBSBody"/>
        <w:jc w:val="center"/>
        <w:rPr>
          <w:b/>
          <w:bCs/>
          <w:sz w:val="16"/>
          <w:szCs w:val="16"/>
        </w:rPr>
      </w:pPr>
      <w:r w:rsidRPr="00F364DF">
        <w:rPr>
          <w:b/>
          <w:bCs/>
          <w:sz w:val="16"/>
          <w:szCs w:val="16"/>
        </w:rPr>
        <w:t>Table 2-</w:t>
      </w:r>
      <w:r w:rsidR="00EE75C0">
        <w:rPr>
          <w:b/>
          <w:bCs/>
          <w:sz w:val="16"/>
          <w:szCs w:val="16"/>
        </w:rPr>
        <w:t>1</w:t>
      </w:r>
      <w:r w:rsidRPr="00F364DF">
        <w:rPr>
          <w:b/>
          <w:bCs/>
          <w:sz w:val="16"/>
          <w:szCs w:val="16"/>
        </w:rPr>
        <w:t>: SIRT Member Contact List</w:t>
      </w:r>
    </w:p>
    <w:tbl>
      <w:tblPr>
        <w:tblStyle w:val="TableGrid"/>
        <w:tblW w:w="0" w:type="auto"/>
        <w:tblInd w:w="-5" w:type="dxa"/>
        <w:tblLook w:val="04A0" w:firstRow="1" w:lastRow="0" w:firstColumn="1" w:lastColumn="0" w:noHBand="0" w:noVBand="1"/>
      </w:tblPr>
      <w:tblGrid>
        <w:gridCol w:w="744"/>
        <w:gridCol w:w="2265"/>
        <w:gridCol w:w="2265"/>
        <w:gridCol w:w="2265"/>
        <w:gridCol w:w="2266"/>
      </w:tblGrid>
      <w:tr w:rsidR="005C4AE5" w:rsidRPr="00B068C2" w14:paraId="5C08A4E1" w14:textId="0F5DF007" w:rsidTr="005E0069">
        <w:tc>
          <w:tcPr>
            <w:tcW w:w="744" w:type="dxa"/>
            <w:shd w:val="clear" w:color="auto" w:fill="404040" w:themeFill="text1" w:themeFillTint="BF"/>
          </w:tcPr>
          <w:p w14:paraId="33E7C18D" w14:textId="77777777" w:rsidR="005C4AE5" w:rsidRPr="00B068C2" w:rsidRDefault="005C4AE5" w:rsidP="00D6666D">
            <w:pPr>
              <w:pStyle w:val="TZG-BodyTextIndent"/>
              <w:spacing w:beforeLines="60" w:before="144" w:afterLines="60" w:after="144" w:line="240" w:lineRule="auto"/>
              <w:ind w:left="0"/>
              <w:jc w:val="center"/>
              <w:rPr>
                <w:rFonts w:ascii="Verdana" w:hAnsi="Verdana" w:cs="Arial"/>
                <w:b/>
                <w:color w:val="FFFFFF" w:themeColor="background1"/>
                <w:sz w:val="18"/>
                <w:szCs w:val="18"/>
              </w:rPr>
            </w:pPr>
            <w:r w:rsidRPr="00B068C2">
              <w:rPr>
                <w:rFonts w:ascii="Verdana" w:hAnsi="Verdana" w:cs="Arial"/>
                <w:b/>
                <w:color w:val="FFFFFF" w:themeColor="background1"/>
                <w:sz w:val="18"/>
                <w:szCs w:val="18"/>
              </w:rPr>
              <w:t>No.</w:t>
            </w:r>
          </w:p>
        </w:tc>
        <w:tc>
          <w:tcPr>
            <w:tcW w:w="2265" w:type="dxa"/>
            <w:shd w:val="clear" w:color="auto" w:fill="404040" w:themeFill="text1" w:themeFillTint="BF"/>
          </w:tcPr>
          <w:p w14:paraId="7F657F72" w14:textId="063C6A0E" w:rsidR="005C4AE5" w:rsidRPr="00B068C2" w:rsidRDefault="005C4AE5" w:rsidP="00D6666D">
            <w:pPr>
              <w:pStyle w:val="TZG-BodyTextIndent"/>
              <w:spacing w:beforeLines="60" w:before="144" w:afterLines="60" w:after="144" w:line="240" w:lineRule="auto"/>
              <w:ind w:left="0"/>
              <w:rPr>
                <w:rFonts w:ascii="Verdana" w:hAnsi="Verdana" w:cs="Arial"/>
                <w:b/>
                <w:color w:val="FFFFFF" w:themeColor="background1"/>
                <w:sz w:val="18"/>
                <w:szCs w:val="18"/>
              </w:rPr>
            </w:pPr>
            <w:r w:rsidRPr="00B068C2">
              <w:rPr>
                <w:rFonts w:ascii="Verdana" w:hAnsi="Verdana" w:cs="Arial"/>
                <w:b/>
                <w:color w:val="FFFFFF" w:themeColor="background1"/>
                <w:sz w:val="18"/>
                <w:szCs w:val="18"/>
              </w:rPr>
              <w:t>Core SIRT Member</w:t>
            </w:r>
            <w:r>
              <w:rPr>
                <w:rFonts w:ascii="Verdana" w:hAnsi="Verdana" w:cs="Arial"/>
                <w:b/>
                <w:color w:val="FFFFFF" w:themeColor="background1"/>
                <w:sz w:val="18"/>
                <w:szCs w:val="18"/>
              </w:rPr>
              <w:t xml:space="preserve"> Title</w:t>
            </w:r>
          </w:p>
        </w:tc>
        <w:tc>
          <w:tcPr>
            <w:tcW w:w="2265" w:type="dxa"/>
            <w:shd w:val="clear" w:color="auto" w:fill="404040" w:themeFill="text1" w:themeFillTint="BF"/>
          </w:tcPr>
          <w:p w14:paraId="5CF91E34" w14:textId="1CE9061C" w:rsidR="005C4AE5" w:rsidRPr="00B068C2" w:rsidRDefault="005C4AE5" w:rsidP="00D6666D">
            <w:pPr>
              <w:pStyle w:val="TZG-BodyTextIndent"/>
              <w:spacing w:beforeLines="60" w:before="144" w:afterLines="60" w:after="144" w:line="240" w:lineRule="auto"/>
              <w:ind w:left="0"/>
              <w:rPr>
                <w:rFonts w:ascii="Verdana" w:hAnsi="Verdana" w:cs="Arial"/>
                <w:b/>
                <w:color w:val="FFFFFF" w:themeColor="background1"/>
                <w:sz w:val="18"/>
                <w:szCs w:val="18"/>
              </w:rPr>
            </w:pPr>
            <w:r>
              <w:rPr>
                <w:rFonts w:ascii="Verdana" w:hAnsi="Verdana" w:cs="Arial"/>
                <w:b/>
                <w:color w:val="FFFFFF" w:themeColor="background1"/>
                <w:sz w:val="18"/>
                <w:szCs w:val="18"/>
              </w:rPr>
              <w:t>Name and Primary Contact</w:t>
            </w:r>
          </w:p>
        </w:tc>
        <w:tc>
          <w:tcPr>
            <w:tcW w:w="2265" w:type="dxa"/>
            <w:shd w:val="clear" w:color="auto" w:fill="404040" w:themeFill="text1" w:themeFillTint="BF"/>
          </w:tcPr>
          <w:p w14:paraId="62AC9BD1" w14:textId="0271B514" w:rsidR="005C4AE5" w:rsidRDefault="00244540" w:rsidP="00D6666D">
            <w:pPr>
              <w:pStyle w:val="TZG-BodyTextIndent"/>
              <w:spacing w:beforeLines="60" w:before="144" w:afterLines="60" w:after="144" w:line="240" w:lineRule="auto"/>
              <w:ind w:left="0"/>
              <w:rPr>
                <w:rFonts w:ascii="Verdana" w:hAnsi="Verdana" w:cs="Arial"/>
                <w:b/>
                <w:color w:val="FFFFFF" w:themeColor="background1"/>
                <w:sz w:val="18"/>
                <w:szCs w:val="18"/>
              </w:rPr>
            </w:pPr>
            <w:r>
              <w:rPr>
                <w:rFonts w:ascii="Verdana" w:hAnsi="Verdana" w:cs="Arial"/>
                <w:b/>
                <w:color w:val="FFFFFF" w:themeColor="background1"/>
                <w:sz w:val="18"/>
                <w:szCs w:val="18"/>
              </w:rPr>
              <w:t>Secondary Contact</w:t>
            </w:r>
          </w:p>
        </w:tc>
        <w:tc>
          <w:tcPr>
            <w:tcW w:w="2266" w:type="dxa"/>
            <w:shd w:val="clear" w:color="auto" w:fill="404040" w:themeFill="text1" w:themeFillTint="BF"/>
          </w:tcPr>
          <w:p w14:paraId="21CE0440" w14:textId="21429B7E" w:rsidR="005C4AE5" w:rsidRDefault="00244540" w:rsidP="00D6666D">
            <w:pPr>
              <w:pStyle w:val="TZG-BodyTextIndent"/>
              <w:spacing w:beforeLines="60" w:before="144" w:afterLines="60" w:after="144" w:line="240" w:lineRule="auto"/>
              <w:ind w:left="0"/>
              <w:rPr>
                <w:rFonts w:ascii="Verdana" w:hAnsi="Verdana" w:cs="Arial"/>
                <w:b/>
                <w:color w:val="FFFFFF" w:themeColor="background1"/>
                <w:sz w:val="18"/>
                <w:szCs w:val="18"/>
              </w:rPr>
            </w:pPr>
            <w:r>
              <w:rPr>
                <w:rFonts w:ascii="Verdana" w:hAnsi="Verdana" w:cs="Arial"/>
                <w:b/>
                <w:color w:val="FFFFFF" w:themeColor="background1"/>
                <w:sz w:val="18"/>
                <w:szCs w:val="18"/>
              </w:rPr>
              <w:t xml:space="preserve">Backup </w:t>
            </w:r>
          </w:p>
        </w:tc>
      </w:tr>
      <w:tr w:rsidR="005C4AE5" w:rsidRPr="00B068C2" w14:paraId="69E46004" w14:textId="6D526A84" w:rsidTr="00244540">
        <w:tc>
          <w:tcPr>
            <w:tcW w:w="744" w:type="dxa"/>
          </w:tcPr>
          <w:p w14:paraId="52AA2C78" w14:textId="77777777" w:rsidR="005C4AE5" w:rsidRPr="00C17F1E" w:rsidRDefault="005C4AE5" w:rsidP="00C921EF">
            <w:pPr>
              <w:pStyle w:val="OBSBody"/>
              <w:spacing w:beforeLines="60" w:before="144" w:afterLines="60" w:after="144" w:line="240" w:lineRule="auto"/>
              <w:rPr>
                <w:rFonts w:ascii="Verdana" w:hAnsi="Verdana"/>
                <w:sz w:val="18"/>
                <w:szCs w:val="18"/>
              </w:rPr>
            </w:pPr>
            <w:r w:rsidRPr="00C17F1E">
              <w:rPr>
                <w:rFonts w:ascii="Verdana" w:hAnsi="Verdana"/>
                <w:sz w:val="18"/>
                <w:szCs w:val="18"/>
              </w:rPr>
              <w:t>1</w:t>
            </w:r>
          </w:p>
        </w:tc>
        <w:tc>
          <w:tcPr>
            <w:tcW w:w="2265" w:type="dxa"/>
          </w:tcPr>
          <w:p w14:paraId="7B67C306" w14:textId="7046D471" w:rsidR="005C4AE5" w:rsidRPr="00583FB0" w:rsidRDefault="0063346E" w:rsidP="00C921EF">
            <w:pPr>
              <w:pStyle w:val="OBSBody"/>
              <w:spacing w:beforeLines="60" w:before="144" w:afterLines="60" w:after="144" w:line="240" w:lineRule="auto"/>
              <w:jc w:val="left"/>
              <w:rPr>
                <w:rFonts w:ascii="Verdana" w:hAnsi="Verdana"/>
                <w:color w:val="C00000"/>
                <w:sz w:val="18"/>
                <w:szCs w:val="18"/>
              </w:rPr>
            </w:pPr>
            <w:r w:rsidRPr="0063346E">
              <w:rPr>
                <w:rFonts w:ascii="Verdana" w:hAnsi="Verdana"/>
                <w:color w:val="C00000"/>
                <w:sz w:val="18"/>
                <w:szCs w:val="18"/>
              </w:rPr>
              <w:t>Incident Response Manager / CISO</w:t>
            </w:r>
          </w:p>
        </w:tc>
        <w:tc>
          <w:tcPr>
            <w:tcW w:w="2265" w:type="dxa"/>
          </w:tcPr>
          <w:p w14:paraId="6578E48A" w14:textId="4EE67D75" w:rsidR="005C4AE5" w:rsidRPr="00583FB0" w:rsidRDefault="005C4AE5" w:rsidP="00C921EF">
            <w:pPr>
              <w:pStyle w:val="OBSBody"/>
              <w:spacing w:beforeLines="60" w:before="144" w:afterLines="60" w:after="144" w:line="240" w:lineRule="auto"/>
              <w:rPr>
                <w:rFonts w:ascii="Verdana" w:hAnsi="Verdana"/>
                <w:color w:val="C00000"/>
                <w:sz w:val="18"/>
                <w:szCs w:val="18"/>
              </w:rPr>
            </w:pPr>
          </w:p>
        </w:tc>
        <w:tc>
          <w:tcPr>
            <w:tcW w:w="2265" w:type="dxa"/>
          </w:tcPr>
          <w:p w14:paraId="5033BCAC" w14:textId="77777777" w:rsidR="005C4AE5" w:rsidRPr="00583FB0" w:rsidRDefault="005C4AE5" w:rsidP="00C921EF">
            <w:pPr>
              <w:pStyle w:val="OBSBody"/>
              <w:spacing w:beforeLines="60" w:before="144" w:afterLines="60" w:after="144" w:line="240" w:lineRule="auto"/>
              <w:rPr>
                <w:rFonts w:ascii="Verdana" w:hAnsi="Verdana"/>
                <w:color w:val="C00000"/>
                <w:sz w:val="18"/>
                <w:szCs w:val="18"/>
              </w:rPr>
            </w:pPr>
          </w:p>
        </w:tc>
        <w:tc>
          <w:tcPr>
            <w:tcW w:w="2266" w:type="dxa"/>
          </w:tcPr>
          <w:p w14:paraId="0DCD4B48" w14:textId="77777777" w:rsidR="005C4AE5" w:rsidRPr="00583FB0" w:rsidRDefault="005C4AE5" w:rsidP="00C921EF">
            <w:pPr>
              <w:pStyle w:val="OBSBody"/>
              <w:spacing w:beforeLines="60" w:before="144" w:afterLines="60" w:after="144" w:line="240" w:lineRule="auto"/>
              <w:rPr>
                <w:rFonts w:ascii="Verdana" w:hAnsi="Verdana"/>
                <w:color w:val="C00000"/>
                <w:sz w:val="18"/>
                <w:szCs w:val="18"/>
              </w:rPr>
            </w:pPr>
          </w:p>
        </w:tc>
      </w:tr>
      <w:tr w:rsidR="0063346E" w:rsidRPr="00B068C2" w14:paraId="6DCEE362" w14:textId="77777777" w:rsidTr="00244540">
        <w:tc>
          <w:tcPr>
            <w:tcW w:w="744" w:type="dxa"/>
          </w:tcPr>
          <w:p w14:paraId="3B66A87C" w14:textId="32FD897D" w:rsidR="0063346E" w:rsidRPr="0063346E" w:rsidRDefault="0063346E" w:rsidP="00C921EF">
            <w:pPr>
              <w:pStyle w:val="OBSBody"/>
              <w:spacing w:beforeLines="60" w:before="144" w:afterLines="60" w:after="144" w:line="240" w:lineRule="auto"/>
              <w:rPr>
                <w:rFonts w:ascii="Verdana" w:hAnsi="Verdana"/>
                <w:sz w:val="18"/>
                <w:szCs w:val="18"/>
              </w:rPr>
            </w:pPr>
            <w:r w:rsidRPr="0063346E">
              <w:rPr>
                <w:rFonts w:ascii="Verdana" w:hAnsi="Verdana"/>
                <w:sz w:val="18"/>
                <w:szCs w:val="18"/>
              </w:rPr>
              <w:t>2</w:t>
            </w:r>
          </w:p>
        </w:tc>
        <w:tc>
          <w:tcPr>
            <w:tcW w:w="2265" w:type="dxa"/>
          </w:tcPr>
          <w:p w14:paraId="6C5A6F3E" w14:textId="3B22DF24" w:rsidR="0063346E" w:rsidRPr="0063346E" w:rsidRDefault="0063346E" w:rsidP="00C921EF">
            <w:pPr>
              <w:pStyle w:val="OBSBody"/>
              <w:spacing w:beforeLines="60" w:before="144" w:afterLines="60" w:after="144" w:line="240" w:lineRule="auto"/>
              <w:jc w:val="left"/>
              <w:rPr>
                <w:rFonts w:ascii="Verdana" w:hAnsi="Verdana"/>
                <w:color w:val="C00000"/>
                <w:sz w:val="18"/>
                <w:szCs w:val="18"/>
              </w:rPr>
            </w:pPr>
            <w:r w:rsidRPr="0063346E">
              <w:rPr>
                <w:rFonts w:ascii="Verdana" w:hAnsi="Verdana"/>
                <w:color w:val="C00000"/>
                <w:sz w:val="18"/>
                <w:szCs w:val="18"/>
              </w:rPr>
              <w:t>Technology Manager</w:t>
            </w:r>
          </w:p>
        </w:tc>
        <w:tc>
          <w:tcPr>
            <w:tcW w:w="2265" w:type="dxa"/>
          </w:tcPr>
          <w:p w14:paraId="646A8153" w14:textId="77777777" w:rsidR="0063346E" w:rsidRPr="00583FB0" w:rsidRDefault="0063346E" w:rsidP="00C921EF">
            <w:pPr>
              <w:pStyle w:val="OBSBody"/>
              <w:spacing w:beforeLines="60" w:before="144" w:afterLines="60" w:after="144" w:line="240" w:lineRule="auto"/>
              <w:rPr>
                <w:color w:val="C00000"/>
                <w:sz w:val="18"/>
                <w:szCs w:val="18"/>
              </w:rPr>
            </w:pPr>
          </w:p>
        </w:tc>
        <w:tc>
          <w:tcPr>
            <w:tcW w:w="2265" w:type="dxa"/>
          </w:tcPr>
          <w:p w14:paraId="64F04B41" w14:textId="77777777" w:rsidR="0063346E" w:rsidRPr="00583FB0" w:rsidRDefault="0063346E" w:rsidP="00C921EF">
            <w:pPr>
              <w:pStyle w:val="OBSBody"/>
              <w:spacing w:beforeLines="60" w:before="144" w:afterLines="60" w:after="144" w:line="240" w:lineRule="auto"/>
              <w:rPr>
                <w:color w:val="C00000"/>
                <w:sz w:val="18"/>
                <w:szCs w:val="18"/>
              </w:rPr>
            </w:pPr>
          </w:p>
        </w:tc>
        <w:tc>
          <w:tcPr>
            <w:tcW w:w="2266" w:type="dxa"/>
          </w:tcPr>
          <w:p w14:paraId="7183F159" w14:textId="77777777" w:rsidR="0063346E" w:rsidRPr="00583FB0" w:rsidRDefault="0063346E" w:rsidP="00C921EF">
            <w:pPr>
              <w:pStyle w:val="OBSBody"/>
              <w:spacing w:beforeLines="60" w:before="144" w:afterLines="60" w:after="144" w:line="240" w:lineRule="auto"/>
              <w:rPr>
                <w:color w:val="C00000"/>
                <w:sz w:val="18"/>
                <w:szCs w:val="18"/>
              </w:rPr>
            </w:pPr>
          </w:p>
        </w:tc>
      </w:tr>
      <w:tr w:rsidR="0063346E" w:rsidRPr="00B068C2" w14:paraId="2D315A02" w14:textId="77777777" w:rsidTr="00244540">
        <w:tc>
          <w:tcPr>
            <w:tcW w:w="744" w:type="dxa"/>
          </w:tcPr>
          <w:p w14:paraId="6483AEF1" w14:textId="43904678" w:rsidR="0063346E" w:rsidRPr="0063346E" w:rsidRDefault="0063346E" w:rsidP="00C921EF">
            <w:pPr>
              <w:pStyle w:val="OBSBody"/>
              <w:spacing w:beforeLines="60" w:before="144" w:afterLines="60" w:after="144" w:line="240" w:lineRule="auto"/>
              <w:rPr>
                <w:rFonts w:ascii="Verdana" w:hAnsi="Verdana"/>
                <w:sz w:val="18"/>
                <w:szCs w:val="18"/>
              </w:rPr>
            </w:pPr>
            <w:r w:rsidRPr="0063346E">
              <w:rPr>
                <w:rFonts w:ascii="Verdana" w:hAnsi="Verdana"/>
                <w:sz w:val="18"/>
                <w:szCs w:val="18"/>
              </w:rPr>
              <w:t>3</w:t>
            </w:r>
          </w:p>
        </w:tc>
        <w:tc>
          <w:tcPr>
            <w:tcW w:w="2265" w:type="dxa"/>
          </w:tcPr>
          <w:p w14:paraId="2ADB4D9C" w14:textId="638F8CCA" w:rsidR="0063346E" w:rsidRPr="0063346E" w:rsidRDefault="0063346E" w:rsidP="00C921EF">
            <w:pPr>
              <w:pStyle w:val="OBSBody"/>
              <w:spacing w:beforeLines="60" w:before="144" w:afterLines="60" w:after="144" w:line="240" w:lineRule="auto"/>
              <w:jc w:val="left"/>
              <w:rPr>
                <w:rFonts w:ascii="Verdana" w:hAnsi="Verdana"/>
                <w:color w:val="C00000"/>
                <w:sz w:val="18"/>
                <w:szCs w:val="18"/>
              </w:rPr>
            </w:pPr>
            <w:r w:rsidRPr="0063346E">
              <w:rPr>
                <w:rFonts w:ascii="Verdana" w:hAnsi="Verdana"/>
                <w:color w:val="C00000"/>
                <w:sz w:val="18"/>
                <w:szCs w:val="18"/>
              </w:rPr>
              <w:t>Communications Manager</w:t>
            </w:r>
          </w:p>
        </w:tc>
        <w:tc>
          <w:tcPr>
            <w:tcW w:w="2265" w:type="dxa"/>
          </w:tcPr>
          <w:p w14:paraId="3A3D2F64" w14:textId="77777777" w:rsidR="0063346E" w:rsidRPr="00583FB0" w:rsidRDefault="0063346E" w:rsidP="00C921EF">
            <w:pPr>
              <w:pStyle w:val="OBSBody"/>
              <w:spacing w:beforeLines="60" w:before="144" w:afterLines="60" w:after="144" w:line="240" w:lineRule="auto"/>
              <w:rPr>
                <w:color w:val="C00000"/>
                <w:sz w:val="18"/>
                <w:szCs w:val="18"/>
              </w:rPr>
            </w:pPr>
          </w:p>
        </w:tc>
        <w:tc>
          <w:tcPr>
            <w:tcW w:w="2265" w:type="dxa"/>
          </w:tcPr>
          <w:p w14:paraId="584FE160" w14:textId="77777777" w:rsidR="0063346E" w:rsidRPr="00583FB0" w:rsidRDefault="0063346E" w:rsidP="00C921EF">
            <w:pPr>
              <w:pStyle w:val="OBSBody"/>
              <w:spacing w:beforeLines="60" w:before="144" w:afterLines="60" w:after="144" w:line="240" w:lineRule="auto"/>
              <w:rPr>
                <w:color w:val="C00000"/>
                <w:sz w:val="18"/>
                <w:szCs w:val="18"/>
              </w:rPr>
            </w:pPr>
          </w:p>
        </w:tc>
        <w:tc>
          <w:tcPr>
            <w:tcW w:w="2266" w:type="dxa"/>
          </w:tcPr>
          <w:p w14:paraId="0B85F5BF" w14:textId="77777777" w:rsidR="0063346E" w:rsidRPr="00583FB0" w:rsidRDefault="0063346E" w:rsidP="00C921EF">
            <w:pPr>
              <w:pStyle w:val="OBSBody"/>
              <w:spacing w:beforeLines="60" w:before="144" w:afterLines="60" w:after="144" w:line="240" w:lineRule="auto"/>
              <w:rPr>
                <w:color w:val="C00000"/>
                <w:sz w:val="18"/>
                <w:szCs w:val="18"/>
              </w:rPr>
            </w:pPr>
          </w:p>
        </w:tc>
      </w:tr>
      <w:tr w:rsidR="005C4AE5" w:rsidRPr="00B068C2" w14:paraId="7BD17A7C" w14:textId="0A1C7535" w:rsidTr="00244540">
        <w:tc>
          <w:tcPr>
            <w:tcW w:w="744" w:type="dxa"/>
          </w:tcPr>
          <w:p w14:paraId="79446A24" w14:textId="0A8F3020" w:rsidR="005C4AE5" w:rsidRPr="00C17F1E" w:rsidRDefault="0063346E" w:rsidP="00C921EF">
            <w:pPr>
              <w:pStyle w:val="OBSBody"/>
              <w:spacing w:beforeLines="60" w:before="144" w:afterLines="60" w:after="144" w:line="240" w:lineRule="auto"/>
              <w:rPr>
                <w:rFonts w:ascii="Verdana" w:hAnsi="Verdana"/>
                <w:sz w:val="18"/>
                <w:szCs w:val="18"/>
              </w:rPr>
            </w:pPr>
            <w:r>
              <w:rPr>
                <w:rFonts w:ascii="Verdana" w:hAnsi="Verdana"/>
                <w:sz w:val="18"/>
                <w:szCs w:val="18"/>
              </w:rPr>
              <w:t>4</w:t>
            </w:r>
          </w:p>
        </w:tc>
        <w:tc>
          <w:tcPr>
            <w:tcW w:w="2265" w:type="dxa"/>
          </w:tcPr>
          <w:p w14:paraId="722E04DC" w14:textId="77777777" w:rsidR="005C4AE5" w:rsidRPr="00583FB0" w:rsidRDefault="005C4AE5" w:rsidP="00C921EF">
            <w:pPr>
              <w:pStyle w:val="OBSBody"/>
              <w:spacing w:beforeLines="60" w:before="144" w:afterLines="60" w:after="144" w:line="240" w:lineRule="auto"/>
              <w:jc w:val="left"/>
              <w:rPr>
                <w:rFonts w:ascii="Verdana" w:hAnsi="Verdana"/>
                <w:color w:val="C00000"/>
                <w:sz w:val="18"/>
                <w:szCs w:val="18"/>
              </w:rPr>
            </w:pPr>
            <w:r w:rsidRPr="00583FB0">
              <w:rPr>
                <w:rFonts w:ascii="Verdana" w:hAnsi="Verdana"/>
                <w:color w:val="C00000"/>
                <w:sz w:val="18"/>
                <w:szCs w:val="18"/>
              </w:rPr>
              <w:t>Internal Support Services (ISS)</w:t>
            </w:r>
          </w:p>
        </w:tc>
        <w:tc>
          <w:tcPr>
            <w:tcW w:w="2265" w:type="dxa"/>
          </w:tcPr>
          <w:p w14:paraId="50A8EE79" w14:textId="3A51E0E8" w:rsidR="005C4AE5" w:rsidRPr="00583FB0" w:rsidRDefault="005C4AE5" w:rsidP="00C921EF">
            <w:pPr>
              <w:pStyle w:val="OBSBody"/>
              <w:spacing w:beforeLines="60" w:before="144" w:afterLines="60" w:after="144" w:line="240" w:lineRule="auto"/>
              <w:rPr>
                <w:rFonts w:ascii="Verdana" w:hAnsi="Verdana"/>
                <w:color w:val="C00000"/>
                <w:sz w:val="18"/>
                <w:szCs w:val="18"/>
              </w:rPr>
            </w:pPr>
          </w:p>
        </w:tc>
        <w:tc>
          <w:tcPr>
            <w:tcW w:w="2265" w:type="dxa"/>
          </w:tcPr>
          <w:p w14:paraId="01F4B2E2" w14:textId="77777777" w:rsidR="005C4AE5" w:rsidRPr="00583FB0" w:rsidRDefault="005C4AE5" w:rsidP="00C921EF">
            <w:pPr>
              <w:pStyle w:val="OBSBody"/>
              <w:spacing w:beforeLines="60" w:before="144" w:afterLines="60" w:after="144" w:line="240" w:lineRule="auto"/>
              <w:rPr>
                <w:rFonts w:ascii="Verdana" w:hAnsi="Verdana"/>
                <w:color w:val="C00000"/>
                <w:sz w:val="18"/>
                <w:szCs w:val="18"/>
              </w:rPr>
            </w:pPr>
          </w:p>
        </w:tc>
        <w:tc>
          <w:tcPr>
            <w:tcW w:w="2266" w:type="dxa"/>
          </w:tcPr>
          <w:p w14:paraId="00C9304C" w14:textId="77777777" w:rsidR="005C4AE5" w:rsidRPr="00583FB0" w:rsidRDefault="005C4AE5" w:rsidP="00C921EF">
            <w:pPr>
              <w:pStyle w:val="OBSBody"/>
              <w:spacing w:beforeLines="60" w:before="144" w:afterLines="60" w:after="144" w:line="240" w:lineRule="auto"/>
              <w:rPr>
                <w:rFonts w:ascii="Verdana" w:hAnsi="Verdana"/>
                <w:color w:val="C00000"/>
                <w:sz w:val="18"/>
                <w:szCs w:val="18"/>
              </w:rPr>
            </w:pPr>
          </w:p>
        </w:tc>
      </w:tr>
      <w:tr w:rsidR="005C4AE5" w:rsidRPr="00B068C2" w14:paraId="3BE9EBD9" w14:textId="2DBE484F" w:rsidTr="00244540">
        <w:tc>
          <w:tcPr>
            <w:tcW w:w="744" w:type="dxa"/>
          </w:tcPr>
          <w:p w14:paraId="2E54E1C8" w14:textId="5C617040" w:rsidR="005C4AE5" w:rsidRPr="00C17F1E" w:rsidRDefault="0063346E" w:rsidP="00C921EF">
            <w:pPr>
              <w:pStyle w:val="OBSBody"/>
              <w:spacing w:beforeLines="60" w:before="144" w:afterLines="60" w:after="144" w:line="240" w:lineRule="auto"/>
              <w:rPr>
                <w:rFonts w:ascii="Verdana" w:hAnsi="Verdana"/>
                <w:sz w:val="18"/>
                <w:szCs w:val="18"/>
              </w:rPr>
            </w:pPr>
            <w:r>
              <w:rPr>
                <w:rFonts w:ascii="Verdana" w:hAnsi="Verdana"/>
                <w:sz w:val="18"/>
                <w:szCs w:val="18"/>
              </w:rPr>
              <w:t>5</w:t>
            </w:r>
          </w:p>
        </w:tc>
        <w:tc>
          <w:tcPr>
            <w:tcW w:w="2265" w:type="dxa"/>
          </w:tcPr>
          <w:p w14:paraId="2D2D3D1B" w14:textId="77777777" w:rsidR="005C4AE5" w:rsidRPr="00583FB0" w:rsidRDefault="005C4AE5" w:rsidP="00C921EF">
            <w:pPr>
              <w:pStyle w:val="OBSBody"/>
              <w:spacing w:beforeLines="60" w:before="144" w:afterLines="60" w:after="144" w:line="240" w:lineRule="auto"/>
              <w:jc w:val="left"/>
              <w:rPr>
                <w:rFonts w:ascii="Verdana" w:hAnsi="Verdana"/>
                <w:color w:val="C00000"/>
                <w:sz w:val="18"/>
                <w:szCs w:val="18"/>
              </w:rPr>
            </w:pPr>
            <w:r w:rsidRPr="00583FB0">
              <w:rPr>
                <w:rFonts w:ascii="Verdana" w:hAnsi="Verdana"/>
                <w:color w:val="C00000"/>
                <w:sz w:val="18"/>
                <w:szCs w:val="18"/>
              </w:rPr>
              <w:t>Hosting Service Desk (HSD)</w:t>
            </w:r>
          </w:p>
        </w:tc>
        <w:tc>
          <w:tcPr>
            <w:tcW w:w="2265" w:type="dxa"/>
          </w:tcPr>
          <w:p w14:paraId="09667D84" w14:textId="4250B49A" w:rsidR="005C4AE5" w:rsidRPr="00583FB0" w:rsidRDefault="005C4AE5" w:rsidP="00C921EF">
            <w:pPr>
              <w:pStyle w:val="OBSBody"/>
              <w:spacing w:beforeLines="60" w:before="144" w:afterLines="60" w:after="144" w:line="240" w:lineRule="auto"/>
              <w:rPr>
                <w:rFonts w:ascii="Verdana" w:hAnsi="Verdana"/>
                <w:color w:val="C00000"/>
                <w:sz w:val="18"/>
                <w:szCs w:val="18"/>
              </w:rPr>
            </w:pPr>
          </w:p>
        </w:tc>
        <w:tc>
          <w:tcPr>
            <w:tcW w:w="2265" w:type="dxa"/>
          </w:tcPr>
          <w:p w14:paraId="16DAC6C0" w14:textId="77777777" w:rsidR="005C4AE5" w:rsidRPr="00583FB0" w:rsidRDefault="005C4AE5" w:rsidP="00C921EF">
            <w:pPr>
              <w:pStyle w:val="OBSBody"/>
              <w:spacing w:beforeLines="60" w:before="144" w:afterLines="60" w:after="144" w:line="240" w:lineRule="auto"/>
              <w:rPr>
                <w:rFonts w:ascii="Verdana" w:hAnsi="Verdana"/>
                <w:color w:val="C00000"/>
                <w:sz w:val="18"/>
                <w:szCs w:val="18"/>
              </w:rPr>
            </w:pPr>
          </w:p>
        </w:tc>
        <w:tc>
          <w:tcPr>
            <w:tcW w:w="2266" w:type="dxa"/>
          </w:tcPr>
          <w:p w14:paraId="77E8C4C1" w14:textId="77777777" w:rsidR="005C4AE5" w:rsidRPr="00583FB0" w:rsidRDefault="005C4AE5" w:rsidP="00C921EF">
            <w:pPr>
              <w:pStyle w:val="OBSBody"/>
              <w:spacing w:beforeLines="60" w:before="144" w:afterLines="60" w:after="144" w:line="240" w:lineRule="auto"/>
              <w:rPr>
                <w:rFonts w:ascii="Verdana" w:hAnsi="Verdana"/>
                <w:color w:val="C00000"/>
                <w:sz w:val="18"/>
                <w:szCs w:val="18"/>
              </w:rPr>
            </w:pPr>
          </w:p>
        </w:tc>
      </w:tr>
      <w:tr w:rsidR="005C4AE5" w:rsidRPr="00B068C2" w14:paraId="7161A5D2" w14:textId="21F65082" w:rsidTr="00244540">
        <w:tc>
          <w:tcPr>
            <w:tcW w:w="744" w:type="dxa"/>
          </w:tcPr>
          <w:p w14:paraId="1809B4D5" w14:textId="5213DFA9" w:rsidR="005C4AE5" w:rsidRPr="00C17F1E" w:rsidRDefault="0063346E" w:rsidP="00C921EF">
            <w:pPr>
              <w:pStyle w:val="OBSBody"/>
              <w:spacing w:beforeLines="60" w:before="144" w:afterLines="60" w:after="144" w:line="240" w:lineRule="auto"/>
              <w:rPr>
                <w:rFonts w:ascii="Verdana" w:hAnsi="Verdana"/>
                <w:sz w:val="18"/>
                <w:szCs w:val="18"/>
              </w:rPr>
            </w:pPr>
            <w:r>
              <w:rPr>
                <w:rFonts w:ascii="Verdana" w:hAnsi="Verdana"/>
                <w:sz w:val="18"/>
                <w:szCs w:val="18"/>
              </w:rPr>
              <w:t>6</w:t>
            </w:r>
          </w:p>
        </w:tc>
        <w:tc>
          <w:tcPr>
            <w:tcW w:w="2265" w:type="dxa"/>
          </w:tcPr>
          <w:p w14:paraId="63D7AB95" w14:textId="77777777" w:rsidR="005C4AE5" w:rsidRPr="00583FB0" w:rsidRDefault="005C4AE5" w:rsidP="00C921EF">
            <w:pPr>
              <w:pStyle w:val="OBSBody"/>
              <w:spacing w:beforeLines="60" w:before="144" w:afterLines="60" w:after="144" w:line="240" w:lineRule="auto"/>
              <w:jc w:val="left"/>
              <w:rPr>
                <w:rFonts w:ascii="Verdana" w:hAnsi="Verdana"/>
                <w:color w:val="C00000"/>
                <w:sz w:val="18"/>
                <w:szCs w:val="18"/>
              </w:rPr>
            </w:pPr>
            <w:r w:rsidRPr="00583FB0">
              <w:rPr>
                <w:rFonts w:ascii="Verdana" w:hAnsi="Verdana"/>
                <w:color w:val="C00000"/>
                <w:sz w:val="18"/>
                <w:szCs w:val="18"/>
              </w:rPr>
              <w:t>Server and Desktop Support Services</w:t>
            </w:r>
          </w:p>
        </w:tc>
        <w:tc>
          <w:tcPr>
            <w:tcW w:w="2265" w:type="dxa"/>
          </w:tcPr>
          <w:p w14:paraId="476B106B" w14:textId="1839289C" w:rsidR="005C4AE5" w:rsidRPr="00583FB0" w:rsidRDefault="005C4AE5" w:rsidP="00C921EF">
            <w:pPr>
              <w:pStyle w:val="OBSBody"/>
              <w:spacing w:beforeLines="60" w:before="144" w:afterLines="60" w:after="144" w:line="240" w:lineRule="auto"/>
              <w:rPr>
                <w:rFonts w:ascii="Verdana" w:hAnsi="Verdana"/>
                <w:color w:val="C00000"/>
                <w:sz w:val="18"/>
                <w:szCs w:val="18"/>
              </w:rPr>
            </w:pPr>
          </w:p>
        </w:tc>
        <w:tc>
          <w:tcPr>
            <w:tcW w:w="2265" w:type="dxa"/>
          </w:tcPr>
          <w:p w14:paraId="150FBB7F" w14:textId="77777777" w:rsidR="005C4AE5" w:rsidRPr="00583FB0" w:rsidRDefault="005C4AE5" w:rsidP="00C921EF">
            <w:pPr>
              <w:pStyle w:val="OBSBody"/>
              <w:spacing w:beforeLines="60" w:before="144" w:afterLines="60" w:after="144" w:line="240" w:lineRule="auto"/>
              <w:rPr>
                <w:rFonts w:ascii="Verdana" w:hAnsi="Verdana"/>
                <w:color w:val="C00000"/>
                <w:sz w:val="18"/>
                <w:szCs w:val="18"/>
              </w:rPr>
            </w:pPr>
          </w:p>
        </w:tc>
        <w:tc>
          <w:tcPr>
            <w:tcW w:w="2266" w:type="dxa"/>
          </w:tcPr>
          <w:p w14:paraId="017B57E2" w14:textId="77777777" w:rsidR="005C4AE5" w:rsidRPr="00583FB0" w:rsidRDefault="005C4AE5" w:rsidP="00C921EF">
            <w:pPr>
              <w:pStyle w:val="OBSBody"/>
              <w:spacing w:beforeLines="60" w:before="144" w:afterLines="60" w:after="144" w:line="240" w:lineRule="auto"/>
              <w:rPr>
                <w:rFonts w:ascii="Verdana" w:hAnsi="Verdana"/>
                <w:color w:val="C00000"/>
                <w:sz w:val="18"/>
                <w:szCs w:val="18"/>
              </w:rPr>
            </w:pPr>
          </w:p>
        </w:tc>
      </w:tr>
      <w:tr w:rsidR="005C4AE5" w:rsidRPr="00B068C2" w14:paraId="7D75C604" w14:textId="191764DD" w:rsidTr="00244540">
        <w:tc>
          <w:tcPr>
            <w:tcW w:w="744" w:type="dxa"/>
          </w:tcPr>
          <w:p w14:paraId="4A235808" w14:textId="2271AD5D" w:rsidR="005C4AE5" w:rsidRPr="00C17F1E" w:rsidRDefault="0063346E" w:rsidP="00C921EF">
            <w:pPr>
              <w:pStyle w:val="OBSBody"/>
              <w:spacing w:beforeLines="60" w:before="144" w:afterLines="60" w:after="144" w:line="240" w:lineRule="auto"/>
              <w:rPr>
                <w:rFonts w:ascii="Verdana" w:hAnsi="Verdana"/>
                <w:sz w:val="18"/>
                <w:szCs w:val="18"/>
              </w:rPr>
            </w:pPr>
            <w:r>
              <w:rPr>
                <w:rFonts w:ascii="Verdana" w:hAnsi="Verdana"/>
                <w:sz w:val="18"/>
                <w:szCs w:val="18"/>
              </w:rPr>
              <w:t>7</w:t>
            </w:r>
          </w:p>
        </w:tc>
        <w:tc>
          <w:tcPr>
            <w:tcW w:w="2265" w:type="dxa"/>
          </w:tcPr>
          <w:p w14:paraId="3D929C81" w14:textId="77777777" w:rsidR="005C4AE5" w:rsidRPr="00583FB0" w:rsidRDefault="005C4AE5" w:rsidP="00C921EF">
            <w:pPr>
              <w:pStyle w:val="OBSBody"/>
              <w:spacing w:beforeLines="60" w:before="144" w:afterLines="60" w:after="144" w:line="240" w:lineRule="auto"/>
              <w:jc w:val="left"/>
              <w:rPr>
                <w:rFonts w:ascii="Verdana" w:hAnsi="Verdana"/>
                <w:color w:val="C00000"/>
                <w:sz w:val="18"/>
                <w:szCs w:val="18"/>
              </w:rPr>
            </w:pPr>
            <w:r w:rsidRPr="00583FB0">
              <w:rPr>
                <w:rFonts w:ascii="Verdana" w:hAnsi="Verdana"/>
                <w:color w:val="C00000"/>
                <w:sz w:val="18"/>
                <w:szCs w:val="18"/>
              </w:rPr>
              <w:t>Network Support Services</w:t>
            </w:r>
          </w:p>
        </w:tc>
        <w:tc>
          <w:tcPr>
            <w:tcW w:w="2265" w:type="dxa"/>
          </w:tcPr>
          <w:p w14:paraId="48F516BA" w14:textId="44F31C54" w:rsidR="005C4AE5" w:rsidRPr="00583FB0" w:rsidRDefault="005C4AE5" w:rsidP="00C921EF">
            <w:pPr>
              <w:pStyle w:val="OBSBody"/>
              <w:spacing w:beforeLines="60" w:before="144" w:afterLines="60" w:after="144" w:line="240" w:lineRule="auto"/>
              <w:rPr>
                <w:rFonts w:ascii="Verdana" w:hAnsi="Verdana"/>
                <w:color w:val="C00000"/>
                <w:sz w:val="18"/>
                <w:szCs w:val="18"/>
              </w:rPr>
            </w:pPr>
          </w:p>
        </w:tc>
        <w:tc>
          <w:tcPr>
            <w:tcW w:w="2265" w:type="dxa"/>
          </w:tcPr>
          <w:p w14:paraId="15F3B8B5" w14:textId="77777777" w:rsidR="005C4AE5" w:rsidRPr="00583FB0" w:rsidRDefault="005C4AE5" w:rsidP="00C921EF">
            <w:pPr>
              <w:pStyle w:val="OBSBody"/>
              <w:spacing w:beforeLines="60" w:before="144" w:afterLines="60" w:after="144" w:line="240" w:lineRule="auto"/>
              <w:rPr>
                <w:rFonts w:ascii="Verdana" w:hAnsi="Verdana"/>
                <w:color w:val="C00000"/>
                <w:sz w:val="18"/>
                <w:szCs w:val="18"/>
              </w:rPr>
            </w:pPr>
          </w:p>
        </w:tc>
        <w:tc>
          <w:tcPr>
            <w:tcW w:w="2266" w:type="dxa"/>
          </w:tcPr>
          <w:p w14:paraId="31852397" w14:textId="77777777" w:rsidR="005C4AE5" w:rsidRPr="00583FB0" w:rsidRDefault="005C4AE5" w:rsidP="00C921EF">
            <w:pPr>
              <w:pStyle w:val="OBSBody"/>
              <w:spacing w:beforeLines="60" w:before="144" w:afterLines="60" w:after="144" w:line="240" w:lineRule="auto"/>
              <w:rPr>
                <w:rFonts w:ascii="Verdana" w:hAnsi="Verdana"/>
                <w:color w:val="C00000"/>
                <w:sz w:val="18"/>
                <w:szCs w:val="18"/>
              </w:rPr>
            </w:pPr>
          </w:p>
        </w:tc>
      </w:tr>
      <w:tr w:rsidR="005C4AE5" w:rsidRPr="00B068C2" w14:paraId="7F4BD702" w14:textId="375B3A88" w:rsidTr="00244540">
        <w:tc>
          <w:tcPr>
            <w:tcW w:w="744" w:type="dxa"/>
          </w:tcPr>
          <w:p w14:paraId="65D6D682" w14:textId="7864E928" w:rsidR="005C4AE5" w:rsidRPr="00C17F1E" w:rsidRDefault="0063346E" w:rsidP="00C921EF">
            <w:pPr>
              <w:pStyle w:val="OBSBody"/>
              <w:spacing w:beforeLines="60" w:before="144" w:afterLines="60" w:after="144" w:line="240" w:lineRule="auto"/>
              <w:rPr>
                <w:rFonts w:ascii="Verdana" w:hAnsi="Verdana"/>
                <w:sz w:val="18"/>
                <w:szCs w:val="18"/>
              </w:rPr>
            </w:pPr>
            <w:r>
              <w:rPr>
                <w:rFonts w:ascii="Verdana" w:hAnsi="Verdana"/>
                <w:sz w:val="18"/>
                <w:szCs w:val="18"/>
              </w:rPr>
              <w:t>8</w:t>
            </w:r>
          </w:p>
        </w:tc>
        <w:tc>
          <w:tcPr>
            <w:tcW w:w="2265" w:type="dxa"/>
          </w:tcPr>
          <w:p w14:paraId="2F9185B2" w14:textId="77777777" w:rsidR="005C4AE5" w:rsidRPr="00583FB0" w:rsidRDefault="005C4AE5" w:rsidP="00C921EF">
            <w:pPr>
              <w:pStyle w:val="OBSBody"/>
              <w:spacing w:beforeLines="60" w:before="144" w:afterLines="60" w:after="144" w:line="240" w:lineRule="auto"/>
              <w:jc w:val="left"/>
              <w:rPr>
                <w:rFonts w:ascii="Verdana" w:hAnsi="Verdana"/>
                <w:color w:val="C00000"/>
                <w:sz w:val="18"/>
                <w:szCs w:val="18"/>
              </w:rPr>
            </w:pPr>
            <w:r w:rsidRPr="00583FB0">
              <w:rPr>
                <w:rFonts w:ascii="Verdana" w:hAnsi="Verdana"/>
                <w:color w:val="C00000"/>
                <w:sz w:val="18"/>
                <w:szCs w:val="18"/>
              </w:rPr>
              <w:t>EMR Services Lead</w:t>
            </w:r>
          </w:p>
        </w:tc>
        <w:tc>
          <w:tcPr>
            <w:tcW w:w="2265" w:type="dxa"/>
          </w:tcPr>
          <w:p w14:paraId="7DF01B14" w14:textId="258D0F52" w:rsidR="005C4AE5" w:rsidRPr="00583FB0" w:rsidRDefault="005C4AE5" w:rsidP="00C921EF">
            <w:pPr>
              <w:pStyle w:val="OBSBody"/>
              <w:spacing w:beforeLines="60" w:before="144" w:afterLines="60" w:after="144" w:line="240" w:lineRule="auto"/>
              <w:rPr>
                <w:rFonts w:ascii="Verdana" w:hAnsi="Verdana"/>
                <w:color w:val="C00000"/>
                <w:sz w:val="18"/>
                <w:szCs w:val="18"/>
              </w:rPr>
            </w:pPr>
          </w:p>
        </w:tc>
        <w:tc>
          <w:tcPr>
            <w:tcW w:w="2265" w:type="dxa"/>
          </w:tcPr>
          <w:p w14:paraId="33E1F98B" w14:textId="77777777" w:rsidR="005C4AE5" w:rsidRPr="00583FB0" w:rsidRDefault="005C4AE5" w:rsidP="00C921EF">
            <w:pPr>
              <w:pStyle w:val="OBSBody"/>
              <w:spacing w:beforeLines="60" w:before="144" w:afterLines="60" w:after="144" w:line="240" w:lineRule="auto"/>
              <w:rPr>
                <w:rFonts w:ascii="Verdana" w:hAnsi="Verdana"/>
                <w:color w:val="C00000"/>
                <w:sz w:val="18"/>
                <w:szCs w:val="18"/>
              </w:rPr>
            </w:pPr>
          </w:p>
        </w:tc>
        <w:tc>
          <w:tcPr>
            <w:tcW w:w="2266" w:type="dxa"/>
          </w:tcPr>
          <w:p w14:paraId="41E13233" w14:textId="77777777" w:rsidR="005C4AE5" w:rsidRPr="00583FB0" w:rsidRDefault="005C4AE5" w:rsidP="00C921EF">
            <w:pPr>
              <w:pStyle w:val="OBSBody"/>
              <w:spacing w:beforeLines="60" w:before="144" w:afterLines="60" w:after="144" w:line="240" w:lineRule="auto"/>
              <w:rPr>
                <w:rFonts w:ascii="Verdana" w:hAnsi="Verdana"/>
                <w:color w:val="C00000"/>
                <w:sz w:val="18"/>
                <w:szCs w:val="18"/>
              </w:rPr>
            </w:pPr>
          </w:p>
        </w:tc>
      </w:tr>
      <w:tr w:rsidR="005C4AE5" w:rsidRPr="00B068C2" w14:paraId="5B72D00F" w14:textId="5AADD924" w:rsidTr="00244540">
        <w:tc>
          <w:tcPr>
            <w:tcW w:w="744" w:type="dxa"/>
          </w:tcPr>
          <w:p w14:paraId="2A3A8F99" w14:textId="1FC14388" w:rsidR="005C4AE5" w:rsidRPr="00C17F1E" w:rsidRDefault="0063346E" w:rsidP="00C921EF">
            <w:pPr>
              <w:pStyle w:val="OBSBody"/>
              <w:spacing w:beforeLines="60" w:before="144" w:afterLines="60" w:after="144" w:line="240" w:lineRule="auto"/>
              <w:rPr>
                <w:rFonts w:ascii="Verdana" w:hAnsi="Verdana"/>
                <w:sz w:val="18"/>
                <w:szCs w:val="18"/>
              </w:rPr>
            </w:pPr>
            <w:r>
              <w:rPr>
                <w:rFonts w:ascii="Verdana" w:hAnsi="Verdana"/>
                <w:sz w:val="18"/>
                <w:szCs w:val="18"/>
              </w:rPr>
              <w:t>9</w:t>
            </w:r>
          </w:p>
        </w:tc>
        <w:tc>
          <w:tcPr>
            <w:tcW w:w="2265" w:type="dxa"/>
          </w:tcPr>
          <w:p w14:paraId="4E48D6C6" w14:textId="77777777" w:rsidR="005C4AE5" w:rsidRPr="00583FB0" w:rsidRDefault="005C4AE5" w:rsidP="00C921EF">
            <w:pPr>
              <w:pStyle w:val="OBSBody"/>
              <w:spacing w:beforeLines="60" w:before="144" w:afterLines="60" w:after="144" w:line="240" w:lineRule="auto"/>
              <w:jc w:val="left"/>
              <w:rPr>
                <w:rFonts w:ascii="Verdana" w:hAnsi="Verdana"/>
                <w:color w:val="C00000"/>
                <w:sz w:val="18"/>
                <w:szCs w:val="18"/>
              </w:rPr>
            </w:pPr>
            <w:r w:rsidRPr="00583FB0">
              <w:rPr>
                <w:rFonts w:ascii="Verdana" w:hAnsi="Verdana"/>
                <w:color w:val="C00000"/>
                <w:sz w:val="18"/>
                <w:szCs w:val="18"/>
              </w:rPr>
              <w:t>Hosting Services Urgent Process Response Team</w:t>
            </w:r>
          </w:p>
        </w:tc>
        <w:tc>
          <w:tcPr>
            <w:tcW w:w="2265" w:type="dxa"/>
          </w:tcPr>
          <w:p w14:paraId="23A3BC12" w14:textId="7AA60633" w:rsidR="005C4AE5" w:rsidRPr="00583FB0" w:rsidRDefault="005C4AE5" w:rsidP="00C921EF">
            <w:pPr>
              <w:pStyle w:val="OBSBody"/>
              <w:spacing w:beforeLines="60" w:before="144" w:afterLines="60" w:after="144" w:line="240" w:lineRule="auto"/>
              <w:rPr>
                <w:rFonts w:ascii="Verdana" w:hAnsi="Verdana"/>
                <w:color w:val="C00000"/>
                <w:sz w:val="18"/>
                <w:szCs w:val="18"/>
              </w:rPr>
            </w:pPr>
          </w:p>
        </w:tc>
        <w:tc>
          <w:tcPr>
            <w:tcW w:w="2265" w:type="dxa"/>
          </w:tcPr>
          <w:p w14:paraId="489A1CC2" w14:textId="77777777" w:rsidR="005C4AE5" w:rsidRPr="00583FB0" w:rsidRDefault="005C4AE5" w:rsidP="00C921EF">
            <w:pPr>
              <w:pStyle w:val="OBSBody"/>
              <w:spacing w:beforeLines="60" w:before="144" w:afterLines="60" w:after="144" w:line="240" w:lineRule="auto"/>
              <w:rPr>
                <w:rFonts w:ascii="Verdana" w:hAnsi="Verdana"/>
                <w:color w:val="C00000"/>
                <w:sz w:val="18"/>
                <w:szCs w:val="18"/>
              </w:rPr>
            </w:pPr>
          </w:p>
        </w:tc>
        <w:tc>
          <w:tcPr>
            <w:tcW w:w="2266" w:type="dxa"/>
          </w:tcPr>
          <w:p w14:paraId="5A70120B" w14:textId="77777777" w:rsidR="005C4AE5" w:rsidRPr="00583FB0" w:rsidRDefault="005C4AE5" w:rsidP="00C921EF">
            <w:pPr>
              <w:pStyle w:val="OBSBody"/>
              <w:spacing w:beforeLines="60" w:before="144" w:afterLines="60" w:after="144" w:line="240" w:lineRule="auto"/>
              <w:rPr>
                <w:rFonts w:ascii="Verdana" w:hAnsi="Verdana"/>
                <w:color w:val="C00000"/>
                <w:sz w:val="18"/>
                <w:szCs w:val="18"/>
              </w:rPr>
            </w:pPr>
          </w:p>
        </w:tc>
      </w:tr>
      <w:tr w:rsidR="005C4AE5" w:rsidRPr="00B068C2" w14:paraId="29D5E0D5" w14:textId="462A621F" w:rsidTr="00244540">
        <w:tc>
          <w:tcPr>
            <w:tcW w:w="744" w:type="dxa"/>
          </w:tcPr>
          <w:p w14:paraId="71274404" w14:textId="4049B60F" w:rsidR="005C4AE5" w:rsidRPr="00962C17" w:rsidRDefault="0063346E" w:rsidP="00C921EF">
            <w:pPr>
              <w:pStyle w:val="OBSBody"/>
              <w:spacing w:beforeLines="60" w:before="144" w:afterLines="60" w:after="144" w:line="240" w:lineRule="auto"/>
              <w:rPr>
                <w:rFonts w:ascii="Verdana" w:hAnsi="Verdana"/>
                <w:sz w:val="18"/>
                <w:szCs w:val="18"/>
              </w:rPr>
            </w:pPr>
            <w:r>
              <w:rPr>
                <w:rFonts w:ascii="Verdana" w:hAnsi="Verdana"/>
                <w:sz w:val="18"/>
                <w:szCs w:val="18"/>
              </w:rPr>
              <w:t>10</w:t>
            </w:r>
          </w:p>
        </w:tc>
        <w:tc>
          <w:tcPr>
            <w:tcW w:w="2265" w:type="dxa"/>
          </w:tcPr>
          <w:p w14:paraId="0A695142" w14:textId="1EB545A8" w:rsidR="005C4AE5" w:rsidRPr="00962C17" w:rsidRDefault="005C4AE5" w:rsidP="00C921EF">
            <w:pPr>
              <w:pStyle w:val="OBSBody"/>
              <w:spacing w:beforeLines="60" w:before="144" w:afterLines="60" w:after="144" w:line="240" w:lineRule="auto"/>
              <w:jc w:val="left"/>
              <w:rPr>
                <w:rFonts w:ascii="Verdana" w:hAnsi="Verdana"/>
                <w:sz w:val="18"/>
                <w:szCs w:val="18"/>
              </w:rPr>
            </w:pPr>
            <w:r w:rsidRPr="00962C17">
              <w:rPr>
                <w:rFonts w:ascii="Verdana" w:hAnsi="Verdana"/>
                <w:color w:val="C00000"/>
                <w:sz w:val="18"/>
                <w:szCs w:val="18"/>
              </w:rPr>
              <w:t>&lt;Other&gt;</w:t>
            </w:r>
          </w:p>
        </w:tc>
        <w:tc>
          <w:tcPr>
            <w:tcW w:w="2265" w:type="dxa"/>
          </w:tcPr>
          <w:p w14:paraId="055F0881" w14:textId="77777777" w:rsidR="005C4AE5" w:rsidRPr="00962C17" w:rsidRDefault="005C4AE5" w:rsidP="00C921EF">
            <w:pPr>
              <w:pStyle w:val="OBSBody"/>
              <w:spacing w:beforeLines="60" w:before="144" w:afterLines="60" w:after="144" w:line="240" w:lineRule="auto"/>
              <w:rPr>
                <w:rFonts w:ascii="Verdana" w:hAnsi="Verdana"/>
                <w:sz w:val="18"/>
                <w:szCs w:val="18"/>
              </w:rPr>
            </w:pPr>
          </w:p>
        </w:tc>
        <w:tc>
          <w:tcPr>
            <w:tcW w:w="2265" w:type="dxa"/>
          </w:tcPr>
          <w:p w14:paraId="5B676344" w14:textId="77777777" w:rsidR="005C4AE5" w:rsidRPr="00962C17" w:rsidRDefault="005C4AE5" w:rsidP="00C921EF">
            <w:pPr>
              <w:pStyle w:val="OBSBody"/>
              <w:spacing w:beforeLines="60" w:before="144" w:afterLines="60" w:after="144" w:line="240" w:lineRule="auto"/>
              <w:rPr>
                <w:sz w:val="18"/>
                <w:szCs w:val="18"/>
              </w:rPr>
            </w:pPr>
          </w:p>
        </w:tc>
        <w:tc>
          <w:tcPr>
            <w:tcW w:w="2266" w:type="dxa"/>
          </w:tcPr>
          <w:p w14:paraId="63031654" w14:textId="77777777" w:rsidR="005C4AE5" w:rsidRPr="00962C17" w:rsidRDefault="005C4AE5" w:rsidP="00C921EF">
            <w:pPr>
              <w:pStyle w:val="OBSBody"/>
              <w:spacing w:beforeLines="60" w:before="144" w:afterLines="60" w:after="144" w:line="240" w:lineRule="auto"/>
              <w:rPr>
                <w:sz w:val="18"/>
                <w:szCs w:val="18"/>
              </w:rPr>
            </w:pPr>
          </w:p>
        </w:tc>
      </w:tr>
    </w:tbl>
    <w:p w14:paraId="7A243BA6" w14:textId="6FC6F46B" w:rsidR="00407D67" w:rsidRDefault="00B225EB" w:rsidP="000F2D26">
      <w:pPr>
        <w:pStyle w:val="OBSBody"/>
        <w:spacing w:before="240"/>
      </w:pPr>
      <w:r w:rsidRPr="000F2D26">
        <w:t>The Extended Security Incident Response Team (Extended SIRT), depending on the circumstances and type of security incident</w:t>
      </w:r>
      <w:r w:rsidR="00407D67">
        <w:t>,</w:t>
      </w:r>
      <w:r w:rsidRPr="000F2D26">
        <w:t xml:space="preserve"> may include the following members</w:t>
      </w:r>
      <w:r w:rsidR="00FE245F">
        <w:t>.</w:t>
      </w:r>
    </w:p>
    <w:p w14:paraId="2BFC0AE1" w14:textId="1A6C2EEA" w:rsidR="00F364DF" w:rsidRPr="00F364DF" w:rsidRDefault="00F364DF" w:rsidP="00F364DF">
      <w:pPr>
        <w:pStyle w:val="OBSBody"/>
        <w:jc w:val="center"/>
        <w:rPr>
          <w:b/>
          <w:bCs/>
          <w:sz w:val="16"/>
          <w:szCs w:val="16"/>
        </w:rPr>
      </w:pPr>
      <w:r w:rsidRPr="00F364DF">
        <w:rPr>
          <w:b/>
          <w:bCs/>
          <w:sz w:val="16"/>
          <w:szCs w:val="16"/>
        </w:rPr>
        <w:t>Table 2-</w:t>
      </w:r>
      <w:r>
        <w:rPr>
          <w:b/>
          <w:bCs/>
          <w:sz w:val="16"/>
          <w:szCs w:val="16"/>
        </w:rPr>
        <w:t>2</w:t>
      </w:r>
      <w:r w:rsidRPr="00F364DF">
        <w:rPr>
          <w:b/>
          <w:bCs/>
          <w:sz w:val="16"/>
          <w:szCs w:val="16"/>
        </w:rPr>
        <w:t xml:space="preserve">: </w:t>
      </w:r>
      <w:r>
        <w:rPr>
          <w:b/>
          <w:bCs/>
          <w:sz w:val="16"/>
          <w:szCs w:val="16"/>
        </w:rPr>
        <w:t xml:space="preserve">Extended </w:t>
      </w:r>
      <w:r w:rsidRPr="00F364DF">
        <w:rPr>
          <w:b/>
          <w:bCs/>
          <w:sz w:val="16"/>
          <w:szCs w:val="16"/>
        </w:rPr>
        <w:t>SIRT Member Contact List</w:t>
      </w:r>
    </w:p>
    <w:tbl>
      <w:tblPr>
        <w:tblStyle w:val="TableGrid"/>
        <w:tblW w:w="0" w:type="auto"/>
        <w:tblInd w:w="-5" w:type="dxa"/>
        <w:tblLook w:val="04A0" w:firstRow="1" w:lastRow="0" w:firstColumn="1" w:lastColumn="0" w:noHBand="0" w:noVBand="1"/>
      </w:tblPr>
      <w:tblGrid>
        <w:gridCol w:w="998"/>
        <w:gridCol w:w="4394"/>
        <w:gridCol w:w="4394"/>
      </w:tblGrid>
      <w:tr w:rsidR="000F2D26" w:rsidRPr="00B068C2" w14:paraId="71C0EA64" w14:textId="77777777" w:rsidTr="005E0069">
        <w:trPr>
          <w:tblHeader/>
        </w:trPr>
        <w:tc>
          <w:tcPr>
            <w:tcW w:w="998" w:type="dxa"/>
            <w:shd w:val="clear" w:color="auto" w:fill="404040" w:themeFill="text1" w:themeFillTint="BF"/>
          </w:tcPr>
          <w:p w14:paraId="29D687EF" w14:textId="77777777" w:rsidR="000F2D26" w:rsidRPr="00B068C2" w:rsidRDefault="000F2D26" w:rsidP="00FD6905">
            <w:pPr>
              <w:pStyle w:val="TZG-BodyTextIndent"/>
              <w:spacing w:before="60" w:after="60"/>
              <w:ind w:left="0"/>
              <w:jc w:val="center"/>
              <w:rPr>
                <w:rFonts w:ascii="Verdana" w:hAnsi="Verdana" w:cs="Arial"/>
                <w:b/>
                <w:color w:val="FFFFFF" w:themeColor="background1"/>
                <w:sz w:val="18"/>
                <w:szCs w:val="18"/>
              </w:rPr>
            </w:pPr>
            <w:r w:rsidRPr="00B068C2">
              <w:rPr>
                <w:rFonts w:ascii="Verdana" w:hAnsi="Verdana" w:cs="Arial"/>
                <w:b/>
                <w:color w:val="FFFFFF" w:themeColor="background1"/>
                <w:sz w:val="18"/>
                <w:szCs w:val="18"/>
              </w:rPr>
              <w:t>No.</w:t>
            </w:r>
          </w:p>
        </w:tc>
        <w:tc>
          <w:tcPr>
            <w:tcW w:w="4394" w:type="dxa"/>
            <w:shd w:val="clear" w:color="auto" w:fill="404040" w:themeFill="text1" w:themeFillTint="BF"/>
          </w:tcPr>
          <w:p w14:paraId="2629AE19" w14:textId="0BA96D07" w:rsidR="000F2D26" w:rsidRPr="00B068C2" w:rsidRDefault="000F2D26" w:rsidP="00FD6905">
            <w:pPr>
              <w:pStyle w:val="TZG-BodyTextIndent"/>
              <w:spacing w:before="60" w:after="60"/>
              <w:ind w:left="0"/>
              <w:rPr>
                <w:rFonts w:ascii="Verdana" w:hAnsi="Verdana" w:cs="Arial"/>
                <w:b/>
                <w:color w:val="FFFFFF" w:themeColor="background1"/>
                <w:sz w:val="18"/>
                <w:szCs w:val="18"/>
              </w:rPr>
            </w:pPr>
            <w:r>
              <w:rPr>
                <w:rFonts w:ascii="Verdana" w:hAnsi="Verdana" w:cs="Arial"/>
                <w:b/>
                <w:color w:val="FFFFFF" w:themeColor="background1"/>
                <w:sz w:val="18"/>
                <w:szCs w:val="18"/>
              </w:rPr>
              <w:t xml:space="preserve">Extended </w:t>
            </w:r>
            <w:r w:rsidRPr="00B068C2">
              <w:rPr>
                <w:rFonts w:ascii="Verdana" w:hAnsi="Verdana" w:cs="Arial"/>
                <w:b/>
                <w:color w:val="FFFFFF" w:themeColor="background1"/>
                <w:sz w:val="18"/>
                <w:szCs w:val="18"/>
              </w:rPr>
              <w:t>SIRT Member</w:t>
            </w:r>
            <w:r>
              <w:rPr>
                <w:rFonts w:ascii="Verdana" w:hAnsi="Verdana" w:cs="Arial"/>
                <w:b/>
                <w:color w:val="FFFFFF" w:themeColor="background1"/>
                <w:sz w:val="18"/>
                <w:szCs w:val="18"/>
              </w:rPr>
              <w:t xml:space="preserve"> Title</w:t>
            </w:r>
          </w:p>
        </w:tc>
        <w:tc>
          <w:tcPr>
            <w:tcW w:w="4394" w:type="dxa"/>
            <w:shd w:val="clear" w:color="auto" w:fill="404040" w:themeFill="text1" w:themeFillTint="BF"/>
          </w:tcPr>
          <w:p w14:paraId="2808B97E" w14:textId="49973F03" w:rsidR="000F2D26" w:rsidRPr="00B068C2" w:rsidRDefault="000F2D26" w:rsidP="00FD6905">
            <w:pPr>
              <w:pStyle w:val="TZG-BodyTextIndent"/>
              <w:spacing w:before="60" w:after="60"/>
              <w:ind w:left="0"/>
              <w:rPr>
                <w:rFonts w:ascii="Verdana" w:hAnsi="Verdana" w:cs="Arial"/>
                <w:b/>
                <w:color w:val="FFFFFF" w:themeColor="background1"/>
                <w:sz w:val="18"/>
                <w:szCs w:val="18"/>
              </w:rPr>
            </w:pPr>
            <w:r>
              <w:rPr>
                <w:rFonts w:ascii="Verdana" w:hAnsi="Verdana" w:cs="Arial"/>
                <w:b/>
                <w:color w:val="FFFFFF" w:themeColor="background1"/>
                <w:sz w:val="18"/>
                <w:szCs w:val="18"/>
              </w:rPr>
              <w:t>Name and Contact</w:t>
            </w:r>
          </w:p>
        </w:tc>
      </w:tr>
      <w:tr w:rsidR="000F2D26" w:rsidRPr="00C17F1E" w14:paraId="01E8804B" w14:textId="77777777" w:rsidTr="000F2D26">
        <w:tc>
          <w:tcPr>
            <w:tcW w:w="998" w:type="dxa"/>
          </w:tcPr>
          <w:p w14:paraId="10ECF372" w14:textId="03999783" w:rsidR="000F2D26" w:rsidRPr="0063346E" w:rsidRDefault="000F2D26" w:rsidP="00D6666D">
            <w:pPr>
              <w:pStyle w:val="OBSBody"/>
              <w:spacing w:before="60" w:after="60"/>
              <w:rPr>
                <w:rFonts w:ascii="Verdana" w:hAnsi="Verdana"/>
                <w:color w:val="C00000"/>
                <w:sz w:val="18"/>
                <w:szCs w:val="18"/>
              </w:rPr>
            </w:pPr>
            <w:r w:rsidRPr="0063346E">
              <w:rPr>
                <w:rFonts w:ascii="Verdana" w:hAnsi="Verdana"/>
                <w:color w:val="C00000"/>
                <w:sz w:val="18"/>
                <w:szCs w:val="18"/>
              </w:rPr>
              <w:t>1</w:t>
            </w:r>
          </w:p>
        </w:tc>
        <w:tc>
          <w:tcPr>
            <w:tcW w:w="4394" w:type="dxa"/>
          </w:tcPr>
          <w:p w14:paraId="6D440C4A" w14:textId="3912B3DA" w:rsidR="000F2D26" w:rsidRPr="0063346E" w:rsidRDefault="000F2D26" w:rsidP="00D6666D">
            <w:pPr>
              <w:pStyle w:val="OBSBody"/>
              <w:spacing w:before="60" w:after="60"/>
              <w:jc w:val="left"/>
              <w:rPr>
                <w:rFonts w:ascii="Verdana" w:hAnsi="Verdana"/>
                <w:color w:val="C00000"/>
                <w:sz w:val="18"/>
                <w:szCs w:val="18"/>
              </w:rPr>
            </w:pPr>
            <w:r w:rsidRPr="0063346E">
              <w:rPr>
                <w:rFonts w:ascii="Verdana" w:hAnsi="Verdana"/>
                <w:color w:val="C00000"/>
                <w:sz w:val="18"/>
                <w:szCs w:val="18"/>
              </w:rPr>
              <w:t>Legal Department / Information Privacy Office</w:t>
            </w:r>
          </w:p>
        </w:tc>
        <w:tc>
          <w:tcPr>
            <w:tcW w:w="4394" w:type="dxa"/>
          </w:tcPr>
          <w:p w14:paraId="669875B5" w14:textId="66DA2BE6" w:rsidR="000F2D26" w:rsidRPr="0063346E" w:rsidRDefault="000F2D26" w:rsidP="00D6666D">
            <w:pPr>
              <w:pStyle w:val="OBSBody"/>
              <w:spacing w:before="60" w:after="60"/>
              <w:rPr>
                <w:rFonts w:ascii="Verdana" w:hAnsi="Verdana"/>
                <w:color w:val="C00000"/>
                <w:sz w:val="18"/>
                <w:szCs w:val="18"/>
              </w:rPr>
            </w:pPr>
          </w:p>
        </w:tc>
      </w:tr>
      <w:tr w:rsidR="000F2D26" w:rsidRPr="00C17F1E" w14:paraId="12A5F523" w14:textId="77777777" w:rsidTr="000F2D26">
        <w:tc>
          <w:tcPr>
            <w:tcW w:w="998" w:type="dxa"/>
          </w:tcPr>
          <w:p w14:paraId="4F8E6110" w14:textId="6789E2AC" w:rsidR="000F2D26" w:rsidRPr="0063346E" w:rsidRDefault="000F2D26" w:rsidP="00D6666D">
            <w:pPr>
              <w:pStyle w:val="OBSBody"/>
              <w:spacing w:before="60" w:after="60"/>
              <w:rPr>
                <w:rFonts w:ascii="Verdana" w:hAnsi="Verdana"/>
                <w:color w:val="C00000"/>
                <w:sz w:val="18"/>
                <w:szCs w:val="18"/>
              </w:rPr>
            </w:pPr>
            <w:r w:rsidRPr="0063346E">
              <w:rPr>
                <w:rFonts w:ascii="Verdana" w:hAnsi="Verdana"/>
                <w:color w:val="C00000"/>
                <w:sz w:val="18"/>
                <w:szCs w:val="18"/>
              </w:rPr>
              <w:lastRenderedPageBreak/>
              <w:t>2</w:t>
            </w:r>
          </w:p>
        </w:tc>
        <w:tc>
          <w:tcPr>
            <w:tcW w:w="4394" w:type="dxa"/>
          </w:tcPr>
          <w:p w14:paraId="242E75EA" w14:textId="6B8A5677" w:rsidR="000F2D26" w:rsidRPr="0063346E" w:rsidRDefault="000F2D26" w:rsidP="00D6666D">
            <w:pPr>
              <w:pStyle w:val="OBSBody"/>
              <w:spacing w:before="60" w:after="60"/>
              <w:jc w:val="left"/>
              <w:rPr>
                <w:rFonts w:ascii="Verdana" w:hAnsi="Verdana"/>
                <w:color w:val="C00000"/>
                <w:sz w:val="18"/>
                <w:szCs w:val="18"/>
              </w:rPr>
            </w:pPr>
            <w:r w:rsidRPr="0063346E">
              <w:rPr>
                <w:rFonts w:ascii="Verdana" w:hAnsi="Verdana"/>
                <w:color w:val="C00000"/>
                <w:sz w:val="18"/>
                <w:szCs w:val="18"/>
              </w:rPr>
              <w:t>Human Resources</w:t>
            </w:r>
          </w:p>
        </w:tc>
        <w:tc>
          <w:tcPr>
            <w:tcW w:w="4394" w:type="dxa"/>
          </w:tcPr>
          <w:p w14:paraId="256E46FC" w14:textId="5AD2F736" w:rsidR="000F2D26" w:rsidRPr="0063346E" w:rsidRDefault="000F2D26" w:rsidP="00D6666D">
            <w:pPr>
              <w:pStyle w:val="OBSBody"/>
              <w:spacing w:before="60" w:after="60"/>
              <w:rPr>
                <w:rFonts w:ascii="Verdana" w:hAnsi="Verdana"/>
                <w:color w:val="C00000"/>
                <w:sz w:val="18"/>
                <w:szCs w:val="18"/>
              </w:rPr>
            </w:pPr>
          </w:p>
        </w:tc>
      </w:tr>
      <w:tr w:rsidR="000F2D26" w:rsidRPr="00C17F1E" w14:paraId="2CC2ACB2" w14:textId="77777777" w:rsidTr="000F2D26">
        <w:tc>
          <w:tcPr>
            <w:tcW w:w="998" w:type="dxa"/>
          </w:tcPr>
          <w:p w14:paraId="16630B5E" w14:textId="35240439" w:rsidR="000F2D26" w:rsidRPr="0063346E" w:rsidRDefault="000F2D26" w:rsidP="00D6666D">
            <w:pPr>
              <w:pStyle w:val="OBSBody"/>
              <w:spacing w:before="60" w:after="60"/>
              <w:rPr>
                <w:color w:val="C00000"/>
                <w:sz w:val="18"/>
                <w:szCs w:val="18"/>
              </w:rPr>
            </w:pPr>
            <w:r w:rsidRPr="0063346E">
              <w:rPr>
                <w:rFonts w:ascii="Verdana" w:hAnsi="Verdana"/>
                <w:color w:val="C00000"/>
                <w:sz w:val="18"/>
                <w:szCs w:val="18"/>
              </w:rPr>
              <w:t>3</w:t>
            </w:r>
          </w:p>
        </w:tc>
        <w:tc>
          <w:tcPr>
            <w:tcW w:w="4394" w:type="dxa"/>
          </w:tcPr>
          <w:p w14:paraId="70B7DBBA" w14:textId="41C2D540" w:rsidR="000F2D26" w:rsidRPr="0063346E" w:rsidRDefault="000F2D26" w:rsidP="00D6666D">
            <w:pPr>
              <w:pStyle w:val="OBSBody"/>
              <w:spacing w:before="60" w:after="60"/>
              <w:jc w:val="left"/>
              <w:rPr>
                <w:color w:val="C00000"/>
                <w:sz w:val="18"/>
                <w:szCs w:val="18"/>
              </w:rPr>
            </w:pPr>
            <w:r w:rsidRPr="0063346E">
              <w:rPr>
                <w:rFonts w:ascii="Verdana" w:hAnsi="Verdana"/>
                <w:color w:val="C00000"/>
                <w:sz w:val="18"/>
                <w:szCs w:val="18"/>
              </w:rPr>
              <w:t>Workplace Services</w:t>
            </w:r>
          </w:p>
        </w:tc>
        <w:tc>
          <w:tcPr>
            <w:tcW w:w="4394" w:type="dxa"/>
          </w:tcPr>
          <w:p w14:paraId="587572D1" w14:textId="6A62B898" w:rsidR="000F2D26" w:rsidRPr="0063346E" w:rsidRDefault="000F2D26" w:rsidP="00D6666D">
            <w:pPr>
              <w:pStyle w:val="OBSBody"/>
              <w:spacing w:before="60" w:after="60"/>
              <w:rPr>
                <w:color w:val="C00000"/>
                <w:sz w:val="18"/>
                <w:szCs w:val="18"/>
              </w:rPr>
            </w:pPr>
          </w:p>
        </w:tc>
      </w:tr>
      <w:tr w:rsidR="000F2D26" w:rsidRPr="00C17F1E" w14:paraId="37C38356" w14:textId="77777777" w:rsidTr="000F2D26">
        <w:tc>
          <w:tcPr>
            <w:tcW w:w="998" w:type="dxa"/>
          </w:tcPr>
          <w:p w14:paraId="62FD6601" w14:textId="6A7BCA38" w:rsidR="000F2D26" w:rsidRPr="0063346E" w:rsidRDefault="000F2D26" w:rsidP="00D6666D">
            <w:pPr>
              <w:pStyle w:val="OBSBody"/>
              <w:spacing w:before="60" w:after="60"/>
              <w:rPr>
                <w:color w:val="C00000"/>
                <w:sz w:val="18"/>
                <w:szCs w:val="18"/>
              </w:rPr>
            </w:pPr>
            <w:r w:rsidRPr="0063346E">
              <w:rPr>
                <w:rFonts w:ascii="Verdana" w:hAnsi="Verdana"/>
                <w:color w:val="C00000"/>
                <w:sz w:val="18"/>
                <w:szCs w:val="18"/>
              </w:rPr>
              <w:t>4</w:t>
            </w:r>
          </w:p>
        </w:tc>
        <w:tc>
          <w:tcPr>
            <w:tcW w:w="4394" w:type="dxa"/>
          </w:tcPr>
          <w:p w14:paraId="2E3F0D3B" w14:textId="2A09BB9C" w:rsidR="000F2D26" w:rsidRPr="0063346E" w:rsidRDefault="000F2D26" w:rsidP="00D6666D">
            <w:pPr>
              <w:pStyle w:val="OBSBody"/>
              <w:spacing w:before="60" w:after="60"/>
              <w:jc w:val="left"/>
              <w:rPr>
                <w:color w:val="C00000"/>
                <w:sz w:val="18"/>
                <w:szCs w:val="18"/>
              </w:rPr>
            </w:pPr>
            <w:r w:rsidRPr="0063346E">
              <w:rPr>
                <w:rFonts w:ascii="Verdana" w:hAnsi="Verdana"/>
                <w:color w:val="C00000"/>
                <w:sz w:val="18"/>
                <w:szCs w:val="18"/>
              </w:rPr>
              <w:t>Corporate Communications / Public Relations</w:t>
            </w:r>
          </w:p>
        </w:tc>
        <w:tc>
          <w:tcPr>
            <w:tcW w:w="4394" w:type="dxa"/>
          </w:tcPr>
          <w:p w14:paraId="43EB5FB5" w14:textId="09F4319C" w:rsidR="000F2D26" w:rsidRPr="0063346E" w:rsidRDefault="000F2D26" w:rsidP="00D6666D">
            <w:pPr>
              <w:pStyle w:val="OBSBody"/>
              <w:spacing w:before="60" w:after="60"/>
              <w:rPr>
                <w:color w:val="C00000"/>
                <w:sz w:val="18"/>
                <w:szCs w:val="18"/>
              </w:rPr>
            </w:pPr>
          </w:p>
        </w:tc>
      </w:tr>
      <w:tr w:rsidR="000F2D26" w:rsidRPr="00C17F1E" w14:paraId="47EF18F4" w14:textId="77777777" w:rsidTr="000F2D26">
        <w:tc>
          <w:tcPr>
            <w:tcW w:w="998" w:type="dxa"/>
          </w:tcPr>
          <w:p w14:paraId="4199E600" w14:textId="526F0D69" w:rsidR="000F2D26" w:rsidRPr="0063346E" w:rsidRDefault="000F2D26" w:rsidP="00D6666D">
            <w:pPr>
              <w:pStyle w:val="OBSBody"/>
              <w:spacing w:before="60" w:after="60"/>
              <w:rPr>
                <w:color w:val="C00000"/>
                <w:sz w:val="18"/>
                <w:szCs w:val="18"/>
              </w:rPr>
            </w:pPr>
            <w:r w:rsidRPr="0063346E">
              <w:rPr>
                <w:rFonts w:ascii="Verdana" w:hAnsi="Verdana"/>
                <w:color w:val="C00000"/>
                <w:sz w:val="18"/>
                <w:szCs w:val="18"/>
              </w:rPr>
              <w:t>5</w:t>
            </w:r>
          </w:p>
        </w:tc>
        <w:tc>
          <w:tcPr>
            <w:tcW w:w="4394" w:type="dxa"/>
          </w:tcPr>
          <w:p w14:paraId="4819734E" w14:textId="096268C3" w:rsidR="000F2D26" w:rsidRPr="0063346E" w:rsidRDefault="000F2D26" w:rsidP="00D6666D">
            <w:pPr>
              <w:pStyle w:val="OBSBody"/>
              <w:spacing w:before="60" w:after="60"/>
              <w:jc w:val="left"/>
              <w:rPr>
                <w:color w:val="C00000"/>
                <w:sz w:val="18"/>
                <w:szCs w:val="18"/>
              </w:rPr>
            </w:pPr>
            <w:r w:rsidRPr="0063346E">
              <w:rPr>
                <w:rFonts w:ascii="Verdana" w:hAnsi="Verdana"/>
                <w:color w:val="C00000"/>
                <w:sz w:val="18"/>
                <w:szCs w:val="18"/>
              </w:rPr>
              <w:t xml:space="preserve">Building Management </w:t>
            </w:r>
          </w:p>
        </w:tc>
        <w:tc>
          <w:tcPr>
            <w:tcW w:w="4394" w:type="dxa"/>
          </w:tcPr>
          <w:p w14:paraId="136940FE" w14:textId="781FE856" w:rsidR="000F2D26" w:rsidRPr="0063346E" w:rsidRDefault="000F2D26" w:rsidP="00D6666D">
            <w:pPr>
              <w:pStyle w:val="OBSBody"/>
              <w:spacing w:before="60" w:after="60"/>
              <w:rPr>
                <w:color w:val="C00000"/>
                <w:sz w:val="18"/>
                <w:szCs w:val="18"/>
              </w:rPr>
            </w:pPr>
          </w:p>
        </w:tc>
      </w:tr>
      <w:tr w:rsidR="00B541AD" w:rsidRPr="00C17F1E" w14:paraId="35B0F637" w14:textId="77777777" w:rsidTr="000F2D26">
        <w:tc>
          <w:tcPr>
            <w:tcW w:w="998" w:type="dxa"/>
          </w:tcPr>
          <w:p w14:paraId="16A2E1D0" w14:textId="32406CEE" w:rsidR="00B541AD" w:rsidRPr="00B541AD" w:rsidRDefault="00B541AD" w:rsidP="00D6666D">
            <w:pPr>
              <w:pStyle w:val="OBSBody"/>
              <w:spacing w:before="60" w:after="60"/>
              <w:rPr>
                <w:rFonts w:ascii="Verdana" w:hAnsi="Verdana"/>
                <w:color w:val="C00000"/>
                <w:sz w:val="18"/>
                <w:szCs w:val="18"/>
              </w:rPr>
            </w:pPr>
            <w:r w:rsidRPr="00B541AD">
              <w:rPr>
                <w:rFonts w:ascii="Verdana" w:hAnsi="Verdana"/>
                <w:color w:val="C00000"/>
                <w:sz w:val="18"/>
                <w:szCs w:val="18"/>
              </w:rPr>
              <w:t>6</w:t>
            </w:r>
          </w:p>
        </w:tc>
        <w:tc>
          <w:tcPr>
            <w:tcW w:w="4394" w:type="dxa"/>
          </w:tcPr>
          <w:p w14:paraId="01BD9DC4" w14:textId="51FD23F2" w:rsidR="00B541AD" w:rsidRPr="00B541AD" w:rsidRDefault="00B541AD" w:rsidP="00D6666D">
            <w:pPr>
              <w:pStyle w:val="OBSBody"/>
              <w:spacing w:before="60" w:after="60"/>
              <w:jc w:val="left"/>
              <w:rPr>
                <w:rFonts w:ascii="Verdana" w:hAnsi="Verdana"/>
                <w:color w:val="C00000"/>
                <w:sz w:val="18"/>
                <w:szCs w:val="18"/>
              </w:rPr>
            </w:pPr>
            <w:r>
              <w:rPr>
                <w:rFonts w:ascii="Verdana" w:hAnsi="Verdana"/>
                <w:color w:val="C00000"/>
                <w:sz w:val="18"/>
                <w:szCs w:val="18"/>
              </w:rPr>
              <w:t>Cyber Liability Provider</w:t>
            </w:r>
            <w:r w:rsidR="00D340D5">
              <w:rPr>
                <w:rFonts w:ascii="Verdana" w:hAnsi="Verdana"/>
                <w:color w:val="C00000"/>
                <w:sz w:val="18"/>
                <w:szCs w:val="18"/>
              </w:rPr>
              <w:t xml:space="preserve">* </w:t>
            </w:r>
          </w:p>
        </w:tc>
        <w:tc>
          <w:tcPr>
            <w:tcW w:w="4394" w:type="dxa"/>
          </w:tcPr>
          <w:p w14:paraId="625A1A54" w14:textId="77777777" w:rsidR="00B541AD" w:rsidRPr="00B541AD" w:rsidRDefault="00B541AD" w:rsidP="00D6666D">
            <w:pPr>
              <w:pStyle w:val="OBSBody"/>
              <w:spacing w:before="60" w:after="60"/>
              <w:rPr>
                <w:rFonts w:ascii="Verdana" w:hAnsi="Verdana"/>
                <w:color w:val="C00000"/>
                <w:sz w:val="18"/>
                <w:szCs w:val="18"/>
              </w:rPr>
            </w:pPr>
          </w:p>
        </w:tc>
      </w:tr>
      <w:tr w:rsidR="000F2D26" w:rsidRPr="00C17F1E" w14:paraId="1D07E566" w14:textId="77777777" w:rsidTr="000F2D26">
        <w:tc>
          <w:tcPr>
            <w:tcW w:w="998" w:type="dxa"/>
          </w:tcPr>
          <w:p w14:paraId="30C6B3E0" w14:textId="2DA824A0" w:rsidR="000F2D26" w:rsidRPr="0063346E" w:rsidRDefault="0063346E" w:rsidP="00D6666D">
            <w:pPr>
              <w:pStyle w:val="OBSBody"/>
              <w:spacing w:before="60" w:after="60"/>
              <w:rPr>
                <w:rFonts w:ascii="Verdana" w:hAnsi="Verdana"/>
                <w:color w:val="C00000"/>
                <w:sz w:val="18"/>
                <w:szCs w:val="18"/>
              </w:rPr>
            </w:pPr>
            <w:r w:rsidRPr="0063346E">
              <w:rPr>
                <w:rFonts w:ascii="Verdana" w:hAnsi="Verdana"/>
                <w:color w:val="C00000"/>
                <w:sz w:val="18"/>
                <w:szCs w:val="18"/>
              </w:rPr>
              <w:t>6</w:t>
            </w:r>
          </w:p>
        </w:tc>
        <w:tc>
          <w:tcPr>
            <w:tcW w:w="4394" w:type="dxa"/>
          </w:tcPr>
          <w:p w14:paraId="51EF6447" w14:textId="7758D593" w:rsidR="000F2D26" w:rsidRPr="0063346E" w:rsidRDefault="0063346E" w:rsidP="00D6666D">
            <w:pPr>
              <w:pStyle w:val="OBSBody"/>
              <w:spacing w:before="60" w:after="60"/>
              <w:jc w:val="left"/>
              <w:rPr>
                <w:color w:val="C00000"/>
                <w:sz w:val="18"/>
                <w:szCs w:val="18"/>
              </w:rPr>
            </w:pPr>
            <w:r w:rsidRPr="0063346E">
              <w:rPr>
                <w:rFonts w:ascii="Verdana" w:hAnsi="Verdana"/>
                <w:color w:val="C00000"/>
                <w:sz w:val="18"/>
                <w:szCs w:val="18"/>
              </w:rPr>
              <w:t>Other</w:t>
            </w:r>
            <w:r w:rsidR="00D340D5">
              <w:rPr>
                <w:rFonts w:ascii="Verdana" w:hAnsi="Verdana"/>
                <w:color w:val="C00000"/>
                <w:sz w:val="18"/>
                <w:szCs w:val="18"/>
              </w:rPr>
              <w:t>*</w:t>
            </w:r>
            <w:r w:rsidR="00B541AD">
              <w:rPr>
                <w:rFonts w:ascii="Verdana" w:hAnsi="Verdana"/>
                <w:color w:val="C00000"/>
                <w:sz w:val="18"/>
                <w:szCs w:val="18"/>
              </w:rPr>
              <w:t xml:space="preserve"> – </w:t>
            </w:r>
            <w:r w:rsidR="00B541AD" w:rsidRPr="00B541AD">
              <w:rPr>
                <w:rFonts w:ascii="Verdana" w:hAnsi="Verdana"/>
                <w:i/>
                <w:iCs/>
                <w:color w:val="C00000"/>
                <w:sz w:val="18"/>
                <w:szCs w:val="18"/>
              </w:rPr>
              <w:t>Note: If external agencies or organizations are required to be notified of incidents, they should be added to table above (IR partners, FBI, Cyber Insurance … etc).</w:t>
            </w:r>
          </w:p>
        </w:tc>
        <w:tc>
          <w:tcPr>
            <w:tcW w:w="4394" w:type="dxa"/>
          </w:tcPr>
          <w:p w14:paraId="67E6D1B4" w14:textId="7B21340F" w:rsidR="000F2D26" w:rsidRPr="0063346E" w:rsidRDefault="000F2D26" w:rsidP="00D6666D">
            <w:pPr>
              <w:pStyle w:val="OBSBody"/>
              <w:spacing w:before="60" w:after="60"/>
              <w:rPr>
                <w:color w:val="C00000"/>
                <w:sz w:val="18"/>
                <w:szCs w:val="18"/>
              </w:rPr>
            </w:pPr>
          </w:p>
        </w:tc>
      </w:tr>
    </w:tbl>
    <w:p w14:paraId="26A695F5" w14:textId="31F20924" w:rsidR="00D340D5" w:rsidRPr="0087111C" w:rsidRDefault="008B21C3" w:rsidP="0087111C">
      <w:pPr>
        <w:pStyle w:val="BodyTextBullet1"/>
      </w:pPr>
      <w:r w:rsidRPr="0087111C">
        <w:t xml:space="preserve">*Depending on your </w:t>
      </w:r>
      <w:r w:rsidR="0087111C" w:rsidRPr="0087111C">
        <w:t>cyber liability plan and requirements</w:t>
      </w:r>
    </w:p>
    <w:p w14:paraId="4E63DF6C" w14:textId="26DDD0F9" w:rsidR="00A41C2B" w:rsidRDefault="002D4634" w:rsidP="00383A85">
      <w:pPr>
        <w:pStyle w:val="Heading3"/>
      </w:pPr>
      <w:r w:rsidRPr="00B225EB">
        <w:t xml:space="preserve">Roles </w:t>
      </w:r>
      <w:r w:rsidR="00853B9B">
        <w:t>and</w:t>
      </w:r>
      <w:r w:rsidRPr="00B225EB">
        <w:t xml:space="preserve"> Responsibilities</w:t>
      </w:r>
    </w:p>
    <w:p w14:paraId="06C62A7D" w14:textId="0CF1FBCD" w:rsidR="00B225EB" w:rsidRPr="00B225EB" w:rsidRDefault="00B225EB" w:rsidP="002D4634">
      <w:pPr>
        <w:pStyle w:val="OBSBody"/>
      </w:pPr>
      <w:r w:rsidRPr="00B225EB">
        <w:t xml:space="preserve">The </w:t>
      </w:r>
      <w:r w:rsidRPr="00DE2A55">
        <w:t>SIRT's role is to provide a quick, organized</w:t>
      </w:r>
      <w:r w:rsidR="00853B9B" w:rsidRPr="00DE2A55">
        <w:t>,</w:t>
      </w:r>
      <w:r w:rsidRPr="00DE2A55">
        <w:t xml:space="preserve"> and effective response to </w:t>
      </w:r>
      <w:r w:rsidR="00853B9B" w:rsidRPr="00DE2A55">
        <w:t xml:space="preserve">security </w:t>
      </w:r>
      <w:r w:rsidRPr="00DE2A55">
        <w:t xml:space="preserve">related </w:t>
      </w:r>
      <w:r w:rsidR="00853B9B" w:rsidRPr="00DE2A55">
        <w:t>events</w:t>
      </w:r>
      <w:r w:rsidR="00DE2A55">
        <w:t xml:space="preserve">. </w:t>
      </w:r>
      <w:r w:rsidRPr="00B225EB">
        <w:t>The SIRT’s mission is to prevent a serious loss of information, information assets, property, and customer confidence by providing an immediate, effective</w:t>
      </w:r>
      <w:r w:rsidR="00FF2266">
        <w:t>,</w:t>
      </w:r>
      <w:r w:rsidRPr="00B225EB">
        <w:t xml:space="preserve"> and informed response to any event involving information systems, networks</w:t>
      </w:r>
      <w:r w:rsidR="00E86E84">
        <w:t>,</w:t>
      </w:r>
      <w:r w:rsidRPr="00B225EB">
        <w:t xml:space="preserve"> or workplace.</w:t>
      </w:r>
    </w:p>
    <w:p w14:paraId="7B58A292" w14:textId="6F93E7E3" w:rsidR="00B225EB" w:rsidRPr="00B225EB" w:rsidRDefault="00B225EB" w:rsidP="002D4634">
      <w:pPr>
        <w:pStyle w:val="OBSBody"/>
      </w:pPr>
      <w:r w:rsidRPr="002A100D">
        <w:t>The SIRT is authorized to take appropriate steps necessary to contain, mitigate</w:t>
      </w:r>
      <w:r w:rsidR="00DE2A55">
        <w:t>,</w:t>
      </w:r>
      <w:r w:rsidRPr="002A100D">
        <w:t xml:space="preserve"> and resolve a security incident</w:t>
      </w:r>
      <w:r w:rsidRPr="00B225EB">
        <w:t>. The team is responsible for investigating suspected intrusion attempts</w:t>
      </w:r>
      <w:r w:rsidR="001D488C">
        <w:t>, reporting</w:t>
      </w:r>
      <w:r w:rsidRPr="00B225EB">
        <w:t xml:space="preserve"> and loss of company information and assets in a timely manner. </w:t>
      </w:r>
    </w:p>
    <w:p w14:paraId="2F8E725D" w14:textId="5182D7B2" w:rsidR="00B225EB" w:rsidRDefault="00B225EB" w:rsidP="002D4634">
      <w:pPr>
        <w:pStyle w:val="OBSBody"/>
      </w:pPr>
      <w:r w:rsidRPr="00B225EB">
        <w:t xml:space="preserve">Team members must be able reprioritize their daily responsibilities to respond to a security </w:t>
      </w:r>
      <w:r w:rsidR="00197D83" w:rsidRPr="00B225EB">
        <w:t>incident and</w:t>
      </w:r>
      <w:r w:rsidRPr="00B225EB">
        <w:t xml:space="preserve"> must have the appropriate level of authority to make decisions regarding risk and security measures</w:t>
      </w:r>
      <w:r w:rsidR="00DE2A55">
        <w:t>.</w:t>
      </w:r>
    </w:p>
    <w:p w14:paraId="20126105" w14:textId="1C1B52D5" w:rsidR="00F768BA" w:rsidRDefault="00B225EB" w:rsidP="002D4634">
      <w:pPr>
        <w:pStyle w:val="OBSBody"/>
      </w:pPr>
      <w:r w:rsidRPr="00B225EB">
        <w:t>Below are roles and responsibilities of the SIRT</w:t>
      </w:r>
      <w:r w:rsidR="004135FA">
        <w:t xml:space="preserve"> Team</w:t>
      </w:r>
      <w:r w:rsidR="00B70C93">
        <w:t>:</w:t>
      </w:r>
    </w:p>
    <w:p w14:paraId="7833D23F" w14:textId="576D805D" w:rsidR="00DE2A55" w:rsidRPr="00DE2A55" w:rsidRDefault="00DE2A55" w:rsidP="00DE2A55">
      <w:pPr>
        <w:pStyle w:val="OBSBody"/>
        <w:jc w:val="center"/>
        <w:rPr>
          <w:b/>
          <w:bCs/>
          <w:sz w:val="16"/>
          <w:szCs w:val="16"/>
        </w:rPr>
      </w:pPr>
      <w:r w:rsidRPr="00F364DF">
        <w:rPr>
          <w:b/>
          <w:bCs/>
          <w:sz w:val="16"/>
          <w:szCs w:val="16"/>
        </w:rPr>
        <w:t>Table 2-</w:t>
      </w:r>
      <w:r>
        <w:rPr>
          <w:b/>
          <w:bCs/>
          <w:sz w:val="16"/>
          <w:szCs w:val="16"/>
        </w:rPr>
        <w:t>3</w:t>
      </w:r>
      <w:r w:rsidRPr="00F364DF">
        <w:rPr>
          <w:b/>
          <w:bCs/>
          <w:sz w:val="16"/>
          <w:szCs w:val="16"/>
        </w:rPr>
        <w:t xml:space="preserve">: SIRT Member </w:t>
      </w:r>
      <w:r>
        <w:rPr>
          <w:b/>
          <w:bCs/>
          <w:sz w:val="16"/>
          <w:szCs w:val="16"/>
        </w:rPr>
        <w:t xml:space="preserve">Responsibilities </w:t>
      </w:r>
    </w:p>
    <w:tbl>
      <w:tblPr>
        <w:tblStyle w:val="TableGrid"/>
        <w:tblW w:w="5046" w:type="pct"/>
        <w:tblInd w:w="-5" w:type="dxa"/>
        <w:shd w:val="clear" w:color="auto" w:fill="FFFFFF" w:themeFill="background1"/>
        <w:tblLook w:val="01E0" w:firstRow="1" w:lastRow="1" w:firstColumn="1" w:lastColumn="1" w:noHBand="0" w:noVBand="0"/>
      </w:tblPr>
      <w:tblGrid>
        <w:gridCol w:w="2269"/>
        <w:gridCol w:w="7621"/>
      </w:tblGrid>
      <w:tr w:rsidR="00B225EB" w:rsidRPr="009A4740" w14:paraId="2A12E1F1" w14:textId="77777777" w:rsidTr="005E0069">
        <w:trPr>
          <w:trHeight w:val="341"/>
          <w:tblHeader/>
        </w:trPr>
        <w:tc>
          <w:tcPr>
            <w:tcW w:w="1147" w:type="pct"/>
            <w:shd w:val="clear" w:color="auto" w:fill="404040" w:themeFill="text1" w:themeFillTint="BF"/>
          </w:tcPr>
          <w:p w14:paraId="54E26C40" w14:textId="77777777" w:rsidR="00B225EB" w:rsidRPr="002D4634" w:rsidRDefault="00B225EB" w:rsidP="005E7712">
            <w:pPr>
              <w:pStyle w:val="OBSBody"/>
              <w:rPr>
                <w:rFonts w:ascii="Verdana" w:hAnsi="Verdana"/>
                <w:b/>
                <w:bCs/>
                <w:color w:val="FFFFFF" w:themeColor="background1"/>
                <w:sz w:val="18"/>
                <w:szCs w:val="18"/>
              </w:rPr>
            </w:pPr>
            <w:r w:rsidRPr="002D4634">
              <w:rPr>
                <w:rFonts w:ascii="Verdana" w:hAnsi="Verdana"/>
                <w:b/>
                <w:bCs/>
                <w:color w:val="FFFFFF" w:themeColor="background1"/>
                <w:sz w:val="18"/>
                <w:szCs w:val="18"/>
              </w:rPr>
              <w:t>Functional Role</w:t>
            </w:r>
          </w:p>
        </w:tc>
        <w:tc>
          <w:tcPr>
            <w:tcW w:w="3853" w:type="pct"/>
            <w:shd w:val="clear" w:color="auto" w:fill="404040" w:themeFill="text1" w:themeFillTint="BF"/>
          </w:tcPr>
          <w:p w14:paraId="0D5FAA3F" w14:textId="77777777" w:rsidR="00B225EB" w:rsidRPr="002D4634" w:rsidRDefault="00B225EB" w:rsidP="005E7712">
            <w:pPr>
              <w:pStyle w:val="OBSBody"/>
              <w:rPr>
                <w:rFonts w:ascii="Verdana" w:hAnsi="Verdana"/>
                <w:b/>
                <w:bCs/>
                <w:color w:val="FFFFFF" w:themeColor="background1"/>
                <w:sz w:val="18"/>
                <w:szCs w:val="18"/>
              </w:rPr>
            </w:pPr>
            <w:r w:rsidRPr="002D4634">
              <w:rPr>
                <w:rFonts w:ascii="Verdana" w:hAnsi="Verdana"/>
                <w:b/>
                <w:bCs/>
                <w:color w:val="FFFFFF" w:themeColor="background1"/>
                <w:sz w:val="18"/>
                <w:szCs w:val="18"/>
              </w:rPr>
              <w:t>Description / Responsibilities</w:t>
            </w:r>
          </w:p>
        </w:tc>
      </w:tr>
      <w:tr w:rsidR="00B225EB" w:rsidRPr="009A4740" w14:paraId="13565D1F" w14:textId="77777777" w:rsidTr="002D4634">
        <w:trPr>
          <w:trHeight w:val="341"/>
        </w:trPr>
        <w:tc>
          <w:tcPr>
            <w:tcW w:w="1147" w:type="pct"/>
            <w:shd w:val="clear" w:color="auto" w:fill="D9D9D9" w:themeFill="background1" w:themeFillShade="D9"/>
          </w:tcPr>
          <w:p w14:paraId="18E6AD59" w14:textId="57448899" w:rsidR="00B225EB" w:rsidRPr="00F62A53" w:rsidRDefault="00C96F53" w:rsidP="00DE2A55">
            <w:pPr>
              <w:pStyle w:val="OBSBody"/>
              <w:spacing w:before="60" w:after="60" w:line="276" w:lineRule="auto"/>
              <w:jc w:val="left"/>
              <w:rPr>
                <w:rFonts w:ascii="Verdana" w:hAnsi="Verdana"/>
                <w:color w:val="C00000"/>
                <w:sz w:val="18"/>
                <w:szCs w:val="18"/>
              </w:rPr>
            </w:pPr>
            <w:r w:rsidRPr="00F62A53">
              <w:rPr>
                <w:rFonts w:ascii="Verdana" w:hAnsi="Verdana"/>
                <w:color w:val="C00000"/>
                <w:sz w:val="18"/>
                <w:szCs w:val="18"/>
              </w:rPr>
              <w:t>Incident Response Manager</w:t>
            </w:r>
            <w:r w:rsidR="0063346E" w:rsidRPr="00F62A53">
              <w:rPr>
                <w:rFonts w:ascii="Verdana" w:hAnsi="Verdana"/>
                <w:color w:val="C00000"/>
                <w:sz w:val="18"/>
                <w:szCs w:val="18"/>
              </w:rPr>
              <w:t xml:space="preserve"> / CISO</w:t>
            </w:r>
          </w:p>
        </w:tc>
        <w:tc>
          <w:tcPr>
            <w:tcW w:w="3853" w:type="pct"/>
            <w:shd w:val="clear" w:color="auto" w:fill="auto"/>
          </w:tcPr>
          <w:p w14:paraId="6494E774" w14:textId="47FC2237" w:rsidR="00B225EB" w:rsidRPr="009A4740" w:rsidRDefault="00B225EB" w:rsidP="002D21E7">
            <w:pPr>
              <w:pStyle w:val="OBSBody"/>
              <w:numPr>
                <w:ilvl w:val="0"/>
                <w:numId w:val="27"/>
              </w:numPr>
              <w:spacing w:before="60" w:after="60" w:line="276" w:lineRule="auto"/>
              <w:ind w:left="384"/>
              <w:jc w:val="left"/>
              <w:rPr>
                <w:rFonts w:ascii="Verdana" w:hAnsi="Verdana"/>
                <w:sz w:val="18"/>
                <w:szCs w:val="18"/>
              </w:rPr>
            </w:pPr>
            <w:r w:rsidRPr="009A4740">
              <w:rPr>
                <w:rFonts w:ascii="Verdana" w:hAnsi="Verdana"/>
                <w:sz w:val="18"/>
                <w:szCs w:val="18"/>
              </w:rPr>
              <w:t>Determines the nature and scope of the security incident</w:t>
            </w:r>
          </w:p>
          <w:p w14:paraId="2EB966E2" w14:textId="6030AC4D" w:rsidR="00B739CA" w:rsidRPr="009A4740" w:rsidRDefault="00B739CA" w:rsidP="002D21E7">
            <w:pPr>
              <w:pStyle w:val="OBSBody"/>
              <w:numPr>
                <w:ilvl w:val="0"/>
                <w:numId w:val="27"/>
              </w:numPr>
              <w:spacing w:before="60" w:after="60" w:line="276" w:lineRule="auto"/>
              <w:ind w:left="384"/>
              <w:jc w:val="left"/>
              <w:rPr>
                <w:rFonts w:ascii="Verdana" w:hAnsi="Verdana"/>
                <w:sz w:val="18"/>
                <w:szCs w:val="18"/>
              </w:rPr>
            </w:pPr>
            <w:r w:rsidRPr="009A4740">
              <w:rPr>
                <w:rFonts w:ascii="Verdana" w:hAnsi="Verdana"/>
                <w:sz w:val="18"/>
                <w:szCs w:val="18"/>
              </w:rPr>
              <w:t xml:space="preserve">Contact </w:t>
            </w:r>
            <w:r w:rsidR="00197D83">
              <w:rPr>
                <w:rFonts w:ascii="Verdana" w:hAnsi="Verdana"/>
                <w:sz w:val="18"/>
                <w:szCs w:val="18"/>
              </w:rPr>
              <w:t>i</w:t>
            </w:r>
            <w:r w:rsidRPr="009A4740">
              <w:rPr>
                <w:rFonts w:ascii="Verdana" w:hAnsi="Verdana"/>
                <w:sz w:val="18"/>
                <w:szCs w:val="18"/>
              </w:rPr>
              <w:t xml:space="preserve">nsurances </w:t>
            </w:r>
            <w:r w:rsidR="00FC2370" w:rsidRPr="009A4740">
              <w:rPr>
                <w:rFonts w:ascii="Verdana" w:hAnsi="Verdana"/>
                <w:sz w:val="18"/>
                <w:szCs w:val="18"/>
              </w:rPr>
              <w:t xml:space="preserve">and </w:t>
            </w:r>
            <w:r w:rsidR="00197D83">
              <w:rPr>
                <w:rFonts w:ascii="Verdana" w:hAnsi="Verdana"/>
                <w:sz w:val="18"/>
                <w:szCs w:val="18"/>
              </w:rPr>
              <w:t>s</w:t>
            </w:r>
            <w:r w:rsidR="00FC2370" w:rsidRPr="009A4740">
              <w:rPr>
                <w:rFonts w:ascii="Verdana" w:hAnsi="Verdana"/>
                <w:sz w:val="18"/>
                <w:szCs w:val="18"/>
              </w:rPr>
              <w:t xml:space="preserve">ecurity </w:t>
            </w:r>
            <w:r w:rsidR="00197D83">
              <w:rPr>
                <w:rFonts w:ascii="Verdana" w:hAnsi="Verdana"/>
                <w:sz w:val="18"/>
                <w:szCs w:val="18"/>
              </w:rPr>
              <w:t>c</w:t>
            </w:r>
            <w:r w:rsidR="00FC2370" w:rsidRPr="009A4740">
              <w:rPr>
                <w:rFonts w:ascii="Verdana" w:hAnsi="Verdana"/>
                <w:sz w:val="18"/>
                <w:szCs w:val="18"/>
              </w:rPr>
              <w:t>onsultants</w:t>
            </w:r>
          </w:p>
          <w:p w14:paraId="3F8028DA" w14:textId="77777777" w:rsidR="00B225EB" w:rsidRPr="009A4740" w:rsidRDefault="00B225EB" w:rsidP="002D21E7">
            <w:pPr>
              <w:pStyle w:val="OBSBody"/>
              <w:numPr>
                <w:ilvl w:val="0"/>
                <w:numId w:val="27"/>
              </w:numPr>
              <w:spacing w:before="60" w:after="60" w:line="276" w:lineRule="auto"/>
              <w:ind w:left="384"/>
              <w:jc w:val="left"/>
              <w:rPr>
                <w:rFonts w:ascii="Verdana" w:hAnsi="Verdana"/>
                <w:sz w:val="18"/>
                <w:szCs w:val="18"/>
              </w:rPr>
            </w:pPr>
            <w:r w:rsidRPr="009A4740">
              <w:rPr>
                <w:rFonts w:ascii="Verdana" w:hAnsi="Verdana"/>
                <w:sz w:val="18"/>
                <w:szCs w:val="18"/>
              </w:rPr>
              <w:t>Contacts the SIRT members</w:t>
            </w:r>
          </w:p>
          <w:p w14:paraId="32AC19A0" w14:textId="77777777" w:rsidR="00B225EB" w:rsidRPr="009A4740" w:rsidRDefault="00B225EB" w:rsidP="002D21E7">
            <w:pPr>
              <w:pStyle w:val="OBSBody"/>
              <w:numPr>
                <w:ilvl w:val="0"/>
                <w:numId w:val="27"/>
              </w:numPr>
              <w:spacing w:before="60" w:after="60" w:line="276" w:lineRule="auto"/>
              <w:ind w:left="384"/>
              <w:jc w:val="left"/>
              <w:rPr>
                <w:rFonts w:ascii="Verdana" w:hAnsi="Verdana"/>
                <w:sz w:val="18"/>
                <w:szCs w:val="18"/>
              </w:rPr>
            </w:pPr>
            <w:r w:rsidRPr="009A4740">
              <w:rPr>
                <w:rFonts w:ascii="Verdana" w:hAnsi="Verdana"/>
                <w:sz w:val="18"/>
                <w:szCs w:val="18"/>
              </w:rPr>
              <w:t>Determines resources necessary to aid in security incident response</w:t>
            </w:r>
          </w:p>
          <w:p w14:paraId="0F5FCE38" w14:textId="77777777" w:rsidR="00B225EB" w:rsidRPr="009A4740" w:rsidRDefault="00B225EB" w:rsidP="002D21E7">
            <w:pPr>
              <w:pStyle w:val="OBSBody"/>
              <w:numPr>
                <w:ilvl w:val="0"/>
                <w:numId w:val="27"/>
              </w:numPr>
              <w:spacing w:before="60" w:after="60" w:line="276" w:lineRule="auto"/>
              <w:ind w:left="384"/>
              <w:jc w:val="left"/>
              <w:rPr>
                <w:rFonts w:ascii="Verdana" w:hAnsi="Verdana"/>
                <w:sz w:val="18"/>
                <w:szCs w:val="18"/>
              </w:rPr>
            </w:pPr>
            <w:r w:rsidRPr="009A4740">
              <w:rPr>
                <w:rFonts w:ascii="Verdana" w:hAnsi="Verdana"/>
                <w:sz w:val="18"/>
                <w:szCs w:val="18"/>
              </w:rPr>
              <w:t>Coordinates security incident response efforts</w:t>
            </w:r>
          </w:p>
          <w:p w14:paraId="6976EB92" w14:textId="77777777" w:rsidR="00B225EB" w:rsidRPr="009A4740" w:rsidRDefault="00B225EB" w:rsidP="002D21E7">
            <w:pPr>
              <w:pStyle w:val="OBSBody"/>
              <w:numPr>
                <w:ilvl w:val="0"/>
                <w:numId w:val="27"/>
              </w:numPr>
              <w:spacing w:before="60" w:after="60" w:line="276" w:lineRule="auto"/>
              <w:ind w:left="384"/>
              <w:jc w:val="left"/>
              <w:rPr>
                <w:rFonts w:ascii="Verdana" w:hAnsi="Verdana"/>
                <w:sz w:val="18"/>
                <w:szCs w:val="18"/>
              </w:rPr>
            </w:pPr>
            <w:r w:rsidRPr="009A4740">
              <w:rPr>
                <w:rFonts w:ascii="Verdana" w:hAnsi="Verdana"/>
                <w:sz w:val="18"/>
                <w:szCs w:val="18"/>
              </w:rPr>
              <w:t>Escalates to management as appropriate</w:t>
            </w:r>
          </w:p>
          <w:p w14:paraId="123826D8" w14:textId="77777777" w:rsidR="00B225EB" w:rsidRPr="009A4740" w:rsidRDefault="00B225EB" w:rsidP="002D21E7">
            <w:pPr>
              <w:pStyle w:val="OBSBody"/>
              <w:numPr>
                <w:ilvl w:val="0"/>
                <w:numId w:val="27"/>
              </w:numPr>
              <w:spacing w:before="60" w:after="60" w:line="276" w:lineRule="auto"/>
              <w:ind w:left="384"/>
              <w:jc w:val="left"/>
              <w:rPr>
                <w:rFonts w:ascii="Verdana" w:hAnsi="Verdana"/>
                <w:sz w:val="18"/>
                <w:szCs w:val="18"/>
              </w:rPr>
            </w:pPr>
            <w:r w:rsidRPr="009A4740">
              <w:rPr>
                <w:rFonts w:ascii="Verdana" w:hAnsi="Verdana"/>
                <w:sz w:val="18"/>
                <w:szCs w:val="18"/>
              </w:rPr>
              <w:lastRenderedPageBreak/>
              <w:t>Contacts other departments as appropriate</w:t>
            </w:r>
          </w:p>
          <w:p w14:paraId="0F36E80A" w14:textId="4546B6C6" w:rsidR="00B225EB" w:rsidRPr="00951923" w:rsidRDefault="00B225EB" w:rsidP="002D21E7">
            <w:pPr>
              <w:pStyle w:val="OBSBody"/>
              <w:numPr>
                <w:ilvl w:val="0"/>
                <w:numId w:val="27"/>
              </w:numPr>
              <w:spacing w:before="60" w:after="60" w:line="276" w:lineRule="auto"/>
              <w:ind w:left="384"/>
              <w:jc w:val="left"/>
              <w:rPr>
                <w:rFonts w:ascii="Verdana" w:hAnsi="Verdana"/>
                <w:color w:val="C00000"/>
                <w:sz w:val="18"/>
                <w:szCs w:val="18"/>
              </w:rPr>
            </w:pPr>
            <w:r w:rsidRPr="009A4740">
              <w:rPr>
                <w:rFonts w:ascii="Verdana" w:hAnsi="Verdana"/>
                <w:sz w:val="18"/>
                <w:szCs w:val="18"/>
              </w:rPr>
              <w:t>Monitors and reports on the progress of the investigation</w:t>
            </w:r>
            <w:r w:rsidR="00BE6F1C" w:rsidRPr="009A4740">
              <w:rPr>
                <w:rFonts w:ascii="Verdana" w:hAnsi="Verdana"/>
                <w:sz w:val="18"/>
                <w:szCs w:val="18"/>
              </w:rPr>
              <w:t xml:space="preserve"> to </w:t>
            </w:r>
            <w:r w:rsidR="00197D83" w:rsidRPr="00951923">
              <w:rPr>
                <w:rFonts w:ascii="Verdana" w:hAnsi="Verdana"/>
                <w:color w:val="C00000"/>
                <w:sz w:val="18"/>
                <w:szCs w:val="18"/>
              </w:rPr>
              <w:t xml:space="preserve">&lt;insert appropriate </w:t>
            </w:r>
            <w:r w:rsidR="00951923" w:rsidRPr="00951923">
              <w:rPr>
                <w:rFonts w:ascii="Verdana" w:hAnsi="Verdana"/>
                <w:color w:val="C00000"/>
                <w:sz w:val="18"/>
                <w:szCs w:val="18"/>
              </w:rPr>
              <w:t>departments and agencies&gt;</w:t>
            </w:r>
          </w:p>
          <w:p w14:paraId="48708A9E" w14:textId="77777777" w:rsidR="00B225EB" w:rsidRPr="009A4740" w:rsidRDefault="00B225EB" w:rsidP="002D21E7">
            <w:pPr>
              <w:pStyle w:val="OBSBody"/>
              <w:numPr>
                <w:ilvl w:val="0"/>
                <w:numId w:val="27"/>
              </w:numPr>
              <w:spacing w:before="60" w:after="60" w:line="276" w:lineRule="auto"/>
              <w:ind w:left="384"/>
              <w:jc w:val="left"/>
              <w:rPr>
                <w:rFonts w:ascii="Verdana" w:hAnsi="Verdana"/>
                <w:sz w:val="18"/>
                <w:szCs w:val="18"/>
              </w:rPr>
            </w:pPr>
            <w:r w:rsidRPr="009A4740">
              <w:rPr>
                <w:rFonts w:ascii="Verdana" w:hAnsi="Verdana"/>
                <w:sz w:val="18"/>
                <w:szCs w:val="18"/>
              </w:rPr>
              <w:t>Ensures evidence gathering, chain of custody and preservation is performed as appropriate</w:t>
            </w:r>
          </w:p>
          <w:p w14:paraId="2082B813" w14:textId="77777777" w:rsidR="00B225EB" w:rsidRPr="009A4740" w:rsidRDefault="00B225EB" w:rsidP="002D21E7">
            <w:pPr>
              <w:pStyle w:val="OBSBody"/>
              <w:numPr>
                <w:ilvl w:val="0"/>
                <w:numId w:val="27"/>
              </w:numPr>
              <w:spacing w:before="60" w:after="60" w:line="276" w:lineRule="auto"/>
              <w:ind w:left="384"/>
              <w:jc w:val="left"/>
              <w:rPr>
                <w:rFonts w:ascii="Verdana" w:hAnsi="Verdana"/>
                <w:sz w:val="18"/>
                <w:szCs w:val="18"/>
              </w:rPr>
            </w:pPr>
            <w:r w:rsidRPr="009A4740">
              <w:rPr>
                <w:rFonts w:ascii="Verdana" w:hAnsi="Verdana"/>
                <w:sz w:val="18"/>
                <w:szCs w:val="18"/>
              </w:rPr>
              <w:t>Prepares a written summary of the security incident and corrective actions taken</w:t>
            </w:r>
          </w:p>
          <w:p w14:paraId="51DC813A" w14:textId="01D30421" w:rsidR="00B225EB" w:rsidRPr="009A4740" w:rsidRDefault="00B225EB" w:rsidP="002D21E7">
            <w:pPr>
              <w:pStyle w:val="OBSBody"/>
              <w:numPr>
                <w:ilvl w:val="0"/>
                <w:numId w:val="27"/>
              </w:numPr>
              <w:spacing w:before="60" w:after="60" w:line="276" w:lineRule="auto"/>
              <w:ind w:left="384"/>
              <w:jc w:val="left"/>
              <w:rPr>
                <w:rFonts w:ascii="Verdana" w:hAnsi="Verdana"/>
                <w:sz w:val="18"/>
                <w:szCs w:val="18"/>
              </w:rPr>
            </w:pPr>
            <w:r w:rsidRPr="009A4740">
              <w:rPr>
                <w:rFonts w:ascii="Verdana" w:hAnsi="Verdana"/>
                <w:sz w:val="18"/>
                <w:szCs w:val="18"/>
              </w:rPr>
              <w:t>Organizes and participates in Lessons Learned meetings</w:t>
            </w:r>
          </w:p>
        </w:tc>
      </w:tr>
      <w:tr w:rsidR="00461166" w:rsidRPr="009A4740" w14:paraId="1CD06F32" w14:textId="77777777" w:rsidTr="002D4634">
        <w:trPr>
          <w:trHeight w:val="341"/>
        </w:trPr>
        <w:tc>
          <w:tcPr>
            <w:tcW w:w="1147" w:type="pct"/>
            <w:shd w:val="clear" w:color="auto" w:fill="D9D9D9" w:themeFill="background1" w:themeFillShade="D9"/>
          </w:tcPr>
          <w:p w14:paraId="5630B452" w14:textId="6749CD15" w:rsidR="00461166" w:rsidRPr="00F62A53" w:rsidRDefault="00461166" w:rsidP="00DE2A55">
            <w:pPr>
              <w:pStyle w:val="OBSBody"/>
              <w:spacing w:before="60" w:after="60" w:line="276" w:lineRule="auto"/>
              <w:jc w:val="left"/>
              <w:rPr>
                <w:rFonts w:ascii="Verdana" w:hAnsi="Verdana"/>
                <w:color w:val="C00000"/>
                <w:sz w:val="18"/>
                <w:szCs w:val="18"/>
              </w:rPr>
            </w:pPr>
            <w:r w:rsidRPr="00F62A53">
              <w:rPr>
                <w:rFonts w:ascii="Verdana" w:hAnsi="Verdana"/>
                <w:color w:val="C00000"/>
                <w:sz w:val="18"/>
                <w:szCs w:val="18"/>
              </w:rPr>
              <w:lastRenderedPageBreak/>
              <w:t>Technology Manager</w:t>
            </w:r>
          </w:p>
        </w:tc>
        <w:tc>
          <w:tcPr>
            <w:tcW w:w="3853" w:type="pct"/>
            <w:shd w:val="clear" w:color="auto" w:fill="auto"/>
          </w:tcPr>
          <w:p w14:paraId="68BAF22A" w14:textId="77777777" w:rsidR="00425A59" w:rsidRPr="00425A59" w:rsidRDefault="00FF2266" w:rsidP="002D21E7">
            <w:pPr>
              <w:pStyle w:val="OBSBody"/>
              <w:numPr>
                <w:ilvl w:val="0"/>
                <w:numId w:val="27"/>
              </w:numPr>
              <w:spacing w:before="60" w:after="60" w:line="276" w:lineRule="auto"/>
              <w:ind w:left="384"/>
              <w:jc w:val="left"/>
              <w:rPr>
                <w:rFonts w:ascii="Verdana" w:hAnsi="Verdana"/>
                <w:sz w:val="18"/>
                <w:szCs w:val="18"/>
              </w:rPr>
            </w:pPr>
            <w:r w:rsidRPr="00425A59">
              <w:rPr>
                <w:rFonts w:ascii="Verdana" w:hAnsi="Verdana"/>
                <w:sz w:val="18"/>
                <w:szCs w:val="18"/>
              </w:rPr>
              <w:t>S</w:t>
            </w:r>
            <w:r w:rsidR="00461166" w:rsidRPr="00425A59">
              <w:rPr>
                <w:rFonts w:ascii="Verdana" w:hAnsi="Verdana"/>
                <w:sz w:val="18"/>
                <w:szCs w:val="18"/>
              </w:rPr>
              <w:t xml:space="preserve">erve as the </w:t>
            </w:r>
            <w:r w:rsidRPr="00425A59">
              <w:rPr>
                <w:rFonts w:ascii="Verdana" w:hAnsi="Verdana"/>
                <w:sz w:val="18"/>
                <w:szCs w:val="18"/>
              </w:rPr>
              <w:t xml:space="preserve">Technical </w:t>
            </w:r>
            <w:r w:rsidR="00461166" w:rsidRPr="00425A59">
              <w:rPr>
                <w:rFonts w:ascii="Verdana" w:hAnsi="Verdana"/>
                <w:sz w:val="18"/>
                <w:szCs w:val="18"/>
              </w:rPr>
              <w:t xml:space="preserve">subject matter expert. </w:t>
            </w:r>
          </w:p>
          <w:p w14:paraId="0FF3F8AC" w14:textId="77777777" w:rsidR="00461166" w:rsidRPr="00425A59" w:rsidRDefault="00425A59" w:rsidP="002D21E7">
            <w:pPr>
              <w:pStyle w:val="OBSBody"/>
              <w:numPr>
                <w:ilvl w:val="0"/>
                <w:numId w:val="27"/>
              </w:numPr>
              <w:spacing w:before="60" w:after="60" w:line="276" w:lineRule="auto"/>
              <w:ind w:left="384"/>
              <w:jc w:val="left"/>
              <w:rPr>
                <w:rFonts w:ascii="Verdana" w:hAnsi="Verdana"/>
                <w:sz w:val="18"/>
                <w:szCs w:val="18"/>
              </w:rPr>
            </w:pPr>
            <w:r w:rsidRPr="00425A59">
              <w:rPr>
                <w:rFonts w:ascii="Verdana" w:hAnsi="Verdana"/>
                <w:sz w:val="18"/>
                <w:szCs w:val="18"/>
              </w:rPr>
              <w:t xml:space="preserve">Coordinate </w:t>
            </w:r>
            <w:r w:rsidR="00461166" w:rsidRPr="00425A59">
              <w:rPr>
                <w:rFonts w:ascii="Verdana" w:hAnsi="Verdana"/>
                <w:sz w:val="18"/>
                <w:szCs w:val="18"/>
              </w:rPr>
              <w:t xml:space="preserve">internal and possibly external technical experts </w:t>
            </w:r>
            <w:r w:rsidRPr="00425A59">
              <w:rPr>
                <w:rFonts w:ascii="Verdana" w:hAnsi="Verdana"/>
                <w:sz w:val="18"/>
                <w:szCs w:val="18"/>
              </w:rPr>
              <w:t>as appropriate for the response</w:t>
            </w:r>
          </w:p>
          <w:p w14:paraId="4869F4C3" w14:textId="77777777" w:rsidR="00401F4D" w:rsidRPr="009A4740" w:rsidRDefault="00401F4D" w:rsidP="002D21E7">
            <w:pPr>
              <w:pStyle w:val="OBSBody"/>
              <w:numPr>
                <w:ilvl w:val="0"/>
                <w:numId w:val="27"/>
              </w:numPr>
              <w:spacing w:before="60" w:after="60" w:line="276" w:lineRule="auto"/>
              <w:ind w:left="384"/>
              <w:jc w:val="left"/>
              <w:rPr>
                <w:rFonts w:ascii="Verdana" w:hAnsi="Verdana"/>
                <w:sz w:val="18"/>
                <w:szCs w:val="18"/>
              </w:rPr>
            </w:pPr>
            <w:r w:rsidRPr="009A4740">
              <w:rPr>
                <w:rFonts w:ascii="Verdana" w:hAnsi="Verdana"/>
                <w:sz w:val="18"/>
                <w:szCs w:val="18"/>
              </w:rPr>
              <w:t>Notifies Workplace Services of physical security breaches</w:t>
            </w:r>
          </w:p>
          <w:p w14:paraId="25828FB9" w14:textId="23DFB9C1" w:rsidR="00425A59" w:rsidRPr="00461166" w:rsidRDefault="00401F4D" w:rsidP="002D21E7">
            <w:pPr>
              <w:pStyle w:val="OBSBody"/>
              <w:numPr>
                <w:ilvl w:val="0"/>
                <w:numId w:val="27"/>
              </w:numPr>
              <w:spacing w:before="60" w:after="60" w:line="276" w:lineRule="auto"/>
              <w:ind w:left="384"/>
              <w:jc w:val="left"/>
              <w:rPr>
                <w:rFonts w:ascii="Verdana" w:hAnsi="Verdana"/>
                <w:sz w:val="18"/>
                <w:szCs w:val="18"/>
              </w:rPr>
            </w:pPr>
            <w:r w:rsidRPr="009A4740">
              <w:rPr>
                <w:rFonts w:ascii="Verdana" w:hAnsi="Verdana"/>
                <w:sz w:val="18"/>
                <w:szCs w:val="18"/>
              </w:rPr>
              <w:t>Escalates incidents as necessary</w:t>
            </w:r>
          </w:p>
        </w:tc>
      </w:tr>
      <w:tr w:rsidR="00461166" w:rsidRPr="009A4740" w14:paraId="499CCD28" w14:textId="77777777" w:rsidTr="002D4634">
        <w:trPr>
          <w:trHeight w:val="341"/>
        </w:trPr>
        <w:tc>
          <w:tcPr>
            <w:tcW w:w="1147" w:type="pct"/>
            <w:shd w:val="clear" w:color="auto" w:fill="D9D9D9" w:themeFill="background1" w:themeFillShade="D9"/>
          </w:tcPr>
          <w:p w14:paraId="5737A29D" w14:textId="2940072C" w:rsidR="00461166" w:rsidRPr="00F62A53" w:rsidRDefault="00461166" w:rsidP="00DE2A55">
            <w:pPr>
              <w:pStyle w:val="OBSBody"/>
              <w:spacing w:before="60" w:after="60" w:line="276" w:lineRule="auto"/>
              <w:jc w:val="left"/>
              <w:rPr>
                <w:rFonts w:ascii="Verdana" w:hAnsi="Verdana"/>
                <w:color w:val="C00000"/>
                <w:sz w:val="18"/>
                <w:szCs w:val="18"/>
              </w:rPr>
            </w:pPr>
            <w:r w:rsidRPr="00F62A53">
              <w:rPr>
                <w:rFonts w:ascii="Verdana" w:hAnsi="Verdana"/>
                <w:color w:val="C00000"/>
                <w:sz w:val="18"/>
                <w:szCs w:val="18"/>
              </w:rPr>
              <w:t>Communications Manager</w:t>
            </w:r>
          </w:p>
        </w:tc>
        <w:tc>
          <w:tcPr>
            <w:tcW w:w="3853" w:type="pct"/>
            <w:shd w:val="clear" w:color="auto" w:fill="auto"/>
          </w:tcPr>
          <w:p w14:paraId="14C39117" w14:textId="77777777" w:rsidR="00425A59" w:rsidRPr="00425A59" w:rsidRDefault="00425A59" w:rsidP="002D21E7">
            <w:pPr>
              <w:pStyle w:val="OBSBody"/>
              <w:numPr>
                <w:ilvl w:val="0"/>
                <w:numId w:val="27"/>
              </w:numPr>
              <w:spacing w:before="60" w:after="60" w:line="276" w:lineRule="auto"/>
              <w:ind w:left="384"/>
              <w:jc w:val="left"/>
              <w:rPr>
                <w:rFonts w:ascii="Verdana" w:hAnsi="Verdana"/>
                <w:sz w:val="18"/>
                <w:szCs w:val="18"/>
              </w:rPr>
            </w:pPr>
            <w:r w:rsidRPr="00425A59">
              <w:rPr>
                <w:rFonts w:ascii="Verdana" w:hAnsi="Verdana"/>
                <w:sz w:val="18"/>
                <w:szCs w:val="18"/>
              </w:rPr>
              <w:t>Manage communications both internally and externally in accordance with the approved Communications Plan</w:t>
            </w:r>
          </w:p>
          <w:p w14:paraId="2B58A899" w14:textId="77777777" w:rsidR="00425A59" w:rsidRPr="000E6DE5" w:rsidRDefault="00425A59" w:rsidP="002D21E7">
            <w:pPr>
              <w:pStyle w:val="OBSBody"/>
              <w:numPr>
                <w:ilvl w:val="0"/>
                <w:numId w:val="27"/>
              </w:numPr>
              <w:spacing w:before="60" w:after="60" w:line="276" w:lineRule="auto"/>
              <w:ind w:left="384"/>
              <w:jc w:val="left"/>
              <w:rPr>
                <w:rFonts w:ascii="Verdana" w:hAnsi="Verdana"/>
                <w:sz w:val="18"/>
                <w:szCs w:val="18"/>
              </w:rPr>
            </w:pPr>
            <w:r w:rsidRPr="000E6DE5">
              <w:rPr>
                <w:rFonts w:ascii="Verdana" w:hAnsi="Verdana"/>
                <w:sz w:val="18"/>
                <w:szCs w:val="18"/>
              </w:rPr>
              <w:t>Prepares appropriate response to media, customers and/or employees, and coordinates with Legal and Privacy Office for approval prior to distribution</w:t>
            </w:r>
          </w:p>
          <w:p w14:paraId="1446392B" w14:textId="79D85A55" w:rsidR="00964F36" w:rsidRPr="000E6DE5" w:rsidRDefault="00964F36" w:rsidP="002D21E7">
            <w:pPr>
              <w:pStyle w:val="OBSBody"/>
              <w:numPr>
                <w:ilvl w:val="0"/>
                <w:numId w:val="27"/>
              </w:numPr>
              <w:spacing w:before="60" w:after="60" w:line="276" w:lineRule="auto"/>
              <w:ind w:left="384"/>
              <w:jc w:val="left"/>
              <w:rPr>
                <w:rFonts w:ascii="Verdana" w:hAnsi="Verdana"/>
                <w:sz w:val="18"/>
                <w:szCs w:val="18"/>
              </w:rPr>
            </w:pPr>
            <w:r w:rsidRPr="000E6DE5">
              <w:rPr>
                <w:rFonts w:ascii="Verdana" w:hAnsi="Verdana"/>
                <w:sz w:val="18"/>
                <w:szCs w:val="18"/>
              </w:rPr>
              <w:t>Coordinates with Legal Department / Information Privacy Office on timing, content and method of notification</w:t>
            </w:r>
            <w:r w:rsidR="00425A59">
              <w:rPr>
                <w:rFonts w:ascii="Verdana" w:hAnsi="Verdana"/>
                <w:sz w:val="18"/>
                <w:szCs w:val="18"/>
              </w:rPr>
              <w:t>s</w:t>
            </w:r>
          </w:p>
          <w:p w14:paraId="650BED6D" w14:textId="77777777" w:rsidR="00964F36" w:rsidRPr="000E6DE5" w:rsidRDefault="00964F36" w:rsidP="002D21E7">
            <w:pPr>
              <w:pStyle w:val="OBSBody"/>
              <w:numPr>
                <w:ilvl w:val="0"/>
                <w:numId w:val="27"/>
              </w:numPr>
              <w:spacing w:before="60" w:after="60" w:line="276" w:lineRule="auto"/>
              <w:ind w:left="384"/>
              <w:jc w:val="left"/>
              <w:rPr>
                <w:rFonts w:ascii="Verdana" w:hAnsi="Verdana"/>
                <w:sz w:val="18"/>
                <w:szCs w:val="18"/>
              </w:rPr>
            </w:pPr>
            <w:r w:rsidRPr="000E6DE5">
              <w:rPr>
                <w:rFonts w:ascii="Verdana" w:hAnsi="Verdana"/>
                <w:sz w:val="18"/>
                <w:szCs w:val="18"/>
              </w:rPr>
              <w:t>Prepares and issues press release statement if necessary</w:t>
            </w:r>
          </w:p>
          <w:p w14:paraId="0C663F73" w14:textId="534FDA67" w:rsidR="00964F36" w:rsidRPr="00461166" w:rsidRDefault="00964F36" w:rsidP="002D21E7">
            <w:pPr>
              <w:pStyle w:val="OBSBody"/>
              <w:numPr>
                <w:ilvl w:val="0"/>
                <w:numId w:val="27"/>
              </w:numPr>
              <w:spacing w:before="60" w:after="60" w:line="276" w:lineRule="auto"/>
              <w:ind w:left="384"/>
              <w:jc w:val="left"/>
              <w:rPr>
                <w:rFonts w:ascii="Verdana" w:hAnsi="Verdana"/>
                <w:sz w:val="18"/>
                <w:szCs w:val="18"/>
              </w:rPr>
            </w:pPr>
            <w:r w:rsidRPr="000E6DE5">
              <w:rPr>
                <w:rFonts w:ascii="Verdana" w:hAnsi="Verdana"/>
                <w:sz w:val="18"/>
                <w:szCs w:val="18"/>
              </w:rPr>
              <w:t>Monitors media coverage and distributes as needed</w:t>
            </w:r>
          </w:p>
        </w:tc>
      </w:tr>
      <w:tr w:rsidR="00B225EB" w:rsidRPr="009A4740" w14:paraId="3FECBB24" w14:textId="77777777" w:rsidTr="002D4634">
        <w:trPr>
          <w:trHeight w:val="341"/>
        </w:trPr>
        <w:tc>
          <w:tcPr>
            <w:tcW w:w="1147" w:type="pct"/>
            <w:shd w:val="clear" w:color="auto" w:fill="D9D9D9" w:themeFill="background1" w:themeFillShade="D9"/>
          </w:tcPr>
          <w:p w14:paraId="2D672CF6" w14:textId="3BF86B76" w:rsidR="00B225EB" w:rsidRPr="00F62A53" w:rsidRDefault="00B225EB" w:rsidP="00DE2A55">
            <w:pPr>
              <w:pStyle w:val="OBSBody"/>
              <w:spacing w:before="60" w:after="60" w:line="276" w:lineRule="auto"/>
              <w:jc w:val="left"/>
              <w:rPr>
                <w:rFonts w:ascii="Verdana" w:hAnsi="Verdana"/>
                <w:color w:val="C00000"/>
                <w:sz w:val="18"/>
                <w:szCs w:val="18"/>
              </w:rPr>
            </w:pPr>
            <w:r w:rsidRPr="00F62A53">
              <w:rPr>
                <w:rFonts w:ascii="Verdana" w:hAnsi="Verdana"/>
                <w:color w:val="C00000"/>
                <w:sz w:val="18"/>
                <w:szCs w:val="18"/>
              </w:rPr>
              <w:t xml:space="preserve">Service Desk </w:t>
            </w:r>
          </w:p>
        </w:tc>
        <w:tc>
          <w:tcPr>
            <w:tcW w:w="3853" w:type="pct"/>
            <w:shd w:val="clear" w:color="auto" w:fill="auto"/>
          </w:tcPr>
          <w:p w14:paraId="6A34B5FA" w14:textId="5207E9BD" w:rsidR="00B225EB" w:rsidRPr="009A4740" w:rsidRDefault="00B225EB" w:rsidP="002D21E7">
            <w:pPr>
              <w:pStyle w:val="OBSBody"/>
              <w:numPr>
                <w:ilvl w:val="0"/>
                <w:numId w:val="27"/>
              </w:numPr>
              <w:spacing w:before="60" w:after="60" w:line="276" w:lineRule="auto"/>
              <w:ind w:left="384"/>
              <w:jc w:val="left"/>
              <w:rPr>
                <w:rFonts w:ascii="Verdana" w:hAnsi="Verdana"/>
                <w:sz w:val="18"/>
                <w:szCs w:val="18"/>
              </w:rPr>
            </w:pPr>
            <w:r w:rsidRPr="009A4740">
              <w:rPr>
                <w:rFonts w:ascii="Verdana" w:hAnsi="Verdana"/>
                <w:sz w:val="18"/>
                <w:szCs w:val="18"/>
              </w:rPr>
              <w:t xml:space="preserve">Receives incident notifications from </w:t>
            </w:r>
            <w:r w:rsidR="002C7AB8">
              <w:rPr>
                <w:rFonts w:ascii="Verdana" w:hAnsi="Verdana"/>
                <w:sz w:val="18"/>
                <w:szCs w:val="18"/>
              </w:rPr>
              <w:t>stakeholders</w:t>
            </w:r>
          </w:p>
          <w:p w14:paraId="03362525" w14:textId="77777777" w:rsidR="00B225EB" w:rsidRPr="009A4740" w:rsidRDefault="00B225EB" w:rsidP="002D21E7">
            <w:pPr>
              <w:pStyle w:val="OBSBody"/>
              <w:numPr>
                <w:ilvl w:val="0"/>
                <w:numId w:val="27"/>
              </w:numPr>
              <w:spacing w:before="60" w:after="60" w:line="276" w:lineRule="auto"/>
              <w:ind w:left="384"/>
              <w:jc w:val="left"/>
              <w:rPr>
                <w:rFonts w:ascii="Verdana" w:hAnsi="Verdana"/>
                <w:sz w:val="18"/>
                <w:szCs w:val="18"/>
              </w:rPr>
            </w:pPr>
            <w:r w:rsidRPr="009A4740">
              <w:rPr>
                <w:rFonts w:ascii="Verdana" w:hAnsi="Verdana"/>
                <w:sz w:val="18"/>
                <w:szCs w:val="18"/>
              </w:rPr>
              <w:t>Monitors the environment</w:t>
            </w:r>
          </w:p>
          <w:p w14:paraId="4F3BB071" w14:textId="1098DB14" w:rsidR="00B225EB" w:rsidRPr="009A4740" w:rsidRDefault="00B225EB" w:rsidP="002D21E7">
            <w:pPr>
              <w:pStyle w:val="OBSBody"/>
              <w:numPr>
                <w:ilvl w:val="0"/>
                <w:numId w:val="27"/>
              </w:numPr>
              <w:spacing w:before="60" w:after="60" w:line="276" w:lineRule="auto"/>
              <w:ind w:left="384"/>
              <w:jc w:val="left"/>
              <w:rPr>
                <w:rFonts w:ascii="Verdana" w:hAnsi="Verdana"/>
                <w:sz w:val="18"/>
                <w:szCs w:val="18"/>
              </w:rPr>
            </w:pPr>
            <w:r w:rsidRPr="009A4740">
              <w:rPr>
                <w:rFonts w:ascii="Verdana" w:hAnsi="Verdana"/>
                <w:sz w:val="18"/>
                <w:szCs w:val="18"/>
              </w:rPr>
              <w:t xml:space="preserve">Reports security incidents to ISS or the </w:t>
            </w:r>
            <w:r w:rsidR="00903243" w:rsidRPr="009A4740">
              <w:rPr>
                <w:rFonts w:ascii="Verdana" w:hAnsi="Verdana"/>
                <w:sz w:val="18"/>
                <w:szCs w:val="18"/>
              </w:rPr>
              <w:t>CISO</w:t>
            </w:r>
          </w:p>
        </w:tc>
      </w:tr>
      <w:tr w:rsidR="002C7AB8" w:rsidRPr="009A4740" w14:paraId="0E6415F6" w14:textId="77777777" w:rsidTr="002D4634">
        <w:trPr>
          <w:trHeight w:val="341"/>
        </w:trPr>
        <w:tc>
          <w:tcPr>
            <w:tcW w:w="1147" w:type="pct"/>
            <w:shd w:val="clear" w:color="auto" w:fill="D9D9D9" w:themeFill="background1" w:themeFillShade="D9"/>
          </w:tcPr>
          <w:p w14:paraId="77D4279F" w14:textId="77777777" w:rsidR="002C7AB8" w:rsidRPr="00F62A53" w:rsidRDefault="002C7AB8" w:rsidP="002C7AB8">
            <w:pPr>
              <w:pStyle w:val="OBSBody"/>
              <w:spacing w:before="60" w:after="60" w:line="276" w:lineRule="auto"/>
              <w:jc w:val="left"/>
              <w:rPr>
                <w:rFonts w:ascii="Verdana" w:hAnsi="Verdana"/>
                <w:color w:val="C00000"/>
                <w:sz w:val="18"/>
                <w:szCs w:val="18"/>
              </w:rPr>
            </w:pPr>
            <w:r w:rsidRPr="00F62A53">
              <w:rPr>
                <w:rFonts w:ascii="Verdana" w:hAnsi="Verdana"/>
                <w:color w:val="C00000"/>
                <w:sz w:val="18"/>
                <w:szCs w:val="18"/>
              </w:rPr>
              <w:t>Server and Desktop Support Services</w:t>
            </w:r>
          </w:p>
        </w:tc>
        <w:tc>
          <w:tcPr>
            <w:tcW w:w="3853" w:type="pct"/>
            <w:shd w:val="clear" w:color="auto" w:fill="auto"/>
          </w:tcPr>
          <w:p w14:paraId="2100ECE9" w14:textId="5EDAE436" w:rsidR="002C7AB8" w:rsidRPr="009A4740" w:rsidRDefault="002C7AB8" w:rsidP="002D21E7">
            <w:pPr>
              <w:pStyle w:val="OBSBody"/>
              <w:numPr>
                <w:ilvl w:val="0"/>
                <w:numId w:val="27"/>
              </w:numPr>
              <w:spacing w:before="60" w:after="60" w:line="276" w:lineRule="auto"/>
              <w:ind w:left="384"/>
              <w:jc w:val="left"/>
              <w:rPr>
                <w:rFonts w:ascii="Verdana" w:hAnsi="Verdana"/>
                <w:sz w:val="18"/>
                <w:szCs w:val="18"/>
              </w:rPr>
            </w:pPr>
            <w:r w:rsidRPr="009A4740">
              <w:rPr>
                <w:rFonts w:ascii="Verdana" w:hAnsi="Verdana"/>
                <w:sz w:val="18"/>
                <w:szCs w:val="18"/>
              </w:rPr>
              <w:t>Performs containment, eradication and remediation tasks based on CISO guidance</w:t>
            </w:r>
          </w:p>
          <w:p w14:paraId="3B8D5AB8" w14:textId="77777777" w:rsidR="002C7AB8" w:rsidRPr="009A4740" w:rsidRDefault="002C7AB8" w:rsidP="002D21E7">
            <w:pPr>
              <w:pStyle w:val="OBSBody"/>
              <w:numPr>
                <w:ilvl w:val="0"/>
                <w:numId w:val="27"/>
              </w:numPr>
              <w:spacing w:before="60" w:after="60" w:line="276" w:lineRule="auto"/>
              <w:ind w:left="384"/>
              <w:jc w:val="left"/>
              <w:rPr>
                <w:rFonts w:ascii="Verdana" w:hAnsi="Verdana"/>
                <w:sz w:val="18"/>
                <w:szCs w:val="18"/>
              </w:rPr>
            </w:pPr>
            <w:r w:rsidRPr="009A4740">
              <w:rPr>
                <w:rFonts w:ascii="Verdana" w:hAnsi="Verdana"/>
                <w:sz w:val="18"/>
                <w:szCs w:val="18"/>
              </w:rPr>
              <w:t>Installs service packs and patches</w:t>
            </w:r>
          </w:p>
          <w:p w14:paraId="38DE27E6" w14:textId="77777777" w:rsidR="002C7AB8" w:rsidRPr="009A4740" w:rsidRDefault="002C7AB8" w:rsidP="002D21E7">
            <w:pPr>
              <w:pStyle w:val="OBSBody"/>
              <w:numPr>
                <w:ilvl w:val="0"/>
                <w:numId w:val="27"/>
              </w:numPr>
              <w:spacing w:before="60" w:after="60" w:line="276" w:lineRule="auto"/>
              <w:ind w:left="384"/>
              <w:jc w:val="left"/>
              <w:rPr>
                <w:rFonts w:ascii="Verdana" w:hAnsi="Verdana"/>
                <w:sz w:val="18"/>
                <w:szCs w:val="18"/>
              </w:rPr>
            </w:pPr>
            <w:r w:rsidRPr="009A4740">
              <w:rPr>
                <w:rFonts w:ascii="Verdana" w:hAnsi="Verdana"/>
                <w:sz w:val="18"/>
                <w:szCs w:val="18"/>
              </w:rPr>
              <w:t>Installs malware abatement software</w:t>
            </w:r>
          </w:p>
          <w:p w14:paraId="3DAD8157" w14:textId="77777777" w:rsidR="002C7AB8" w:rsidRPr="009A4740" w:rsidRDefault="002C7AB8" w:rsidP="002D21E7">
            <w:pPr>
              <w:pStyle w:val="OBSBody"/>
              <w:numPr>
                <w:ilvl w:val="0"/>
                <w:numId w:val="27"/>
              </w:numPr>
              <w:spacing w:before="60" w:after="60" w:line="276" w:lineRule="auto"/>
              <w:ind w:left="384"/>
              <w:jc w:val="left"/>
              <w:rPr>
                <w:rFonts w:ascii="Verdana" w:hAnsi="Verdana"/>
                <w:sz w:val="18"/>
                <w:szCs w:val="18"/>
              </w:rPr>
            </w:pPr>
            <w:r w:rsidRPr="009A4740">
              <w:rPr>
                <w:rFonts w:ascii="Verdana" w:hAnsi="Verdana"/>
                <w:sz w:val="18"/>
                <w:szCs w:val="18"/>
              </w:rPr>
              <w:t>Ensures that backups are in place for all critical systems</w:t>
            </w:r>
          </w:p>
          <w:p w14:paraId="4447B7D4" w14:textId="5BCB9D9E" w:rsidR="002C7AB8" w:rsidRPr="009A4740" w:rsidRDefault="002C7AB8" w:rsidP="002D21E7">
            <w:pPr>
              <w:pStyle w:val="OBSBody"/>
              <w:numPr>
                <w:ilvl w:val="0"/>
                <w:numId w:val="27"/>
              </w:numPr>
              <w:spacing w:before="60" w:after="60" w:line="276" w:lineRule="auto"/>
              <w:ind w:left="384"/>
              <w:jc w:val="left"/>
              <w:rPr>
                <w:rFonts w:ascii="Verdana" w:hAnsi="Verdana"/>
                <w:sz w:val="18"/>
                <w:szCs w:val="18"/>
              </w:rPr>
            </w:pPr>
            <w:r w:rsidRPr="009A4740">
              <w:rPr>
                <w:rFonts w:ascii="Verdana" w:hAnsi="Verdana"/>
                <w:sz w:val="18"/>
                <w:szCs w:val="18"/>
              </w:rPr>
              <w:t>Ensures that system logs are available and assists the CISO in analysis / investigations</w:t>
            </w:r>
          </w:p>
        </w:tc>
      </w:tr>
      <w:tr w:rsidR="002C7AB8" w:rsidRPr="009A4740" w14:paraId="5CA0F573" w14:textId="77777777" w:rsidTr="002D4634">
        <w:trPr>
          <w:trHeight w:val="341"/>
        </w:trPr>
        <w:tc>
          <w:tcPr>
            <w:tcW w:w="1147" w:type="pct"/>
            <w:shd w:val="clear" w:color="auto" w:fill="D9D9D9" w:themeFill="background1" w:themeFillShade="D9"/>
          </w:tcPr>
          <w:p w14:paraId="30AB3EF5" w14:textId="77777777" w:rsidR="002C7AB8" w:rsidRPr="00F62A53" w:rsidRDefault="002C7AB8" w:rsidP="002C7AB8">
            <w:pPr>
              <w:pStyle w:val="OBSBody"/>
              <w:spacing w:before="60" w:after="60" w:line="276" w:lineRule="auto"/>
              <w:jc w:val="left"/>
              <w:rPr>
                <w:rFonts w:ascii="Verdana" w:hAnsi="Verdana"/>
                <w:color w:val="C00000"/>
                <w:sz w:val="18"/>
                <w:szCs w:val="18"/>
              </w:rPr>
            </w:pPr>
            <w:r w:rsidRPr="00F62A53">
              <w:rPr>
                <w:rFonts w:ascii="Verdana" w:hAnsi="Verdana"/>
                <w:color w:val="C00000"/>
                <w:sz w:val="18"/>
                <w:szCs w:val="18"/>
              </w:rPr>
              <w:t>Network Support Services</w:t>
            </w:r>
          </w:p>
        </w:tc>
        <w:tc>
          <w:tcPr>
            <w:tcW w:w="3853" w:type="pct"/>
            <w:shd w:val="clear" w:color="auto" w:fill="auto"/>
          </w:tcPr>
          <w:p w14:paraId="349B0682" w14:textId="6FFAB9FD" w:rsidR="002C7AB8" w:rsidRPr="009A4740" w:rsidRDefault="002C7AB8" w:rsidP="002D21E7">
            <w:pPr>
              <w:pStyle w:val="OBSBody"/>
              <w:numPr>
                <w:ilvl w:val="0"/>
                <w:numId w:val="27"/>
              </w:numPr>
              <w:spacing w:before="60" w:after="60" w:line="276" w:lineRule="auto"/>
              <w:ind w:left="384"/>
              <w:jc w:val="left"/>
              <w:rPr>
                <w:rFonts w:ascii="Verdana" w:hAnsi="Verdana"/>
                <w:sz w:val="18"/>
                <w:szCs w:val="18"/>
              </w:rPr>
            </w:pPr>
            <w:r w:rsidRPr="009A4740">
              <w:rPr>
                <w:rFonts w:ascii="Verdana" w:hAnsi="Verdana"/>
                <w:sz w:val="18"/>
                <w:szCs w:val="18"/>
              </w:rPr>
              <w:t>Performs analysis, containment and remediation tasks based on CISO guidance:</w:t>
            </w:r>
          </w:p>
          <w:p w14:paraId="3A558A56" w14:textId="77777777" w:rsidR="002C7AB8" w:rsidRPr="009A4740" w:rsidRDefault="002C7AB8" w:rsidP="002D21E7">
            <w:pPr>
              <w:pStyle w:val="OBSBody"/>
              <w:numPr>
                <w:ilvl w:val="0"/>
                <w:numId w:val="27"/>
              </w:numPr>
              <w:spacing w:before="60" w:after="60" w:line="276" w:lineRule="auto"/>
              <w:ind w:left="384"/>
              <w:jc w:val="left"/>
              <w:rPr>
                <w:rFonts w:ascii="Verdana" w:hAnsi="Verdana"/>
                <w:sz w:val="18"/>
                <w:szCs w:val="18"/>
              </w:rPr>
            </w:pPr>
            <w:r w:rsidRPr="009A4740">
              <w:rPr>
                <w:rFonts w:ascii="Verdana" w:hAnsi="Verdana"/>
                <w:sz w:val="18"/>
                <w:szCs w:val="18"/>
              </w:rPr>
              <w:t>Analyzes network traffic</w:t>
            </w:r>
          </w:p>
          <w:p w14:paraId="7EA8C84D" w14:textId="6B7ED5F8" w:rsidR="002C7AB8" w:rsidRPr="009A4740" w:rsidRDefault="002C7AB8" w:rsidP="002D21E7">
            <w:pPr>
              <w:pStyle w:val="OBSBody"/>
              <w:numPr>
                <w:ilvl w:val="0"/>
                <w:numId w:val="27"/>
              </w:numPr>
              <w:spacing w:before="60" w:after="60" w:line="276" w:lineRule="auto"/>
              <w:ind w:left="384"/>
              <w:jc w:val="left"/>
              <w:rPr>
                <w:rFonts w:ascii="Verdana" w:hAnsi="Verdana"/>
                <w:sz w:val="18"/>
                <w:szCs w:val="18"/>
              </w:rPr>
            </w:pPr>
            <w:r w:rsidRPr="009A4740">
              <w:rPr>
                <w:rFonts w:ascii="Verdana" w:hAnsi="Verdana"/>
                <w:sz w:val="18"/>
                <w:szCs w:val="18"/>
              </w:rPr>
              <w:t>Runs tracing and monitoring tools such as sniffers, port monitors, traffic analyzers, etc.</w:t>
            </w:r>
          </w:p>
          <w:p w14:paraId="2C19219E" w14:textId="77777777" w:rsidR="002C7AB8" w:rsidRPr="009A4740" w:rsidRDefault="002C7AB8" w:rsidP="002D21E7">
            <w:pPr>
              <w:pStyle w:val="OBSBody"/>
              <w:numPr>
                <w:ilvl w:val="0"/>
                <w:numId w:val="27"/>
              </w:numPr>
              <w:spacing w:before="60" w:after="60" w:line="276" w:lineRule="auto"/>
              <w:ind w:left="384"/>
              <w:jc w:val="left"/>
              <w:rPr>
                <w:rFonts w:ascii="Verdana" w:hAnsi="Verdana"/>
                <w:sz w:val="18"/>
                <w:szCs w:val="18"/>
              </w:rPr>
            </w:pPr>
            <w:r w:rsidRPr="009A4740">
              <w:rPr>
                <w:rFonts w:ascii="Verdana" w:hAnsi="Verdana"/>
                <w:sz w:val="18"/>
                <w:szCs w:val="18"/>
              </w:rPr>
              <w:t>Takes actions necessary to block traffic from suspected sources</w:t>
            </w:r>
          </w:p>
          <w:p w14:paraId="5B2B76C0" w14:textId="77777777" w:rsidR="002C7AB8" w:rsidRPr="009A4740" w:rsidRDefault="002C7AB8" w:rsidP="002D21E7">
            <w:pPr>
              <w:pStyle w:val="OBSBody"/>
              <w:numPr>
                <w:ilvl w:val="0"/>
                <w:numId w:val="27"/>
              </w:numPr>
              <w:spacing w:before="60" w:after="60" w:line="276" w:lineRule="auto"/>
              <w:ind w:left="384"/>
              <w:jc w:val="left"/>
              <w:rPr>
                <w:rFonts w:ascii="Verdana" w:hAnsi="Verdana"/>
                <w:sz w:val="18"/>
                <w:szCs w:val="18"/>
              </w:rPr>
            </w:pPr>
            <w:r w:rsidRPr="009A4740">
              <w:rPr>
                <w:rFonts w:ascii="Verdana" w:hAnsi="Verdana"/>
                <w:sz w:val="18"/>
                <w:szCs w:val="18"/>
              </w:rPr>
              <w:t>Investigates signs of firewall breach</w:t>
            </w:r>
          </w:p>
          <w:p w14:paraId="2D77811D" w14:textId="77777777" w:rsidR="002C7AB8" w:rsidRPr="009A4740" w:rsidRDefault="002C7AB8" w:rsidP="002D21E7">
            <w:pPr>
              <w:pStyle w:val="OBSBody"/>
              <w:numPr>
                <w:ilvl w:val="0"/>
                <w:numId w:val="27"/>
              </w:numPr>
              <w:spacing w:before="60" w:after="60" w:line="276" w:lineRule="auto"/>
              <w:ind w:left="384"/>
              <w:jc w:val="left"/>
              <w:rPr>
                <w:rFonts w:ascii="Verdana" w:hAnsi="Verdana"/>
                <w:sz w:val="18"/>
                <w:szCs w:val="18"/>
              </w:rPr>
            </w:pPr>
            <w:r w:rsidRPr="009A4740">
              <w:rPr>
                <w:rFonts w:ascii="Verdana" w:hAnsi="Verdana"/>
                <w:sz w:val="18"/>
                <w:szCs w:val="18"/>
              </w:rPr>
              <w:t>Contacts Internet Service Providers</w:t>
            </w:r>
          </w:p>
        </w:tc>
      </w:tr>
      <w:tr w:rsidR="002C7AB8" w:rsidRPr="009A4740" w14:paraId="36DFD32E" w14:textId="77777777" w:rsidTr="002D4634">
        <w:trPr>
          <w:trHeight w:val="341"/>
        </w:trPr>
        <w:tc>
          <w:tcPr>
            <w:tcW w:w="1147" w:type="pct"/>
            <w:shd w:val="clear" w:color="auto" w:fill="D9D9D9" w:themeFill="background1" w:themeFillShade="D9"/>
          </w:tcPr>
          <w:p w14:paraId="25F5144C" w14:textId="4BD84B6D" w:rsidR="002C7AB8" w:rsidRPr="00F62A53" w:rsidRDefault="002C7AB8" w:rsidP="002C7AB8">
            <w:pPr>
              <w:pStyle w:val="OBSBody"/>
              <w:spacing w:before="60" w:after="60" w:line="276" w:lineRule="auto"/>
              <w:jc w:val="left"/>
              <w:rPr>
                <w:rFonts w:ascii="Verdana" w:hAnsi="Verdana"/>
                <w:color w:val="C00000"/>
                <w:sz w:val="18"/>
                <w:szCs w:val="18"/>
              </w:rPr>
            </w:pPr>
            <w:r w:rsidRPr="00F62A53">
              <w:rPr>
                <w:rFonts w:ascii="Verdana" w:hAnsi="Verdana"/>
                <w:color w:val="C00000"/>
                <w:sz w:val="18"/>
                <w:szCs w:val="18"/>
                <w:shd w:val="clear" w:color="auto" w:fill="D9D9D9" w:themeFill="background1" w:themeFillShade="D9"/>
              </w:rPr>
              <w:lastRenderedPageBreak/>
              <w:t xml:space="preserve">EMR </w:t>
            </w:r>
            <w:r>
              <w:rPr>
                <w:rFonts w:ascii="Verdana" w:hAnsi="Verdana"/>
                <w:color w:val="C00000"/>
                <w:sz w:val="18"/>
                <w:szCs w:val="18"/>
                <w:shd w:val="clear" w:color="auto" w:fill="D9D9D9" w:themeFill="background1" w:themeFillShade="D9"/>
              </w:rPr>
              <w:t xml:space="preserve">Service Lead/ </w:t>
            </w:r>
            <w:r w:rsidRPr="00583FB0">
              <w:rPr>
                <w:rFonts w:ascii="Verdana" w:hAnsi="Verdana"/>
                <w:color w:val="C00000"/>
                <w:sz w:val="18"/>
                <w:szCs w:val="18"/>
              </w:rPr>
              <w:t>Hosting Services Urgent Process Response Team</w:t>
            </w:r>
          </w:p>
        </w:tc>
        <w:tc>
          <w:tcPr>
            <w:tcW w:w="3853" w:type="pct"/>
            <w:shd w:val="clear" w:color="auto" w:fill="auto"/>
          </w:tcPr>
          <w:p w14:paraId="46186114" w14:textId="2EFEAC9E" w:rsidR="002C7AB8" w:rsidRPr="009A4740" w:rsidRDefault="002C7AB8" w:rsidP="002D21E7">
            <w:pPr>
              <w:pStyle w:val="OBSBody"/>
              <w:numPr>
                <w:ilvl w:val="0"/>
                <w:numId w:val="28"/>
              </w:numPr>
              <w:spacing w:before="60" w:after="60" w:line="276" w:lineRule="auto"/>
              <w:ind w:left="384"/>
              <w:jc w:val="left"/>
              <w:rPr>
                <w:rFonts w:ascii="Verdana" w:hAnsi="Verdana"/>
                <w:sz w:val="18"/>
                <w:szCs w:val="18"/>
              </w:rPr>
            </w:pPr>
            <w:r w:rsidRPr="009A4740">
              <w:rPr>
                <w:rFonts w:ascii="Verdana" w:hAnsi="Verdana"/>
                <w:sz w:val="18"/>
                <w:szCs w:val="18"/>
              </w:rPr>
              <w:t xml:space="preserve">Activates </w:t>
            </w:r>
            <w:r w:rsidRPr="000A209F">
              <w:rPr>
                <w:rFonts w:ascii="Verdana" w:hAnsi="Verdana"/>
                <w:color w:val="C00000"/>
                <w:sz w:val="18"/>
                <w:szCs w:val="18"/>
              </w:rPr>
              <w:t xml:space="preserve">&lt;Urgent Process Response Team for Hosting Operations or other hosting team name&gt; </w:t>
            </w:r>
            <w:r w:rsidRPr="009A4740">
              <w:rPr>
                <w:rFonts w:ascii="Verdana" w:hAnsi="Verdana"/>
                <w:sz w:val="18"/>
                <w:szCs w:val="18"/>
              </w:rPr>
              <w:t>based on CISO guidance</w:t>
            </w:r>
          </w:p>
          <w:p w14:paraId="30512252" w14:textId="74F57559" w:rsidR="002C7AB8" w:rsidRPr="009A4740" w:rsidRDefault="002C7AB8" w:rsidP="002D21E7">
            <w:pPr>
              <w:pStyle w:val="OBSBody"/>
              <w:numPr>
                <w:ilvl w:val="0"/>
                <w:numId w:val="28"/>
              </w:numPr>
              <w:spacing w:before="60" w:after="60" w:line="276" w:lineRule="auto"/>
              <w:ind w:left="384"/>
              <w:jc w:val="left"/>
              <w:rPr>
                <w:rFonts w:ascii="Verdana" w:hAnsi="Verdana"/>
                <w:sz w:val="18"/>
                <w:szCs w:val="18"/>
              </w:rPr>
            </w:pPr>
            <w:r w:rsidRPr="009A4740">
              <w:rPr>
                <w:rFonts w:ascii="Verdana" w:hAnsi="Verdana"/>
                <w:sz w:val="18"/>
                <w:szCs w:val="18"/>
              </w:rPr>
              <w:t>Performs containment, eradication</w:t>
            </w:r>
            <w:r w:rsidR="00EC71A1">
              <w:rPr>
                <w:rFonts w:ascii="Verdana" w:hAnsi="Verdana"/>
                <w:sz w:val="18"/>
                <w:szCs w:val="18"/>
              </w:rPr>
              <w:t>,</w:t>
            </w:r>
            <w:r w:rsidRPr="009A4740">
              <w:rPr>
                <w:rFonts w:ascii="Verdana" w:hAnsi="Verdana"/>
                <w:sz w:val="18"/>
                <w:szCs w:val="18"/>
              </w:rPr>
              <w:t xml:space="preserve"> and remediation tasks on Hosting Operations infrastructure</w:t>
            </w:r>
          </w:p>
          <w:p w14:paraId="339E6667" w14:textId="433A35A5" w:rsidR="002C7AB8" w:rsidRPr="009A4740" w:rsidRDefault="002C7AB8" w:rsidP="002D21E7">
            <w:pPr>
              <w:pStyle w:val="OBSBody"/>
              <w:numPr>
                <w:ilvl w:val="0"/>
                <w:numId w:val="28"/>
              </w:numPr>
              <w:spacing w:before="60" w:after="60" w:line="276" w:lineRule="auto"/>
              <w:ind w:left="384"/>
              <w:jc w:val="left"/>
              <w:rPr>
                <w:rFonts w:ascii="Verdana" w:hAnsi="Verdana"/>
                <w:sz w:val="18"/>
                <w:szCs w:val="18"/>
              </w:rPr>
            </w:pPr>
            <w:r w:rsidRPr="009A4740">
              <w:rPr>
                <w:rFonts w:ascii="Verdana" w:hAnsi="Verdana"/>
                <w:sz w:val="18"/>
                <w:szCs w:val="18"/>
              </w:rPr>
              <w:t xml:space="preserve">Handles communications with Hosting Clients and EMR Systems  </w:t>
            </w:r>
          </w:p>
          <w:p w14:paraId="5ECB4340" w14:textId="2F784AAB" w:rsidR="002C7AB8" w:rsidRPr="00A70925" w:rsidRDefault="002C7AB8" w:rsidP="002D21E7">
            <w:pPr>
              <w:pStyle w:val="OBSBody"/>
              <w:numPr>
                <w:ilvl w:val="0"/>
                <w:numId w:val="28"/>
              </w:numPr>
              <w:spacing w:before="60" w:after="60" w:line="276" w:lineRule="auto"/>
              <w:ind w:left="384"/>
              <w:jc w:val="left"/>
              <w:rPr>
                <w:rFonts w:ascii="Verdana" w:hAnsi="Verdana"/>
                <w:sz w:val="18"/>
                <w:szCs w:val="18"/>
              </w:rPr>
            </w:pPr>
            <w:r w:rsidRPr="009A4740">
              <w:rPr>
                <w:rFonts w:ascii="Verdana" w:hAnsi="Verdana"/>
                <w:sz w:val="18"/>
                <w:szCs w:val="18"/>
              </w:rPr>
              <w:t>Escalates issues to the CISO</w:t>
            </w:r>
          </w:p>
        </w:tc>
      </w:tr>
    </w:tbl>
    <w:p w14:paraId="0A36FA7F" w14:textId="77777777" w:rsidR="00B225EB" w:rsidRDefault="00B225EB" w:rsidP="00DE2A55">
      <w:pPr>
        <w:pStyle w:val="OBSBody"/>
        <w:spacing w:before="240"/>
      </w:pPr>
      <w:r w:rsidRPr="00B225EB">
        <w:t xml:space="preserve">Below are roles and responsibilities of the </w:t>
      </w:r>
      <w:r w:rsidRPr="00A70925">
        <w:t>Extended SIRT:</w:t>
      </w:r>
    </w:p>
    <w:p w14:paraId="03B5F732" w14:textId="05928597" w:rsidR="00DE2A55" w:rsidRPr="00DE2A55" w:rsidRDefault="00DE2A55" w:rsidP="00DE2A55">
      <w:pPr>
        <w:pStyle w:val="OBSBody"/>
        <w:jc w:val="center"/>
        <w:rPr>
          <w:b/>
          <w:bCs/>
          <w:sz w:val="16"/>
          <w:szCs w:val="16"/>
        </w:rPr>
      </w:pPr>
      <w:r w:rsidRPr="00F364DF">
        <w:rPr>
          <w:b/>
          <w:bCs/>
          <w:sz w:val="16"/>
          <w:szCs w:val="16"/>
        </w:rPr>
        <w:t>Table 2-</w:t>
      </w:r>
      <w:r>
        <w:rPr>
          <w:b/>
          <w:bCs/>
          <w:sz w:val="16"/>
          <w:szCs w:val="16"/>
        </w:rPr>
        <w:t>4</w:t>
      </w:r>
      <w:r w:rsidRPr="00F364DF">
        <w:rPr>
          <w:b/>
          <w:bCs/>
          <w:sz w:val="16"/>
          <w:szCs w:val="16"/>
        </w:rPr>
        <w:t xml:space="preserve">: </w:t>
      </w:r>
      <w:r>
        <w:rPr>
          <w:b/>
          <w:bCs/>
          <w:sz w:val="16"/>
          <w:szCs w:val="16"/>
        </w:rPr>
        <w:t xml:space="preserve">Extended </w:t>
      </w:r>
      <w:r w:rsidRPr="00F364DF">
        <w:rPr>
          <w:b/>
          <w:bCs/>
          <w:sz w:val="16"/>
          <w:szCs w:val="16"/>
        </w:rPr>
        <w:t xml:space="preserve">SIRT Member </w:t>
      </w:r>
      <w:r>
        <w:rPr>
          <w:b/>
          <w:bCs/>
          <w:sz w:val="16"/>
          <w:szCs w:val="16"/>
        </w:rPr>
        <w:t xml:space="preserve">Responsibilities </w:t>
      </w:r>
    </w:p>
    <w:tbl>
      <w:tblPr>
        <w:tblStyle w:val="TableGrid"/>
        <w:tblW w:w="5051" w:type="pct"/>
        <w:tblInd w:w="-5" w:type="dxa"/>
        <w:shd w:val="clear" w:color="auto" w:fill="FFFFFF" w:themeFill="background1"/>
        <w:tblLook w:val="01E0" w:firstRow="1" w:lastRow="1" w:firstColumn="1" w:lastColumn="1" w:noHBand="0" w:noVBand="0"/>
      </w:tblPr>
      <w:tblGrid>
        <w:gridCol w:w="2269"/>
        <w:gridCol w:w="7631"/>
      </w:tblGrid>
      <w:tr w:rsidR="00B225EB" w:rsidRPr="000E6DE5" w14:paraId="00B8D2CE" w14:textId="77777777" w:rsidTr="005E0069">
        <w:trPr>
          <w:trHeight w:val="242"/>
          <w:tblHeader/>
        </w:trPr>
        <w:tc>
          <w:tcPr>
            <w:tcW w:w="1146" w:type="pct"/>
            <w:shd w:val="clear" w:color="auto" w:fill="404040" w:themeFill="text1" w:themeFillTint="BF"/>
          </w:tcPr>
          <w:p w14:paraId="2F432511" w14:textId="77777777" w:rsidR="00B225EB" w:rsidRPr="00C20857" w:rsidRDefault="00B225EB" w:rsidP="00DC594C">
            <w:pPr>
              <w:pStyle w:val="OBSBody"/>
              <w:rPr>
                <w:rFonts w:ascii="Verdana" w:hAnsi="Verdana"/>
                <w:b/>
                <w:bCs/>
                <w:color w:val="FFFFFF" w:themeColor="background1"/>
                <w:sz w:val="18"/>
                <w:szCs w:val="18"/>
              </w:rPr>
            </w:pPr>
            <w:r w:rsidRPr="00C20857">
              <w:rPr>
                <w:rFonts w:ascii="Verdana" w:hAnsi="Verdana"/>
                <w:b/>
                <w:bCs/>
                <w:color w:val="FFFFFF" w:themeColor="background1"/>
                <w:sz w:val="18"/>
                <w:szCs w:val="18"/>
              </w:rPr>
              <w:t>Functional Role</w:t>
            </w:r>
          </w:p>
        </w:tc>
        <w:tc>
          <w:tcPr>
            <w:tcW w:w="3854" w:type="pct"/>
            <w:shd w:val="clear" w:color="auto" w:fill="404040" w:themeFill="text1" w:themeFillTint="BF"/>
          </w:tcPr>
          <w:p w14:paraId="3DF1CFAC" w14:textId="77777777" w:rsidR="00B225EB" w:rsidRPr="00C20857" w:rsidRDefault="00B225EB" w:rsidP="00DC594C">
            <w:pPr>
              <w:pStyle w:val="OBSBody"/>
              <w:rPr>
                <w:rFonts w:ascii="Verdana" w:hAnsi="Verdana"/>
                <w:b/>
                <w:bCs/>
                <w:color w:val="FFFFFF" w:themeColor="background1"/>
                <w:sz w:val="18"/>
                <w:szCs w:val="18"/>
              </w:rPr>
            </w:pPr>
            <w:r w:rsidRPr="00C20857">
              <w:rPr>
                <w:rFonts w:ascii="Verdana" w:hAnsi="Verdana"/>
                <w:b/>
                <w:bCs/>
                <w:color w:val="FFFFFF" w:themeColor="background1"/>
                <w:sz w:val="18"/>
                <w:szCs w:val="18"/>
              </w:rPr>
              <w:t>Description / Responsibilities</w:t>
            </w:r>
          </w:p>
        </w:tc>
      </w:tr>
      <w:tr w:rsidR="00B225EB" w:rsidRPr="000E6DE5" w14:paraId="4F831D35" w14:textId="77777777" w:rsidTr="00C20857">
        <w:trPr>
          <w:trHeight w:val="341"/>
        </w:trPr>
        <w:tc>
          <w:tcPr>
            <w:tcW w:w="1146" w:type="pct"/>
            <w:shd w:val="clear" w:color="auto" w:fill="D9D9D9" w:themeFill="background1" w:themeFillShade="D9"/>
          </w:tcPr>
          <w:p w14:paraId="4D7BC9BB" w14:textId="77777777" w:rsidR="00B225EB" w:rsidRPr="00F5564C" w:rsidRDefault="00B225EB" w:rsidP="00DE2A55">
            <w:pPr>
              <w:pStyle w:val="OBSBody"/>
              <w:spacing w:before="60" w:after="60" w:line="276" w:lineRule="auto"/>
              <w:jc w:val="left"/>
              <w:rPr>
                <w:rFonts w:ascii="Verdana" w:hAnsi="Verdana"/>
                <w:color w:val="C00000"/>
                <w:sz w:val="18"/>
                <w:szCs w:val="18"/>
                <w:lang w:val="en-GB" w:eastAsia="zh-CN"/>
              </w:rPr>
            </w:pPr>
            <w:r w:rsidRPr="00F5564C">
              <w:rPr>
                <w:rFonts w:ascii="Verdana" w:hAnsi="Verdana"/>
                <w:color w:val="C00000"/>
                <w:sz w:val="18"/>
                <w:szCs w:val="18"/>
                <w:lang w:val="en-GB" w:eastAsia="zh-CN"/>
              </w:rPr>
              <w:t>Legal Department/ Information Privacy Office</w:t>
            </w:r>
          </w:p>
        </w:tc>
        <w:tc>
          <w:tcPr>
            <w:tcW w:w="3854" w:type="pct"/>
            <w:shd w:val="clear" w:color="auto" w:fill="auto"/>
          </w:tcPr>
          <w:p w14:paraId="20F6DACF" w14:textId="5EACC07E" w:rsidR="00B225EB" w:rsidRPr="000E6DE5" w:rsidRDefault="00B225EB" w:rsidP="002D21E7">
            <w:pPr>
              <w:pStyle w:val="OBSBody"/>
              <w:numPr>
                <w:ilvl w:val="0"/>
                <w:numId w:val="29"/>
              </w:numPr>
              <w:spacing w:before="60" w:after="60" w:line="276" w:lineRule="auto"/>
              <w:ind w:left="380"/>
              <w:jc w:val="left"/>
              <w:rPr>
                <w:rFonts w:ascii="Verdana" w:hAnsi="Verdana"/>
                <w:sz w:val="18"/>
                <w:szCs w:val="18"/>
              </w:rPr>
            </w:pPr>
            <w:r w:rsidRPr="000E6DE5">
              <w:rPr>
                <w:rFonts w:ascii="Verdana" w:hAnsi="Verdana"/>
                <w:sz w:val="18"/>
                <w:szCs w:val="18"/>
              </w:rPr>
              <w:t xml:space="preserve">Coordinates activities with the </w:t>
            </w:r>
            <w:r w:rsidR="00903243" w:rsidRPr="000E6DE5">
              <w:rPr>
                <w:rFonts w:ascii="Verdana" w:hAnsi="Verdana"/>
                <w:sz w:val="18"/>
                <w:szCs w:val="18"/>
              </w:rPr>
              <w:t>CISO</w:t>
            </w:r>
          </w:p>
          <w:p w14:paraId="39350E44" w14:textId="77777777" w:rsidR="00B225EB" w:rsidRPr="000E6DE5" w:rsidRDefault="00B225EB" w:rsidP="002D21E7">
            <w:pPr>
              <w:pStyle w:val="OBSBody"/>
              <w:numPr>
                <w:ilvl w:val="0"/>
                <w:numId w:val="29"/>
              </w:numPr>
              <w:spacing w:before="60" w:after="60" w:line="276" w:lineRule="auto"/>
              <w:ind w:left="380"/>
              <w:jc w:val="left"/>
              <w:rPr>
                <w:rFonts w:ascii="Verdana" w:hAnsi="Verdana"/>
                <w:sz w:val="18"/>
                <w:szCs w:val="18"/>
              </w:rPr>
            </w:pPr>
            <w:r w:rsidRPr="000E6DE5">
              <w:rPr>
                <w:rFonts w:ascii="Verdana" w:hAnsi="Verdana"/>
                <w:sz w:val="18"/>
                <w:szCs w:val="18"/>
              </w:rPr>
              <w:t>Identifies and documents the types of PII/PHI that may have been breached</w:t>
            </w:r>
          </w:p>
          <w:p w14:paraId="43712317" w14:textId="77777777" w:rsidR="00B225EB" w:rsidRPr="000E6DE5" w:rsidRDefault="00B225EB" w:rsidP="002D21E7">
            <w:pPr>
              <w:pStyle w:val="OBSBody"/>
              <w:numPr>
                <w:ilvl w:val="0"/>
                <w:numId w:val="29"/>
              </w:numPr>
              <w:spacing w:before="60" w:after="60" w:line="276" w:lineRule="auto"/>
              <w:ind w:left="380"/>
              <w:jc w:val="left"/>
              <w:rPr>
                <w:rFonts w:ascii="Verdana" w:hAnsi="Verdana"/>
                <w:sz w:val="18"/>
                <w:szCs w:val="18"/>
              </w:rPr>
            </w:pPr>
            <w:r w:rsidRPr="000E6DE5">
              <w:rPr>
                <w:rFonts w:ascii="Verdana" w:hAnsi="Verdana"/>
                <w:sz w:val="18"/>
                <w:szCs w:val="18"/>
              </w:rPr>
              <w:t>Provides guidance throughout the investigation on issues relating to the privacy of customer and employee data</w:t>
            </w:r>
          </w:p>
          <w:p w14:paraId="665C01C5" w14:textId="77777777" w:rsidR="00B225EB" w:rsidRPr="000E6DE5" w:rsidRDefault="00B225EB" w:rsidP="002D21E7">
            <w:pPr>
              <w:pStyle w:val="OBSBody"/>
              <w:numPr>
                <w:ilvl w:val="0"/>
                <w:numId w:val="29"/>
              </w:numPr>
              <w:spacing w:before="60" w:after="60" w:line="276" w:lineRule="auto"/>
              <w:ind w:left="380"/>
              <w:jc w:val="left"/>
              <w:rPr>
                <w:rFonts w:ascii="Verdana" w:hAnsi="Verdana"/>
                <w:sz w:val="18"/>
                <w:szCs w:val="18"/>
              </w:rPr>
            </w:pPr>
            <w:r w:rsidRPr="000E6DE5">
              <w:rPr>
                <w:rFonts w:ascii="Verdana" w:hAnsi="Verdana"/>
                <w:sz w:val="18"/>
                <w:szCs w:val="18"/>
              </w:rPr>
              <w:t>Assesses the need to update privacy policies, procedures, and practices as a result of the security incident</w:t>
            </w:r>
          </w:p>
          <w:p w14:paraId="72BCC94A" w14:textId="4D510ADE" w:rsidR="00B225EB" w:rsidRPr="000E6DE5" w:rsidRDefault="00B225EB" w:rsidP="002D21E7">
            <w:pPr>
              <w:pStyle w:val="OBSBody"/>
              <w:numPr>
                <w:ilvl w:val="0"/>
                <w:numId w:val="29"/>
              </w:numPr>
              <w:spacing w:before="60" w:after="60" w:line="276" w:lineRule="auto"/>
              <w:ind w:left="380"/>
              <w:jc w:val="left"/>
              <w:rPr>
                <w:rFonts w:ascii="Verdana" w:hAnsi="Verdana"/>
                <w:sz w:val="18"/>
                <w:szCs w:val="18"/>
              </w:rPr>
            </w:pPr>
            <w:r w:rsidRPr="000E6DE5">
              <w:rPr>
                <w:rFonts w:ascii="Verdana" w:hAnsi="Verdana"/>
                <w:sz w:val="18"/>
                <w:szCs w:val="18"/>
              </w:rPr>
              <w:t xml:space="preserve">Provides guidance to the </w:t>
            </w:r>
            <w:r w:rsidR="00903243" w:rsidRPr="000E6DE5">
              <w:rPr>
                <w:rFonts w:ascii="Verdana" w:hAnsi="Verdana"/>
                <w:sz w:val="18"/>
                <w:szCs w:val="18"/>
              </w:rPr>
              <w:t>CISO</w:t>
            </w:r>
            <w:r w:rsidRPr="000E6DE5">
              <w:rPr>
                <w:rFonts w:ascii="Verdana" w:hAnsi="Verdana"/>
                <w:sz w:val="18"/>
                <w:szCs w:val="18"/>
              </w:rPr>
              <w:t xml:space="preserve"> on legal matters such as evidence collection, the need for computer forensics, legality and the liabilities of certain actions</w:t>
            </w:r>
          </w:p>
        </w:tc>
      </w:tr>
      <w:tr w:rsidR="00B225EB" w:rsidRPr="000E6DE5" w14:paraId="4FB2961A" w14:textId="77777777" w:rsidTr="00C20857">
        <w:trPr>
          <w:trHeight w:val="341"/>
        </w:trPr>
        <w:tc>
          <w:tcPr>
            <w:tcW w:w="1146" w:type="pct"/>
            <w:shd w:val="clear" w:color="auto" w:fill="D9D9D9" w:themeFill="background1" w:themeFillShade="D9"/>
          </w:tcPr>
          <w:p w14:paraId="740467DF" w14:textId="77777777" w:rsidR="00B225EB" w:rsidRPr="00F5564C" w:rsidRDefault="00B225EB" w:rsidP="00DE2A55">
            <w:pPr>
              <w:pStyle w:val="OBSBody"/>
              <w:spacing w:before="60" w:after="60" w:line="276" w:lineRule="auto"/>
              <w:jc w:val="left"/>
              <w:rPr>
                <w:rFonts w:ascii="Verdana" w:hAnsi="Verdana"/>
                <w:color w:val="C00000"/>
                <w:sz w:val="18"/>
                <w:szCs w:val="18"/>
                <w:lang w:val="en-GB" w:eastAsia="zh-CN"/>
              </w:rPr>
            </w:pPr>
            <w:r w:rsidRPr="00F5564C">
              <w:rPr>
                <w:rFonts w:ascii="Verdana" w:hAnsi="Verdana"/>
                <w:color w:val="C00000"/>
                <w:sz w:val="18"/>
                <w:szCs w:val="18"/>
                <w:lang w:val="en-GB" w:eastAsia="zh-CN"/>
              </w:rPr>
              <w:t>Risk Management Office</w:t>
            </w:r>
          </w:p>
        </w:tc>
        <w:tc>
          <w:tcPr>
            <w:tcW w:w="3854" w:type="pct"/>
            <w:shd w:val="clear" w:color="auto" w:fill="auto"/>
          </w:tcPr>
          <w:p w14:paraId="6811CC3F" w14:textId="52882AE2" w:rsidR="00B225EB" w:rsidRPr="000E6DE5" w:rsidRDefault="00B225EB" w:rsidP="002D21E7">
            <w:pPr>
              <w:pStyle w:val="OBSBody"/>
              <w:numPr>
                <w:ilvl w:val="0"/>
                <w:numId w:val="29"/>
              </w:numPr>
              <w:spacing w:before="60" w:after="60" w:line="276" w:lineRule="auto"/>
              <w:ind w:left="380"/>
              <w:jc w:val="left"/>
              <w:rPr>
                <w:rFonts w:ascii="Verdana" w:hAnsi="Verdana"/>
                <w:sz w:val="18"/>
                <w:szCs w:val="18"/>
              </w:rPr>
            </w:pPr>
            <w:r w:rsidRPr="000E6DE5">
              <w:rPr>
                <w:rFonts w:ascii="Verdana" w:hAnsi="Verdana"/>
                <w:sz w:val="18"/>
                <w:szCs w:val="18"/>
              </w:rPr>
              <w:t xml:space="preserve">Coordinates activities with the </w:t>
            </w:r>
            <w:r w:rsidR="00903243" w:rsidRPr="000E6DE5">
              <w:rPr>
                <w:rFonts w:ascii="Verdana" w:hAnsi="Verdana"/>
                <w:sz w:val="18"/>
                <w:szCs w:val="18"/>
              </w:rPr>
              <w:t>CISO</w:t>
            </w:r>
          </w:p>
          <w:p w14:paraId="0DD57F02" w14:textId="77777777" w:rsidR="00B225EB" w:rsidRPr="000E6DE5" w:rsidRDefault="00B225EB" w:rsidP="002D21E7">
            <w:pPr>
              <w:pStyle w:val="OBSBody"/>
              <w:numPr>
                <w:ilvl w:val="0"/>
                <w:numId w:val="29"/>
              </w:numPr>
              <w:spacing w:before="60" w:after="60" w:line="276" w:lineRule="auto"/>
              <w:ind w:left="380"/>
              <w:jc w:val="left"/>
              <w:rPr>
                <w:rFonts w:ascii="Verdana" w:hAnsi="Verdana"/>
                <w:sz w:val="18"/>
                <w:szCs w:val="18"/>
              </w:rPr>
            </w:pPr>
            <w:r w:rsidRPr="000E6DE5">
              <w:rPr>
                <w:rFonts w:ascii="Verdana" w:hAnsi="Verdana"/>
                <w:sz w:val="18"/>
                <w:szCs w:val="18"/>
              </w:rPr>
              <w:t>Assists in determining the overall impact to the organization</w:t>
            </w:r>
          </w:p>
          <w:p w14:paraId="52761557" w14:textId="77777777" w:rsidR="00B225EB" w:rsidRPr="000E6DE5" w:rsidRDefault="00B225EB" w:rsidP="002D21E7">
            <w:pPr>
              <w:pStyle w:val="OBSBody"/>
              <w:numPr>
                <w:ilvl w:val="0"/>
                <w:numId w:val="29"/>
              </w:numPr>
              <w:spacing w:before="60" w:after="60" w:line="276" w:lineRule="auto"/>
              <w:ind w:left="380"/>
              <w:jc w:val="left"/>
              <w:rPr>
                <w:rFonts w:ascii="Verdana" w:hAnsi="Verdana"/>
                <w:sz w:val="18"/>
                <w:szCs w:val="18"/>
              </w:rPr>
            </w:pPr>
            <w:r w:rsidRPr="000E6DE5">
              <w:rPr>
                <w:rFonts w:ascii="Verdana" w:hAnsi="Verdana"/>
                <w:sz w:val="18"/>
                <w:szCs w:val="18"/>
              </w:rPr>
              <w:t>Performs risk analysis as required</w:t>
            </w:r>
          </w:p>
          <w:p w14:paraId="171D8B7E" w14:textId="77777777" w:rsidR="00B225EB" w:rsidRPr="000E6DE5" w:rsidRDefault="00B225EB" w:rsidP="002D21E7">
            <w:pPr>
              <w:pStyle w:val="OBSBody"/>
              <w:numPr>
                <w:ilvl w:val="0"/>
                <w:numId w:val="29"/>
              </w:numPr>
              <w:spacing w:before="60" w:after="60" w:line="276" w:lineRule="auto"/>
              <w:ind w:left="380"/>
              <w:jc w:val="left"/>
              <w:rPr>
                <w:rFonts w:ascii="Verdana" w:hAnsi="Verdana"/>
                <w:sz w:val="18"/>
                <w:szCs w:val="18"/>
              </w:rPr>
            </w:pPr>
            <w:r w:rsidRPr="000E6DE5">
              <w:rPr>
                <w:rFonts w:ascii="Verdana" w:hAnsi="Verdana"/>
                <w:sz w:val="18"/>
                <w:szCs w:val="18"/>
              </w:rPr>
              <w:t>Delivers appropriate communications to impacted parties</w:t>
            </w:r>
          </w:p>
          <w:p w14:paraId="637D0EED" w14:textId="7B31015C" w:rsidR="00B225EB" w:rsidRPr="000E6DE5" w:rsidRDefault="00B225EB" w:rsidP="002D21E7">
            <w:pPr>
              <w:pStyle w:val="OBSBody"/>
              <w:numPr>
                <w:ilvl w:val="0"/>
                <w:numId w:val="29"/>
              </w:numPr>
              <w:spacing w:before="60" w:after="60" w:line="276" w:lineRule="auto"/>
              <w:ind w:left="380"/>
              <w:jc w:val="left"/>
              <w:rPr>
                <w:rFonts w:ascii="Verdana" w:hAnsi="Verdana"/>
                <w:sz w:val="18"/>
                <w:szCs w:val="18"/>
              </w:rPr>
            </w:pPr>
            <w:r w:rsidRPr="000E6DE5">
              <w:rPr>
                <w:rFonts w:ascii="Verdana" w:hAnsi="Verdana"/>
                <w:sz w:val="18"/>
                <w:szCs w:val="18"/>
              </w:rPr>
              <w:t>Assesses the need to change risk management policies, procedures</w:t>
            </w:r>
            <w:r w:rsidR="000A209F">
              <w:rPr>
                <w:rFonts w:ascii="Verdana" w:hAnsi="Verdana"/>
                <w:sz w:val="18"/>
                <w:szCs w:val="18"/>
              </w:rPr>
              <w:t>,</w:t>
            </w:r>
            <w:r w:rsidRPr="000E6DE5">
              <w:rPr>
                <w:rFonts w:ascii="Verdana" w:hAnsi="Verdana"/>
                <w:sz w:val="18"/>
                <w:szCs w:val="18"/>
              </w:rPr>
              <w:t xml:space="preserve"> and practices as a result of a security incident</w:t>
            </w:r>
          </w:p>
        </w:tc>
      </w:tr>
      <w:tr w:rsidR="00B225EB" w:rsidRPr="000E6DE5" w14:paraId="422A25E6" w14:textId="77777777" w:rsidTr="00C20857">
        <w:trPr>
          <w:trHeight w:val="341"/>
        </w:trPr>
        <w:tc>
          <w:tcPr>
            <w:tcW w:w="1146" w:type="pct"/>
            <w:shd w:val="clear" w:color="auto" w:fill="D9D9D9" w:themeFill="background1" w:themeFillShade="D9"/>
          </w:tcPr>
          <w:p w14:paraId="113554E4" w14:textId="77777777" w:rsidR="00B225EB" w:rsidRPr="00F5564C" w:rsidRDefault="00B225EB" w:rsidP="00DE2A55">
            <w:pPr>
              <w:pStyle w:val="OBSBody"/>
              <w:spacing w:before="60" w:after="60" w:line="276" w:lineRule="auto"/>
              <w:jc w:val="left"/>
              <w:rPr>
                <w:rFonts w:ascii="Verdana" w:hAnsi="Verdana"/>
                <w:color w:val="C00000"/>
                <w:sz w:val="18"/>
                <w:szCs w:val="18"/>
                <w:lang w:val="en-GB" w:eastAsia="zh-CN"/>
              </w:rPr>
            </w:pPr>
            <w:r w:rsidRPr="00F5564C">
              <w:rPr>
                <w:rFonts w:ascii="Verdana" w:hAnsi="Verdana"/>
                <w:color w:val="C00000"/>
                <w:sz w:val="18"/>
                <w:szCs w:val="18"/>
                <w:lang w:val="en-GB" w:eastAsia="zh-CN"/>
              </w:rPr>
              <w:t>Human Resources</w:t>
            </w:r>
          </w:p>
        </w:tc>
        <w:tc>
          <w:tcPr>
            <w:tcW w:w="3854" w:type="pct"/>
            <w:shd w:val="clear" w:color="auto" w:fill="auto"/>
          </w:tcPr>
          <w:p w14:paraId="46066274" w14:textId="77777777" w:rsidR="00B225EB" w:rsidRPr="000E6DE5" w:rsidRDefault="00B225EB" w:rsidP="002D21E7">
            <w:pPr>
              <w:pStyle w:val="OBSBody"/>
              <w:numPr>
                <w:ilvl w:val="0"/>
                <w:numId w:val="29"/>
              </w:numPr>
              <w:spacing w:before="60" w:after="60" w:line="276" w:lineRule="auto"/>
              <w:ind w:left="380"/>
              <w:jc w:val="left"/>
              <w:rPr>
                <w:rFonts w:ascii="Verdana" w:hAnsi="Verdana"/>
                <w:sz w:val="18"/>
                <w:szCs w:val="18"/>
              </w:rPr>
            </w:pPr>
            <w:r w:rsidRPr="000E6DE5">
              <w:rPr>
                <w:rFonts w:ascii="Verdana" w:hAnsi="Verdana"/>
                <w:sz w:val="18"/>
                <w:szCs w:val="18"/>
              </w:rPr>
              <w:t>Handles issues relating to employees such as interviews on sensitive matters, disciplinary actions, etc.</w:t>
            </w:r>
          </w:p>
          <w:p w14:paraId="7DFBDBBF" w14:textId="152CF97E" w:rsidR="00B225EB" w:rsidRPr="000E6DE5" w:rsidRDefault="00B225EB" w:rsidP="002D21E7">
            <w:pPr>
              <w:pStyle w:val="OBSBody"/>
              <w:numPr>
                <w:ilvl w:val="0"/>
                <w:numId w:val="29"/>
              </w:numPr>
              <w:spacing w:before="60" w:after="60" w:line="276" w:lineRule="auto"/>
              <w:ind w:left="380"/>
              <w:jc w:val="left"/>
              <w:rPr>
                <w:rFonts w:ascii="Verdana" w:hAnsi="Verdana"/>
                <w:sz w:val="18"/>
                <w:szCs w:val="18"/>
              </w:rPr>
            </w:pPr>
            <w:r w:rsidRPr="000E6DE5">
              <w:rPr>
                <w:rFonts w:ascii="Verdana" w:hAnsi="Verdana"/>
                <w:sz w:val="18"/>
                <w:szCs w:val="18"/>
              </w:rPr>
              <w:t xml:space="preserve">Provides guidance to the </w:t>
            </w:r>
            <w:r w:rsidR="00903243" w:rsidRPr="000E6DE5">
              <w:rPr>
                <w:rFonts w:ascii="Verdana" w:hAnsi="Verdana"/>
                <w:sz w:val="18"/>
                <w:szCs w:val="18"/>
              </w:rPr>
              <w:t>CISO</w:t>
            </w:r>
            <w:r w:rsidRPr="000E6DE5">
              <w:rPr>
                <w:rFonts w:ascii="Verdana" w:hAnsi="Verdana"/>
                <w:sz w:val="18"/>
                <w:szCs w:val="18"/>
              </w:rPr>
              <w:t xml:space="preserve"> on matters relating to Human Resources</w:t>
            </w:r>
          </w:p>
        </w:tc>
      </w:tr>
      <w:tr w:rsidR="00B225EB" w:rsidRPr="000E6DE5" w14:paraId="528C8105" w14:textId="77777777" w:rsidTr="00C20857">
        <w:trPr>
          <w:trHeight w:val="341"/>
        </w:trPr>
        <w:tc>
          <w:tcPr>
            <w:tcW w:w="1146" w:type="pct"/>
            <w:shd w:val="clear" w:color="auto" w:fill="D9D9D9" w:themeFill="background1" w:themeFillShade="D9"/>
          </w:tcPr>
          <w:p w14:paraId="65FCB79A" w14:textId="77777777" w:rsidR="00B225EB" w:rsidRPr="00F5564C" w:rsidRDefault="00B225EB" w:rsidP="00DE2A55">
            <w:pPr>
              <w:pStyle w:val="OBSBody"/>
              <w:spacing w:before="60" w:after="60" w:line="276" w:lineRule="auto"/>
              <w:jc w:val="left"/>
              <w:rPr>
                <w:rFonts w:ascii="Verdana" w:hAnsi="Verdana"/>
                <w:color w:val="C00000"/>
                <w:sz w:val="18"/>
                <w:szCs w:val="18"/>
                <w:lang w:val="en-GB" w:eastAsia="zh-CN"/>
              </w:rPr>
            </w:pPr>
            <w:r w:rsidRPr="00F5564C">
              <w:rPr>
                <w:rFonts w:ascii="Verdana" w:hAnsi="Verdana"/>
                <w:color w:val="C00000"/>
                <w:sz w:val="18"/>
                <w:szCs w:val="18"/>
                <w:lang w:val="en-GB" w:eastAsia="zh-CN"/>
              </w:rPr>
              <w:t>Workplace Services</w:t>
            </w:r>
          </w:p>
        </w:tc>
        <w:tc>
          <w:tcPr>
            <w:tcW w:w="3854" w:type="pct"/>
            <w:shd w:val="clear" w:color="auto" w:fill="auto"/>
          </w:tcPr>
          <w:p w14:paraId="2B1C80FD" w14:textId="09E28806" w:rsidR="00B225EB" w:rsidRPr="000E6DE5" w:rsidRDefault="00B225EB" w:rsidP="002D21E7">
            <w:pPr>
              <w:pStyle w:val="OBSBody"/>
              <w:numPr>
                <w:ilvl w:val="0"/>
                <w:numId w:val="29"/>
              </w:numPr>
              <w:spacing w:before="60" w:after="60" w:line="276" w:lineRule="auto"/>
              <w:ind w:left="380"/>
              <w:jc w:val="left"/>
              <w:rPr>
                <w:rFonts w:ascii="Verdana" w:hAnsi="Verdana"/>
                <w:sz w:val="18"/>
                <w:szCs w:val="18"/>
              </w:rPr>
            </w:pPr>
            <w:r w:rsidRPr="000E6DE5">
              <w:rPr>
                <w:rFonts w:ascii="Verdana" w:hAnsi="Verdana"/>
                <w:sz w:val="18"/>
                <w:szCs w:val="18"/>
              </w:rPr>
              <w:t xml:space="preserve">Coordinates activities with </w:t>
            </w:r>
            <w:r w:rsidR="000A209F">
              <w:rPr>
                <w:rFonts w:ascii="Verdana" w:hAnsi="Verdana"/>
                <w:sz w:val="18"/>
                <w:szCs w:val="18"/>
              </w:rPr>
              <w:t>CISO</w:t>
            </w:r>
          </w:p>
          <w:p w14:paraId="7F8D2EEA" w14:textId="7E576144" w:rsidR="00B225EB" w:rsidRPr="000E6DE5" w:rsidRDefault="00B225EB" w:rsidP="002D21E7">
            <w:pPr>
              <w:pStyle w:val="OBSBody"/>
              <w:numPr>
                <w:ilvl w:val="0"/>
                <w:numId w:val="29"/>
              </w:numPr>
              <w:spacing w:before="60" w:after="60" w:line="276" w:lineRule="auto"/>
              <w:ind w:left="380"/>
              <w:jc w:val="left"/>
              <w:rPr>
                <w:rFonts w:ascii="Verdana" w:hAnsi="Verdana"/>
                <w:sz w:val="18"/>
                <w:szCs w:val="18"/>
              </w:rPr>
            </w:pPr>
            <w:r w:rsidRPr="000E6DE5">
              <w:rPr>
                <w:rFonts w:ascii="Verdana" w:hAnsi="Verdana"/>
                <w:sz w:val="18"/>
                <w:szCs w:val="18"/>
              </w:rPr>
              <w:t xml:space="preserve">Assists in providing video footage and proximity card transactions to </w:t>
            </w:r>
            <w:r w:rsidR="000A209F">
              <w:rPr>
                <w:rFonts w:ascii="Verdana" w:hAnsi="Verdana"/>
                <w:sz w:val="18"/>
                <w:szCs w:val="18"/>
              </w:rPr>
              <w:t>CISO</w:t>
            </w:r>
            <w:r w:rsidRPr="000E6DE5">
              <w:rPr>
                <w:rFonts w:ascii="Verdana" w:hAnsi="Verdana"/>
                <w:sz w:val="18"/>
                <w:szCs w:val="18"/>
              </w:rPr>
              <w:t xml:space="preserve"> for investigation</w:t>
            </w:r>
          </w:p>
          <w:p w14:paraId="664DD25F" w14:textId="77777777" w:rsidR="00B225EB" w:rsidRPr="000E6DE5" w:rsidRDefault="00B225EB" w:rsidP="002D21E7">
            <w:pPr>
              <w:pStyle w:val="OBSBody"/>
              <w:numPr>
                <w:ilvl w:val="0"/>
                <w:numId w:val="29"/>
              </w:numPr>
              <w:spacing w:before="60" w:after="60" w:line="276" w:lineRule="auto"/>
              <w:ind w:left="380"/>
              <w:jc w:val="left"/>
              <w:rPr>
                <w:rFonts w:ascii="Verdana" w:hAnsi="Verdana"/>
                <w:sz w:val="18"/>
                <w:szCs w:val="18"/>
              </w:rPr>
            </w:pPr>
            <w:r w:rsidRPr="000E6DE5">
              <w:rPr>
                <w:rFonts w:ascii="Verdana" w:hAnsi="Verdana"/>
                <w:sz w:val="18"/>
                <w:szCs w:val="18"/>
              </w:rPr>
              <w:t>Contacts law enforcement for physical security breaches</w:t>
            </w:r>
          </w:p>
        </w:tc>
      </w:tr>
      <w:tr w:rsidR="00F95A02" w:rsidRPr="000E6DE5" w14:paraId="75911A4A" w14:textId="77777777" w:rsidTr="00C20857">
        <w:trPr>
          <w:trHeight w:val="341"/>
        </w:trPr>
        <w:tc>
          <w:tcPr>
            <w:tcW w:w="1146" w:type="pct"/>
            <w:shd w:val="clear" w:color="auto" w:fill="D9D9D9" w:themeFill="background1" w:themeFillShade="D9"/>
          </w:tcPr>
          <w:p w14:paraId="0669EF04" w14:textId="750D91A2" w:rsidR="00F95A02" w:rsidRPr="00F5564C" w:rsidRDefault="00F95A02" w:rsidP="00DE2A55">
            <w:pPr>
              <w:pStyle w:val="OBSBody"/>
              <w:spacing w:before="60" w:after="60" w:line="276" w:lineRule="auto"/>
              <w:jc w:val="left"/>
              <w:rPr>
                <w:color w:val="C00000"/>
                <w:sz w:val="18"/>
                <w:szCs w:val="18"/>
                <w:lang w:val="en-GB" w:eastAsia="zh-CN"/>
              </w:rPr>
            </w:pPr>
            <w:r w:rsidRPr="00F95A02">
              <w:rPr>
                <w:rFonts w:ascii="Verdana" w:hAnsi="Verdana"/>
                <w:color w:val="C00000"/>
                <w:sz w:val="18"/>
                <w:szCs w:val="18"/>
                <w:lang w:val="en-GB" w:eastAsia="zh-CN"/>
              </w:rPr>
              <w:t>Cyber-Liability Plan Insurer</w:t>
            </w:r>
            <w:r>
              <w:rPr>
                <w:color w:val="C00000"/>
                <w:sz w:val="18"/>
                <w:szCs w:val="18"/>
                <w:lang w:val="en-GB" w:eastAsia="zh-CN"/>
              </w:rPr>
              <w:t xml:space="preserve">* </w:t>
            </w:r>
          </w:p>
        </w:tc>
        <w:tc>
          <w:tcPr>
            <w:tcW w:w="3854" w:type="pct"/>
            <w:shd w:val="clear" w:color="auto" w:fill="auto"/>
          </w:tcPr>
          <w:p w14:paraId="29031032" w14:textId="5D6B7989" w:rsidR="00F95A02" w:rsidRPr="00F95A02" w:rsidRDefault="00F95A02" w:rsidP="002D21E7">
            <w:pPr>
              <w:pStyle w:val="OBSBody"/>
              <w:numPr>
                <w:ilvl w:val="0"/>
                <w:numId w:val="29"/>
              </w:numPr>
              <w:spacing w:before="60" w:after="60" w:line="276" w:lineRule="auto"/>
              <w:ind w:left="380"/>
              <w:jc w:val="left"/>
              <w:rPr>
                <w:rFonts w:ascii="Verdana" w:hAnsi="Verdana"/>
                <w:sz w:val="18"/>
                <w:szCs w:val="18"/>
              </w:rPr>
            </w:pPr>
            <w:r w:rsidRPr="00F95A02">
              <w:rPr>
                <w:rFonts w:ascii="Verdana" w:hAnsi="Verdana"/>
                <w:sz w:val="18"/>
                <w:szCs w:val="18"/>
              </w:rPr>
              <w:t xml:space="preserve">Advises on </w:t>
            </w:r>
            <w:r w:rsidR="00184FE8">
              <w:rPr>
                <w:rFonts w:ascii="Verdana" w:hAnsi="Verdana"/>
                <w:sz w:val="18"/>
                <w:szCs w:val="18"/>
              </w:rPr>
              <w:t xml:space="preserve">plan requirements or guidelines to ensure actions align with cyber-liability coverage. </w:t>
            </w:r>
          </w:p>
        </w:tc>
      </w:tr>
    </w:tbl>
    <w:p w14:paraId="19CF4256" w14:textId="6EA00311" w:rsidR="0085316F" w:rsidRPr="000E5D16" w:rsidRDefault="00B836D2" w:rsidP="001F3933">
      <w:pPr>
        <w:pStyle w:val="Heading3"/>
      </w:pPr>
      <w:r w:rsidRPr="000E5D16">
        <w:t>RA</w:t>
      </w:r>
      <w:r w:rsidR="000E5D16" w:rsidRPr="000E5D16">
        <w:t>S</w:t>
      </w:r>
      <w:r w:rsidRPr="000E5D16">
        <w:t xml:space="preserve">CI </w:t>
      </w:r>
      <w:r w:rsidR="000E5D16">
        <w:t>Matrix</w:t>
      </w:r>
    </w:p>
    <w:p w14:paraId="6723A725" w14:textId="675027D2" w:rsidR="00B836D2" w:rsidRPr="00B836D2" w:rsidRDefault="00B836D2" w:rsidP="0085316F">
      <w:pPr>
        <w:pStyle w:val="OBSBody"/>
      </w:pPr>
      <w:r w:rsidRPr="00B836D2">
        <w:t>The Responsibility Assignment Matrix (RA</w:t>
      </w:r>
      <w:r w:rsidR="00A70925">
        <w:t>S</w:t>
      </w:r>
      <w:r w:rsidRPr="00B836D2">
        <w:t>CI) describes the level of participation by various roles in handling different stages of the incident response lifecycle. The RA</w:t>
      </w:r>
      <w:r w:rsidR="00A70925">
        <w:t>S</w:t>
      </w:r>
      <w:r w:rsidRPr="00B836D2">
        <w:t>CI matrix is comprised of the following actions:</w:t>
      </w:r>
    </w:p>
    <w:p w14:paraId="5DD0141A" w14:textId="77777777" w:rsidR="00B836D2" w:rsidRPr="00B836D2" w:rsidRDefault="00B836D2" w:rsidP="00B836D2">
      <w:pPr>
        <w:pStyle w:val="IRBODY"/>
        <w:spacing w:before="120" w:after="0" w:line="240" w:lineRule="auto"/>
        <w:rPr>
          <w:rFonts w:ascii="Verdana" w:hAnsi="Verdana"/>
        </w:rPr>
      </w:pPr>
      <w:r w:rsidRPr="00B836D2">
        <w:rPr>
          <w:rFonts w:ascii="Verdana" w:hAnsi="Verdana"/>
          <w:b/>
          <w:bCs/>
        </w:rPr>
        <w:lastRenderedPageBreak/>
        <w:t xml:space="preserve">R – Responsible </w:t>
      </w:r>
      <w:r w:rsidRPr="00B836D2">
        <w:rPr>
          <w:rFonts w:ascii="Verdana" w:hAnsi="Verdana"/>
        </w:rPr>
        <w:t xml:space="preserve">– </w:t>
      </w:r>
      <w:r w:rsidRPr="00AB28DA">
        <w:rPr>
          <w:rFonts w:ascii="Verdana" w:hAnsi="Verdana"/>
          <w:color w:val="404040" w:themeColor="text1" w:themeTint="BF"/>
        </w:rPr>
        <w:t>owns the action; is responsible for completion</w:t>
      </w:r>
    </w:p>
    <w:p w14:paraId="12A0053C" w14:textId="77777777" w:rsidR="00B836D2" w:rsidRPr="00B836D2" w:rsidRDefault="00B836D2" w:rsidP="00B836D2">
      <w:pPr>
        <w:pStyle w:val="IRBODY"/>
        <w:spacing w:before="120" w:after="0" w:line="240" w:lineRule="auto"/>
        <w:rPr>
          <w:rFonts w:ascii="Verdana" w:hAnsi="Verdana"/>
        </w:rPr>
      </w:pPr>
      <w:r w:rsidRPr="00B836D2">
        <w:rPr>
          <w:rFonts w:ascii="Verdana" w:hAnsi="Verdana"/>
          <w:b/>
          <w:bCs/>
        </w:rPr>
        <w:t>A – Accountable</w:t>
      </w:r>
      <w:r w:rsidRPr="00B836D2">
        <w:rPr>
          <w:rFonts w:ascii="Verdana" w:hAnsi="Verdana"/>
        </w:rPr>
        <w:t xml:space="preserve"> </w:t>
      </w:r>
      <w:r w:rsidRPr="00AB28DA">
        <w:rPr>
          <w:rFonts w:ascii="Verdana" w:hAnsi="Verdana"/>
          <w:color w:val="404040" w:themeColor="text1" w:themeTint="BF"/>
        </w:rPr>
        <w:t>– ultimately accountable for completion</w:t>
      </w:r>
    </w:p>
    <w:p w14:paraId="1FF595D5" w14:textId="7E574F93" w:rsidR="00B836D2" w:rsidRPr="00B836D2" w:rsidRDefault="00B836D2" w:rsidP="00B836D2">
      <w:pPr>
        <w:pStyle w:val="IRBODY"/>
        <w:spacing w:before="120" w:after="0" w:line="240" w:lineRule="auto"/>
        <w:ind w:left="450"/>
        <w:rPr>
          <w:rFonts w:ascii="Verdana" w:hAnsi="Verdana"/>
        </w:rPr>
      </w:pPr>
      <w:r>
        <w:rPr>
          <w:rFonts w:ascii="Verdana" w:hAnsi="Verdana"/>
          <w:b/>
          <w:bCs/>
        </w:rPr>
        <w:t xml:space="preserve">    </w:t>
      </w:r>
      <w:r w:rsidRPr="00B836D2">
        <w:rPr>
          <w:rFonts w:ascii="Verdana" w:hAnsi="Verdana"/>
          <w:b/>
          <w:bCs/>
        </w:rPr>
        <w:t>S – Supporting</w:t>
      </w:r>
      <w:r w:rsidRPr="00B836D2">
        <w:rPr>
          <w:rFonts w:ascii="Verdana" w:hAnsi="Verdana"/>
        </w:rPr>
        <w:t xml:space="preserve"> </w:t>
      </w:r>
      <w:r w:rsidRPr="00AB28DA">
        <w:rPr>
          <w:rFonts w:ascii="Verdana" w:hAnsi="Verdana"/>
          <w:color w:val="404040" w:themeColor="text1" w:themeTint="BF"/>
        </w:rPr>
        <w:t>– provides resources or plays supporting role</w:t>
      </w:r>
    </w:p>
    <w:p w14:paraId="2B81C759" w14:textId="77777777" w:rsidR="00B836D2" w:rsidRPr="00B836D2" w:rsidRDefault="00B836D2" w:rsidP="00B836D2">
      <w:pPr>
        <w:pStyle w:val="IRBODY"/>
        <w:spacing w:before="120" w:after="0" w:line="240" w:lineRule="auto"/>
        <w:rPr>
          <w:rFonts w:ascii="Verdana" w:hAnsi="Verdana"/>
        </w:rPr>
      </w:pPr>
      <w:r w:rsidRPr="00B836D2">
        <w:rPr>
          <w:rFonts w:ascii="Verdana" w:hAnsi="Verdana"/>
          <w:b/>
          <w:bCs/>
        </w:rPr>
        <w:t>C – Consulted</w:t>
      </w:r>
      <w:r w:rsidRPr="00B836D2">
        <w:rPr>
          <w:rFonts w:ascii="Verdana" w:hAnsi="Verdana"/>
        </w:rPr>
        <w:t xml:space="preserve"> </w:t>
      </w:r>
      <w:r w:rsidRPr="00AB28DA">
        <w:rPr>
          <w:rFonts w:ascii="Verdana" w:hAnsi="Verdana"/>
          <w:color w:val="404040" w:themeColor="text1" w:themeTint="BF"/>
        </w:rPr>
        <w:t>– provides information or has capabilities to necessary to complete work</w:t>
      </w:r>
    </w:p>
    <w:p w14:paraId="2CC9794D" w14:textId="77777777" w:rsidR="00B836D2" w:rsidRDefault="00B836D2" w:rsidP="00B836D2">
      <w:pPr>
        <w:pStyle w:val="IRBODY"/>
        <w:spacing w:before="120" w:after="0" w:line="240" w:lineRule="auto"/>
        <w:rPr>
          <w:rFonts w:ascii="Verdana" w:hAnsi="Verdana"/>
          <w:color w:val="404040" w:themeColor="text1" w:themeTint="BF"/>
        </w:rPr>
      </w:pPr>
      <w:r w:rsidRPr="00B836D2">
        <w:rPr>
          <w:rFonts w:ascii="Verdana" w:hAnsi="Verdana"/>
          <w:b/>
          <w:bCs/>
        </w:rPr>
        <w:t>I – Informed</w:t>
      </w:r>
      <w:r w:rsidRPr="00B836D2">
        <w:rPr>
          <w:rFonts w:ascii="Verdana" w:hAnsi="Verdana"/>
        </w:rPr>
        <w:t xml:space="preserve"> </w:t>
      </w:r>
      <w:r w:rsidRPr="00AB28DA">
        <w:rPr>
          <w:rFonts w:ascii="Verdana" w:hAnsi="Verdana"/>
          <w:color w:val="404040" w:themeColor="text1" w:themeTint="BF"/>
        </w:rPr>
        <w:t>– must be notified of results, but does not need to be consulted</w:t>
      </w:r>
    </w:p>
    <w:p w14:paraId="7404A7F5" w14:textId="77777777" w:rsidR="00AB28DA" w:rsidRDefault="00AB28DA" w:rsidP="00386028">
      <w:pPr>
        <w:pStyle w:val="IRBODY"/>
        <w:spacing w:before="120" w:after="0" w:line="240" w:lineRule="auto"/>
        <w:ind w:left="0"/>
        <w:rPr>
          <w:rFonts w:ascii="Verdana" w:hAnsi="Verdana"/>
        </w:rPr>
      </w:pPr>
    </w:p>
    <w:p w14:paraId="483F3BE4" w14:textId="4E39618F" w:rsidR="00B836D2" w:rsidRPr="00AB28DA" w:rsidRDefault="00AB28DA" w:rsidP="00AB28DA">
      <w:pPr>
        <w:pStyle w:val="OBSBody"/>
        <w:jc w:val="center"/>
        <w:rPr>
          <w:b/>
          <w:bCs/>
          <w:sz w:val="16"/>
          <w:szCs w:val="16"/>
        </w:rPr>
      </w:pPr>
      <w:r w:rsidRPr="00F364DF">
        <w:rPr>
          <w:b/>
          <w:bCs/>
          <w:sz w:val="16"/>
          <w:szCs w:val="16"/>
        </w:rPr>
        <w:t>Table 2-</w:t>
      </w:r>
      <w:r>
        <w:rPr>
          <w:b/>
          <w:bCs/>
          <w:sz w:val="16"/>
          <w:szCs w:val="16"/>
        </w:rPr>
        <w:t>5</w:t>
      </w:r>
      <w:r w:rsidRPr="00F364DF">
        <w:rPr>
          <w:b/>
          <w:bCs/>
          <w:sz w:val="16"/>
          <w:szCs w:val="16"/>
        </w:rPr>
        <w:t xml:space="preserve">: </w:t>
      </w:r>
      <w:r>
        <w:rPr>
          <w:b/>
          <w:bCs/>
          <w:sz w:val="16"/>
          <w:szCs w:val="16"/>
        </w:rPr>
        <w:t xml:space="preserve">RASCI </w:t>
      </w:r>
    </w:p>
    <w:tbl>
      <w:tblPr>
        <w:tblStyle w:val="TableGrid"/>
        <w:tblW w:w="9722" w:type="dxa"/>
        <w:tblInd w:w="85" w:type="dxa"/>
        <w:tblLayout w:type="fixed"/>
        <w:tblLook w:val="04A0" w:firstRow="1" w:lastRow="0" w:firstColumn="1" w:lastColumn="0" w:noHBand="0" w:noVBand="1"/>
      </w:tblPr>
      <w:tblGrid>
        <w:gridCol w:w="1392"/>
        <w:gridCol w:w="694"/>
        <w:gridCol w:w="694"/>
        <w:gridCol w:w="694"/>
        <w:gridCol w:w="694"/>
        <w:gridCol w:w="694"/>
        <w:gridCol w:w="695"/>
        <w:gridCol w:w="694"/>
        <w:gridCol w:w="694"/>
        <w:gridCol w:w="694"/>
        <w:gridCol w:w="694"/>
        <w:gridCol w:w="694"/>
        <w:gridCol w:w="695"/>
      </w:tblGrid>
      <w:tr w:rsidR="000A7E9D" w:rsidRPr="00B836D2" w14:paraId="15CC5393" w14:textId="77777777" w:rsidTr="000A7E9D">
        <w:trPr>
          <w:cantSplit/>
          <w:trHeight w:val="1134"/>
        </w:trPr>
        <w:tc>
          <w:tcPr>
            <w:tcW w:w="1392" w:type="dxa"/>
            <w:shd w:val="clear" w:color="auto" w:fill="C00000"/>
          </w:tcPr>
          <w:p w14:paraId="3CE96728" w14:textId="77777777" w:rsidR="000A7E9D" w:rsidRPr="00B836D2" w:rsidRDefault="000A7E9D" w:rsidP="000A7E9D">
            <w:pPr>
              <w:pStyle w:val="IRBODY"/>
              <w:spacing w:before="60" w:after="60"/>
              <w:ind w:left="0"/>
              <w:rPr>
                <w:rFonts w:ascii="Verdana" w:hAnsi="Verdana"/>
                <w:b/>
                <w:color w:val="FFFFFF" w:themeColor="background1"/>
                <w:sz w:val="12"/>
                <w:szCs w:val="12"/>
              </w:rPr>
            </w:pPr>
          </w:p>
        </w:tc>
        <w:tc>
          <w:tcPr>
            <w:tcW w:w="694" w:type="dxa"/>
            <w:shd w:val="clear" w:color="auto" w:fill="C00000"/>
            <w:textDirection w:val="tbRl"/>
            <w:vAlign w:val="bottom"/>
          </w:tcPr>
          <w:p w14:paraId="61272E63" w14:textId="07C38A68" w:rsidR="000A7E9D" w:rsidRPr="00B836D2" w:rsidRDefault="000A7E9D" w:rsidP="000A7E9D">
            <w:pPr>
              <w:pStyle w:val="IRBODY"/>
              <w:spacing w:before="60" w:after="60"/>
              <w:ind w:left="113" w:right="113"/>
              <w:jc w:val="center"/>
              <w:rPr>
                <w:rFonts w:ascii="Verdana" w:hAnsi="Verdana"/>
                <w:b/>
                <w:color w:val="FFFFFF" w:themeColor="background1"/>
                <w:sz w:val="12"/>
                <w:szCs w:val="12"/>
              </w:rPr>
            </w:pPr>
            <w:r w:rsidRPr="00B836D2">
              <w:rPr>
                <w:rFonts w:ascii="Verdana" w:hAnsi="Verdana"/>
                <w:b/>
                <w:color w:val="FFFFFF" w:themeColor="background1"/>
                <w:sz w:val="12"/>
                <w:szCs w:val="12"/>
              </w:rPr>
              <w:t>Users</w:t>
            </w:r>
          </w:p>
        </w:tc>
        <w:tc>
          <w:tcPr>
            <w:tcW w:w="694" w:type="dxa"/>
            <w:shd w:val="clear" w:color="auto" w:fill="C00000"/>
            <w:textDirection w:val="tbRl"/>
            <w:vAlign w:val="bottom"/>
          </w:tcPr>
          <w:p w14:paraId="372B8965" w14:textId="51D2243F" w:rsidR="000A7E9D" w:rsidRPr="00B836D2" w:rsidRDefault="000A7E9D" w:rsidP="000A7E9D">
            <w:pPr>
              <w:pStyle w:val="IRBODY"/>
              <w:spacing w:before="60" w:after="60"/>
              <w:ind w:left="113" w:right="113"/>
              <w:jc w:val="center"/>
              <w:rPr>
                <w:rFonts w:ascii="Verdana" w:hAnsi="Verdana"/>
                <w:b/>
                <w:color w:val="FFFFFF" w:themeColor="background1"/>
                <w:sz w:val="12"/>
                <w:szCs w:val="12"/>
              </w:rPr>
            </w:pPr>
            <w:r>
              <w:rPr>
                <w:rFonts w:ascii="Verdana" w:hAnsi="Verdana"/>
                <w:b/>
                <w:color w:val="FFFFFF" w:themeColor="background1"/>
                <w:sz w:val="12"/>
                <w:szCs w:val="12"/>
              </w:rPr>
              <w:t>Incident Response Manager</w:t>
            </w:r>
          </w:p>
        </w:tc>
        <w:tc>
          <w:tcPr>
            <w:tcW w:w="694" w:type="dxa"/>
            <w:shd w:val="clear" w:color="auto" w:fill="C00000"/>
            <w:textDirection w:val="tbRl"/>
            <w:vAlign w:val="bottom"/>
          </w:tcPr>
          <w:p w14:paraId="1C42C415" w14:textId="47CBDDD4" w:rsidR="000A7E9D" w:rsidRPr="00B836D2" w:rsidRDefault="000A7E9D" w:rsidP="000A7E9D">
            <w:pPr>
              <w:pStyle w:val="IRBODY"/>
              <w:spacing w:before="60" w:after="60"/>
              <w:ind w:left="113" w:right="113"/>
              <w:jc w:val="center"/>
              <w:rPr>
                <w:rFonts w:ascii="Verdana" w:hAnsi="Verdana"/>
                <w:b/>
                <w:color w:val="FFFFFF" w:themeColor="background1"/>
                <w:sz w:val="12"/>
                <w:szCs w:val="12"/>
              </w:rPr>
            </w:pPr>
            <w:r>
              <w:rPr>
                <w:rFonts w:ascii="Verdana" w:hAnsi="Verdana"/>
                <w:b/>
                <w:color w:val="FFFFFF" w:themeColor="background1"/>
                <w:sz w:val="12"/>
                <w:szCs w:val="12"/>
              </w:rPr>
              <w:t>Technology Manager</w:t>
            </w:r>
          </w:p>
        </w:tc>
        <w:tc>
          <w:tcPr>
            <w:tcW w:w="694" w:type="dxa"/>
            <w:shd w:val="clear" w:color="auto" w:fill="C00000"/>
            <w:textDirection w:val="tbRl"/>
            <w:vAlign w:val="bottom"/>
          </w:tcPr>
          <w:p w14:paraId="48690BAE" w14:textId="35EB4881" w:rsidR="000A7E9D" w:rsidRPr="00B836D2" w:rsidRDefault="000A7E9D" w:rsidP="000A7E9D">
            <w:pPr>
              <w:pStyle w:val="IRBODY"/>
              <w:spacing w:before="60" w:after="60"/>
              <w:ind w:left="113" w:right="113"/>
              <w:jc w:val="center"/>
              <w:rPr>
                <w:rFonts w:ascii="Verdana" w:hAnsi="Verdana"/>
                <w:b/>
                <w:color w:val="FFFFFF" w:themeColor="background1"/>
                <w:sz w:val="12"/>
                <w:szCs w:val="12"/>
              </w:rPr>
            </w:pPr>
            <w:r>
              <w:rPr>
                <w:rFonts w:ascii="Verdana" w:hAnsi="Verdana"/>
                <w:b/>
                <w:color w:val="FFFFFF" w:themeColor="background1"/>
                <w:sz w:val="12"/>
                <w:szCs w:val="12"/>
              </w:rPr>
              <w:t>Comm Manager</w:t>
            </w:r>
          </w:p>
        </w:tc>
        <w:tc>
          <w:tcPr>
            <w:tcW w:w="694" w:type="dxa"/>
            <w:shd w:val="clear" w:color="auto" w:fill="C00000"/>
            <w:textDirection w:val="tbRl"/>
            <w:vAlign w:val="bottom"/>
          </w:tcPr>
          <w:p w14:paraId="00F1F8F1" w14:textId="4CC16413" w:rsidR="000A7E9D" w:rsidRPr="00B836D2" w:rsidRDefault="000A7E9D" w:rsidP="000A7E9D">
            <w:pPr>
              <w:pStyle w:val="IRBODY"/>
              <w:spacing w:before="60" w:after="60"/>
              <w:ind w:left="113" w:right="113"/>
              <w:jc w:val="center"/>
              <w:rPr>
                <w:rFonts w:ascii="Verdana" w:hAnsi="Verdana"/>
                <w:b/>
                <w:color w:val="FFFFFF" w:themeColor="background1"/>
                <w:sz w:val="12"/>
                <w:szCs w:val="12"/>
              </w:rPr>
            </w:pPr>
            <w:r w:rsidRPr="00B836D2">
              <w:rPr>
                <w:rFonts w:ascii="Verdana" w:hAnsi="Verdana"/>
                <w:b/>
                <w:color w:val="FFFFFF" w:themeColor="background1"/>
                <w:sz w:val="12"/>
                <w:szCs w:val="12"/>
              </w:rPr>
              <w:t>Server / Desktop Support</w:t>
            </w:r>
          </w:p>
        </w:tc>
        <w:tc>
          <w:tcPr>
            <w:tcW w:w="695" w:type="dxa"/>
            <w:shd w:val="clear" w:color="auto" w:fill="C00000"/>
            <w:textDirection w:val="tbRl"/>
            <w:vAlign w:val="bottom"/>
          </w:tcPr>
          <w:p w14:paraId="3D4DEE32" w14:textId="2E69DA2C" w:rsidR="000A7E9D" w:rsidRPr="00B836D2" w:rsidRDefault="000A7E9D" w:rsidP="000A7E9D">
            <w:pPr>
              <w:pStyle w:val="IRBODY"/>
              <w:spacing w:before="60" w:after="60"/>
              <w:ind w:left="113" w:right="113"/>
              <w:jc w:val="center"/>
              <w:rPr>
                <w:rFonts w:ascii="Verdana" w:hAnsi="Verdana"/>
                <w:b/>
                <w:color w:val="FFFFFF" w:themeColor="background1"/>
                <w:sz w:val="12"/>
                <w:szCs w:val="12"/>
              </w:rPr>
            </w:pPr>
            <w:r w:rsidRPr="00B836D2">
              <w:rPr>
                <w:rFonts w:ascii="Verdana" w:hAnsi="Verdana"/>
                <w:b/>
                <w:color w:val="FFFFFF" w:themeColor="background1"/>
                <w:sz w:val="12"/>
                <w:szCs w:val="12"/>
              </w:rPr>
              <w:t xml:space="preserve">Network </w:t>
            </w:r>
            <w:r>
              <w:rPr>
                <w:rFonts w:ascii="Verdana" w:hAnsi="Verdana"/>
                <w:b/>
                <w:color w:val="FFFFFF" w:themeColor="background1"/>
                <w:sz w:val="12"/>
                <w:szCs w:val="12"/>
              </w:rPr>
              <w:t>Services</w:t>
            </w:r>
          </w:p>
        </w:tc>
        <w:tc>
          <w:tcPr>
            <w:tcW w:w="694" w:type="dxa"/>
            <w:shd w:val="clear" w:color="auto" w:fill="C00000"/>
            <w:textDirection w:val="tbRl"/>
            <w:vAlign w:val="bottom"/>
          </w:tcPr>
          <w:p w14:paraId="71B7BFFD" w14:textId="526B6A72" w:rsidR="000A7E9D" w:rsidRPr="00B836D2" w:rsidRDefault="000A7E9D" w:rsidP="000A7E9D">
            <w:pPr>
              <w:pStyle w:val="IRBODY"/>
              <w:spacing w:before="60" w:after="60"/>
              <w:ind w:left="113" w:right="113"/>
              <w:jc w:val="center"/>
              <w:rPr>
                <w:rFonts w:ascii="Verdana" w:hAnsi="Verdana"/>
                <w:b/>
                <w:color w:val="FFFFFF" w:themeColor="background1"/>
                <w:sz w:val="12"/>
                <w:szCs w:val="12"/>
              </w:rPr>
            </w:pPr>
            <w:r w:rsidRPr="00B836D2">
              <w:rPr>
                <w:rFonts w:ascii="Verdana" w:hAnsi="Verdana"/>
                <w:b/>
                <w:color w:val="FFFFFF" w:themeColor="background1"/>
                <w:sz w:val="12"/>
                <w:szCs w:val="12"/>
              </w:rPr>
              <w:t>Urgent Response Team</w:t>
            </w:r>
          </w:p>
        </w:tc>
        <w:tc>
          <w:tcPr>
            <w:tcW w:w="694" w:type="dxa"/>
            <w:shd w:val="clear" w:color="auto" w:fill="C00000"/>
            <w:textDirection w:val="tbRl"/>
            <w:vAlign w:val="bottom"/>
          </w:tcPr>
          <w:p w14:paraId="49C5FF91" w14:textId="664246D6" w:rsidR="000A7E9D" w:rsidRPr="00B836D2" w:rsidRDefault="000A7E9D" w:rsidP="000A7E9D">
            <w:pPr>
              <w:pStyle w:val="IRBODY"/>
              <w:spacing w:before="60" w:after="60"/>
              <w:ind w:left="113" w:right="113"/>
              <w:jc w:val="center"/>
              <w:rPr>
                <w:rFonts w:ascii="Verdana" w:hAnsi="Verdana"/>
                <w:b/>
                <w:color w:val="FFFFFF" w:themeColor="background1"/>
                <w:sz w:val="12"/>
                <w:szCs w:val="12"/>
              </w:rPr>
            </w:pPr>
            <w:r>
              <w:rPr>
                <w:rFonts w:ascii="Verdana" w:hAnsi="Verdana"/>
                <w:b/>
                <w:color w:val="FFFFFF" w:themeColor="background1"/>
                <w:sz w:val="12"/>
                <w:szCs w:val="12"/>
              </w:rPr>
              <w:t>L</w:t>
            </w:r>
            <w:r w:rsidRPr="00B836D2">
              <w:rPr>
                <w:rFonts w:ascii="Verdana" w:hAnsi="Verdana"/>
                <w:b/>
                <w:color w:val="FFFFFF" w:themeColor="background1"/>
                <w:sz w:val="12"/>
                <w:szCs w:val="12"/>
              </w:rPr>
              <w:t>egal / IPO</w:t>
            </w:r>
          </w:p>
        </w:tc>
        <w:tc>
          <w:tcPr>
            <w:tcW w:w="694" w:type="dxa"/>
            <w:shd w:val="clear" w:color="auto" w:fill="C00000"/>
            <w:textDirection w:val="tbRl"/>
            <w:vAlign w:val="bottom"/>
          </w:tcPr>
          <w:p w14:paraId="314D4638" w14:textId="7D448C44" w:rsidR="000A7E9D" w:rsidRPr="00B836D2" w:rsidRDefault="000A7E9D" w:rsidP="000A7E9D">
            <w:pPr>
              <w:pStyle w:val="IRBODY"/>
              <w:spacing w:before="60" w:after="60"/>
              <w:ind w:left="113" w:right="113"/>
              <w:jc w:val="center"/>
              <w:rPr>
                <w:rFonts w:ascii="Verdana" w:hAnsi="Verdana"/>
                <w:b/>
                <w:color w:val="FFFFFF" w:themeColor="background1"/>
                <w:sz w:val="12"/>
                <w:szCs w:val="12"/>
              </w:rPr>
            </w:pPr>
            <w:r w:rsidRPr="00B836D2">
              <w:rPr>
                <w:rFonts w:ascii="Verdana" w:hAnsi="Verdana"/>
                <w:b/>
                <w:color w:val="FFFFFF" w:themeColor="background1"/>
                <w:sz w:val="12"/>
                <w:szCs w:val="12"/>
              </w:rPr>
              <w:t>HR</w:t>
            </w:r>
          </w:p>
        </w:tc>
        <w:tc>
          <w:tcPr>
            <w:tcW w:w="694" w:type="dxa"/>
            <w:shd w:val="clear" w:color="auto" w:fill="C00000"/>
            <w:textDirection w:val="tbRl"/>
            <w:vAlign w:val="bottom"/>
          </w:tcPr>
          <w:p w14:paraId="2F6B1B34" w14:textId="7D77135E" w:rsidR="000A7E9D" w:rsidRPr="00B836D2" w:rsidRDefault="000A7E9D" w:rsidP="000A7E9D">
            <w:pPr>
              <w:pStyle w:val="IRBODY"/>
              <w:spacing w:before="60" w:after="60"/>
              <w:ind w:left="113" w:right="113"/>
              <w:jc w:val="center"/>
              <w:rPr>
                <w:rFonts w:ascii="Verdana" w:hAnsi="Verdana"/>
                <w:b/>
                <w:color w:val="FFFFFF" w:themeColor="background1"/>
                <w:sz w:val="12"/>
                <w:szCs w:val="12"/>
              </w:rPr>
            </w:pPr>
            <w:r w:rsidRPr="00B836D2">
              <w:rPr>
                <w:rFonts w:ascii="Verdana" w:hAnsi="Verdana"/>
                <w:b/>
                <w:color w:val="FFFFFF" w:themeColor="background1"/>
                <w:sz w:val="12"/>
                <w:szCs w:val="12"/>
              </w:rPr>
              <w:t>Workplace S</w:t>
            </w:r>
            <w:r w:rsidRPr="00F5685E">
              <w:rPr>
                <w:rFonts w:ascii="Verdana" w:hAnsi="Verdana"/>
                <w:b/>
                <w:color w:val="FFFFFF" w:themeColor="background1"/>
                <w:sz w:val="12"/>
                <w:szCs w:val="12"/>
                <w:shd w:val="clear" w:color="auto" w:fill="C00000"/>
              </w:rPr>
              <w:t>ervi</w:t>
            </w:r>
            <w:r w:rsidRPr="00B836D2">
              <w:rPr>
                <w:rFonts w:ascii="Verdana" w:hAnsi="Verdana"/>
                <w:b/>
                <w:color w:val="FFFFFF" w:themeColor="background1"/>
                <w:sz w:val="12"/>
                <w:szCs w:val="12"/>
              </w:rPr>
              <w:t>ces</w:t>
            </w:r>
          </w:p>
        </w:tc>
        <w:tc>
          <w:tcPr>
            <w:tcW w:w="694" w:type="dxa"/>
            <w:shd w:val="clear" w:color="auto" w:fill="C00000"/>
            <w:textDirection w:val="tbRl"/>
            <w:vAlign w:val="bottom"/>
          </w:tcPr>
          <w:p w14:paraId="2D755F0D" w14:textId="21D0D835" w:rsidR="000A7E9D" w:rsidRPr="00B836D2" w:rsidRDefault="000A7E9D" w:rsidP="000A7E9D">
            <w:pPr>
              <w:pStyle w:val="IRBODY"/>
              <w:spacing w:before="60" w:after="60"/>
              <w:ind w:left="113" w:right="113"/>
              <w:jc w:val="center"/>
              <w:rPr>
                <w:rFonts w:ascii="Verdana" w:hAnsi="Verdana"/>
                <w:b/>
                <w:color w:val="FFFFFF" w:themeColor="background1"/>
                <w:sz w:val="12"/>
                <w:szCs w:val="12"/>
              </w:rPr>
            </w:pPr>
            <w:r w:rsidRPr="00B836D2">
              <w:rPr>
                <w:rFonts w:ascii="Verdana" w:hAnsi="Verdana"/>
                <w:b/>
                <w:color w:val="FFFFFF" w:themeColor="background1"/>
                <w:sz w:val="12"/>
                <w:szCs w:val="12"/>
              </w:rPr>
              <w:t>RMO</w:t>
            </w:r>
          </w:p>
        </w:tc>
        <w:tc>
          <w:tcPr>
            <w:tcW w:w="695" w:type="dxa"/>
            <w:shd w:val="clear" w:color="auto" w:fill="C00000"/>
            <w:textDirection w:val="tbRl"/>
          </w:tcPr>
          <w:p w14:paraId="73C0CA3F" w14:textId="344CC09C" w:rsidR="000A7E9D" w:rsidRPr="00B836D2" w:rsidRDefault="000A7E9D" w:rsidP="000A7E9D">
            <w:pPr>
              <w:pStyle w:val="IRBODY"/>
              <w:spacing w:before="60" w:after="60"/>
              <w:ind w:left="113" w:right="113"/>
              <w:jc w:val="center"/>
              <w:rPr>
                <w:rFonts w:ascii="Verdana" w:hAnsi="Verdana"/>
                <w:b/>
                <w:color w:val="FFFFFF" w:themeColor="background1"/>
                <w:sz w:val="12"/>
                <w:szCs w:val="12"/>
              </w:rPr>
            </w:pPr>
            <w:r>
              <w:rPr>
                <w:rFonts w:ascii="Verdana" w:hAnsi="Verdana"/>
                <w:b/>
                <w:color w:val="FFFFFF" w:themeColor="background1"/>
                <w:sz w:val="12"/>
                <w:szCs w:val="12"/>
              </w:rPr>
              <w:t>Cyber-Liability Plan</w:t>
            </w:r>
          </w:p>
        </w:tc>
      </w:tr>
      <w:tr w:rsidR="000A7E9D" w:rsidRPr="00B836D2" w14:paraId="225BBC9A" w14:textId="77777777" w:rsidTr="000A7E9D">
        <w:trPr>
          <w:trHeight w:val="413"/>
        </w:trPr>
        <w:tc>
          <w:tcPr>
            <w:tcW w:w="1392" w:type="dxa"/>
            <w:shd w:val="clear" w:color="auto" w:fill="C00000"/>
          </w:tcPr>
          <w:p w14:paraId="5AAEFC8D" w14:textId="77777777" w:rsidR="000A7E9D" w:rsidRPr="00B836D2" w:rsidRDefault="000A7E9D" w:rsidP="000A7E9D">
            <w:pPr>
              <w:pStyle w:val="IRBODY"/>
              <w:spacing w:before="60" w:after="60"/>
              <w:ind w:left="-36"/>
              <w:rPr>
                <w:rFonts w:ascii="Verdana" w:hAnsi="Verdana"/>
                <w:b/>
                <w:bCs/>
                <w:sz w:val="16"/>
                <w:szCs w:val="16"/>
              </w:rPr>
            </w:pPr>
            <w:r w:rsidRPr="00B836D2">
              <w:rPr>
                <w:rFonts w:ascii="Verdana" w:hAnsi="Verdana"/>
                <w:b/>
                <w:bCs/>
                <w:sz w:val="16"/>
                <w:szCs w:val="16"/>
              </w:rPr>
              <w:t>Detection</w:t>
            </w:r>
          </w:p>
        </w:tc>
        <w:tc>
          <w:tcPr>
            <w:tcW w:w="694" w:type="dxa"/>
            <w:shd w:val="clear" w:color="auto" w:fill="D9D9D9" w:themeFill="background1" w:themeFillShade="D9"/>
          </w:tcPr>
          <w:p w14:paraId="061B9860" w14:textId="77777777"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R</w:t>
            </w:r>
          </w:p>
        </w:tc>
        <w:tc>
          <w:tcPr>
            <w:tcW w:w="694" w:type="dxa"/>
            <w:shd w:val="clear" w:color="auto" w:fill="D9D9D9" w:themeFill="background1" w:themeFillShade="D9"/>
          </w:tcPr>
          <w:p w14:paraId="6BB1449C" w14:textId="6CD9F531"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R</w:t>
            </w:r>
          </w:p>
        </w:tc>
        <w:tc>
          <w:tcPr>
            <w:tcW w:w="694" w:type="dxa"/>
            <w:shd w:val="clear" w:color="auto" w:fill="D9D9D9" w:themeFill="background1" w:themeFillShade="D9"/>
          </w:tcPr>
          <w:p w14:paraId="0AA1F52F" w14:textId="0B96043B"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R</w:t>
            </w:r>
          </w:p>
        </w:tc>
        <w:tc>
          <w:tcPr>
            <w:tcW w:w="694" w:type="dxa"/>
            <w:shd w:val="clear" w:color="auto" w:fill="D9D9D9" w:themeFill="background1" w:themeFillShade="D9"/>
          </w:tcPr>
          <w:p w14:paraId="0247BDC1" w14:textId="673FE0F6"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S</w:t>
            </w:r>
          </w:p>
        </w:tc>
        <w:tc>
          <w:tcPr>
            <w:tcW w:w="694" w:type="dxa"/>
            <w:shd w:val="clear" w:color="auto" w:fill="D9D9D9" w:themeFill="background1" w:themeFillShade="D9"/>
          </w:tcPr>
          <w:p w14:paraId="15475900" w14:textId="6CF97DC5"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R</w:t>
            </w:r>
          </w:p>
        </w:tc>
        <w:tc>
          <w:tcPr>
            <w:tcW w:w="695" w:type="dxa"/>
            <w:shd w:val="clear" w:color="auto" w:fill="D9D9D9" w:themeFill="background1" w:themeFillShade="D9"/>
          </w:tcPr>
          <w:p w14:paraId="2F77B354" w14:textId="5B7D27EA"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R</w:t>
            </w:r>
          </w:p>
        </w:tc>
        <w:tc>
          <w:tcPr>
            <w:tcW w:w="694" w:type="dxa"/>
            <w:shd w:val="clear" w:color="auto" w:fill="D9D9D9" w:themeFill="background1" w:themeFillShade="D9"/>
          </w:tcPr>
          <w:p w14:paraId="1E276D18" w14:textId="4080B3B9"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R</w:t>
            </w:r>
          </w:p>
        </w:tc>
        <w:tc>
          <w:tcPr>
            <w:tcW w:w="694" w:type="dxa"/>
            <w:shd w:val="clear" w:color="auto" w:fill="D9D9D9" w:themeFill="background1" w:themeFillShade="D9"/>
          </w:tcPr>
          <w:p w14:paraId="42ACC0B3" w14:textId="35F24717"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I</w:t>
            </w:r>
          </w:p>
        </w:tc>
        <w:tc>
          <w:tcPr>
            <w:tcW w:w="694" w:type="dxa"/>
            <w:shd w:val="clear" w:color="auto" w:fill="D9D9D9" w:themeFill="background1" w:themeFillShade="D9"/>
          </w:tcPr>
          <w:p w14:paraId="6990E172" w14:textId="278F61EE"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I</w:t>
            </w:r>
          </w:p>
        </w:tc>
        <w:tc>
          <w:tcPr>
            <w:tcW w:w="694" w:type="dxa"/>
            <w:shd w:val="clear" w:color="auto" w:fill="D9D9D9" w:themeFill="background1" w:themeFillShade="D9"/>
          </w:tcPr>
          <w:p w14:paraId="47DEA05B" w14:textId="37749D7B"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R</w:t>
            </w:r>
          </w:p>
        </w:tc>
        <w:tc>
          <w:tcPr>
            <w:tcW w:w="694" w:type="dxa"/>
            <w:shd w:val="clear" w:color="auto" w:fill="D9D9D9" w:themeFill="background1" w:themeFillShade="D9"/>
          </w:tcPr>
          <w:p w14:paraId="2AEF3C70" w14:textId="6FFEAC6D"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I</w:t>
            </w:r>
          </w:p>
        </w:tc>
        <w:tc>
          <w:tcPr>
            <w:tcW w:w="695" w:type="dxa"/>
            <w:shd w:val="clear" w:color="auto" w:fill="D9D9D9" w:themeFill="background1" w:themeFillShade="D9"/>
          </w:tcPr>
          <w:p w14:paraId="1A4D3B0E" w14:textId="26E58A87" w:rsidR="000A7E9D" w:rsidRPr="00B836D2" w:rsidRDefault="003966BB" w:rsidP="000A7E9D">
            <w:pPr>
              <w:pStyle w:val="IRBODY"/>
              <w:spacing w:before="60" w:after="60"/>
              <w:ind w:left="0"/>
              <w:jc w:val="center"/>
              <w:rPr>
                <w:rFonts w:ascii="Verdana" w:hAnsi="Verdana"/>
                <w:sz w:val="18"/>
                <w:szCs w:val="18"/>
              </w:rPr>
            </w:pPr>
            <w:r>
              <w:rPr>
                <w:rFonts w:ascii="Verdana" w:hAnsi="Verdana"/>
                <w:sz w:val="18"/>
                <w:szCs w:val="18"/>
              </w:rPr>
              <w:t>I</w:t>
            </w:r>
          </w:p>
        </w:tc>
      </w:tr>
      <w:tr w:rsidR="000A7E9D" w:rsidRPr="00B836D2" w14:paraId="6D545FEC" w14:textId="77777777" w:rsidTr="000A7E9D">
        <w:trPr>
          <w:trHeight w:val="512"/>
        </w:trPr>
        <w:tc>
          <w:tcPr>
            <w:tcW w:w="1392" w:type="dxa"/>
            <w:shd w:val="clear" w:color="auto" w:fill="C00000"/>
          </w:tcPr>
          <w:p w14:paraId="345F1B84" w14:textId="77777777" w:rsidR="000A7E9D" w:rsidRPr="00B836D2" w:rsidRDefault="000A7E9D" w:rsidP="000A7E9D">
            <w:pPr>
              <w:pStyle w:val="IRBODY"/>
              <w:spacing w:before="60" w:after="60"/>
              <w:ind w:left="-36"/>
              <w:rPr>
                <w:rFonts w:ascii="Verdana" w:hAnsi="Verdana"/>
                <w:b/>
                <w:bCs/>
                <w:sz w:val="16"/>
                <w:szCs w:val="16"/>
              </w:rPr>
            </w:pPr>
            <w:r w:rsidRPr="00B836D2">
              <w:rPr>
                <w:rFonts w:ascii="Verdana" w:hAnsi="Verdana"/>
                <w:b/>
                <w:bCs/>
                <w:sz w:val="16"/>
                <w:szCs w:val="16"/>
              </w:rPr>
              <w:t>Notification</w:t>
            </w:r>
          </w:p>
        </w:tc>
        <w:tc>
          <w:tcPr>
            <w:tcW w:w="694" w:type="dxa"/>
            <w:shd w:val="clear" w:color="auto" w:fill="D9D9D9" w:themeFill="background1" w:themeFillShade="D9"/>
          </w:tcPr>
          <w:p w14:paraId="3FAF59F0" w14:textId="77777777"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I</w:t>
            </w:r>
          </w:p>
        </w:tc>
        <w:tc>
          <w:tcPr>
            <w:tcW w:w="694" w:type="dxa"/>
            <w:shd w:val="clear" w:color="auto" w:fill="D9D9D9" w:themeFill="background1" w:themeFillShade="D9"/>
          </w:tcPr>
          <w:p w14:paraId="451A34DD" w14:textId="2E58CEBF"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R</w:t>
            </w:r>
          </w:p>
        </w:tc>
        <w:tc>
          <w:tcPr>
            <w:tcW w:w="694" w:type="dxa"/>
            <w:shd w:val="clear" w:color="auto" w:fill="D9D9D9" w:themeFill="background1" w:themeFillShade="D9"/>
          </w:tcPr>
          <w:p w14:paraId="196AD29C" w14:textId="67846DF9" w:rsidR="000A7E9D" w:rsidRPr="00B836D2" w:rsidRDefault="000A7E9D" w:rsidP="000A7E9D">
            <w:pPr>
              <w:pStyle w:val="IRBODY"/>
              <w:spacing w:before="60" w:after="60"/>
              <w:ind w:left="0"/>
              <w:jc w:val="center"/>
              <w:rPr>
                <w:rFonts w:ascii="Verdana" w:hAnsi="Verdana"/>
                <w:sz w:val="18"/>
                <w:szCs w:val="18"/>
              </w:rPr>
            </w:pPr>
            <w:r>
              <w:rPr>
                <w:rFonts w:ascii="Verdana" w:hAnsi="Verdana"/>
                <w:sz w:val="18"/>
                <w:szCs w:val="18"/>
              </w:rPr>
              <w:t>I</w:t>
            </w:r>
          </w:p>
        </w:tc>
        <w:tc>
          <w:tcPr>
            <w:tcW w:w="694" w:type="dxa"/>
            <w:shd w:val="clear" w:color="auto" w:fill="D9D9D9" w:themeFill="background1" w:themeFillShade="D9"/>
          </w:tcPr>
          <w:p w14:paraId="321E79B9" w14:textId="4CBFEEB0"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R</w:t>
            </w:r>
          </w:p>
        </w:tc>
        <w:tc>
          <w:tcPr>
            <w:tcW w:w="694" w:type="dxa"/>
            <w:shd w:val="clear" w:color="auto" w:fill="D9D9D9" w:themeFill="background1" w:themeFillShade="D9"/>
          </w:tcPr>
          <w:p w14:paraId="563079E2" w14:textId="300AD754"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I</w:t>
            </w:r>
          </w:p>
        </w:tc>
        <w:tc>
          <w:tcPr>
            <w:tcW w:w="695" w:type="dxa"/>
            <w:shd w:val="clear" w:color="auto" w:fill="D9D9D9" w:themeFill="background1" w:themeFillShade="D9"/>
          </w:tcPr>
          <w:p w14:paraId="31F60D83" w14:textId="77777777"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I</w:t>
            </w:r>
          </w:p>
        </w:tc>
        <w:tc>
          <w:tcPr>
            <w:tcW w:w="694" w:type="dxa"/>
            <w:shd w:val="clear" w:color="auto" w:fill="D9D9D9" w:themeFill="background1" w:themeFillShade="D9"/>
          </w:tcPr>
          <w:p w14:paraId="477133C1" w14:textId="1026038B"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I</w:t>
            </w:r>
          </w:p>
        </w:tc>
        <w:tc>
          <w:tcPr>
            <w:tcW w:w="694" w:type="dxa"/>
            <w:shd w:val="clear" w:color="auto" w:fill="D9D9D9" w:themeFill="background1" w:themeFillShade="D9"/>
          </w:tcPr>
          <w:p w14:paraId="64403E7B" w14:textId="59EC3723"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I</w:t>
            </w:r>
          </w:p>
        </w:tc>
        <w:tc>
          <w:tcPr>
            <w:tcW w:w="694" w:type="dxa"/>
            <w:shd w:val="clear" w:color="auto" w:fill="D9D9D9" w:themeFill="background1" w:themeFillShade="D9"/>
          </w:tcPr>
          <w:p w14:paraId="5CDB52CC" w14:textId="6EA5A88E"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I</w:t>
            </w:r>
          </w:p>
        </w:tc>
        <w:tc>
          <w:tcPr>
            <w:tcW w:w="694" w:type="dxa"/>
            <w:shd w:val="clear" w:color="auto" w:fill="D9D9D9" w:themeFill="background1" w:themeFillShade="D9"/>
          </w:tcPr>
          <w:p w14:paraId="53D330C1" w14:textId="0258044D"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I</w:t>
            </w:r>
          </w:p>
        </w:tc>
        <w:tc>
          <w:tcPr>
            <w:tcW w:w="694" w:type="dxa"/>
            <w:shd w:val="clear" w:color="auto" w:fill="D9D9D9" w:themeFill="background1" w:themeFillShade="D9"/>
          </w:tcPr>
          <w:p w14:paraId="5D54E937" w14:textId="1829BAF3"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I</w:t>
            </w:r>
          </w:p>
        </w:tc>
        <w:tc>
          <w:tcPr>
            <w:tcW w:w="695" w:type="dxa"/>
            <w:shd w:val="clear" w:color="auto" w:fill="D9D9D9" w:themeFill="background1" w:themeFillShade="D9"/>
          </w:tcPr>
          <w:p w14:paraId="35A28D23" w14:textId="52C69240" w:rsidR="000A7E9D" w:rsidRPr="00B836D2" w:rsidRDefault="003966BB" w:rsidP="000A7E9D">
            <w:pPr>
              <w:pStyle w:val="IRBODY"/>
              <w:spacing w:before="60" w:after="60"/>
              <w:ind w:left="0"/>
              <w:jc w:val="center"/>
              <w:rPr>
                <w:rFonts w:ascii="Verdana" w:hAnsi="Verdana"/>
                <w:sz w:val="18"/>
                <w:szCs w:val="18"/>
              </w:rPr>
            </w:pPr>
            <w:r>
              <w:rPr>
                <w:rFonts w:ascii="Verdana" w:hAnsi="Verdana"/>
                <w:sz w:val="18"/>
                <w:szCs w:val="18"/>
              </w:rPr>
              <w:t>I</w:t>
            </w:r>
          </w:p>
        </w:tc>
      </w:tr>
      <w:tr w:rsidR="000A7E9D" w:rsidRPr="00B836D2" w14:paraId="0F2B9239" w14:textId="77777777" w:rsidTr="000A7E9D">
        <w:trPr>
          <w:trHeight w:val="431"/>
        </w:trPr>
        <w:tc>
          <w:tcPr>
            <w:tcW w:w="1392" w:type="dxa"/>
            <w:shd w:val="clear" w:color="auto" w:fill="C00000"/>
          </w:tcPr>
          <w:p w14:paraId="58F0CC2E" w14:textId="77777777" w:rsidR="000A7E9D" w:rsidRPr="00B836D2" w:rsidRDefault="000A7E9D" w:rsidP="000A7E9D">
            <w:pPr>
              <w:pStyle w:val="IRBODY"/>
              <w:spacing w:before="60" w:after="60"/>
              <w:ind w:left="-36"/>
              <w:rPr>
                <w:rFonts w:ascii="Verdana" w:hAnsi="Verdana"/>
                <w:b/>
                <w:bCs/>
                <w:sz w:val="16"/>
                <w:szCs w:val="16"/>
              </w:rPr>
            </w:pPr>
            <w:r w:rsidRPr="00B836D2">
              <w:rPr>
                <w:rFonts w:ascii="Verdana" w:hAnsi="Verdana"/>
                <w:b/>
                <w:bCs/>
                <w:sz w:val="16"/>
                <w:szCs w:val="16"/>
              </w:rPr>
              <w:t>Analysis</w:t>
            </w:r>
          </w:p>
        </w:tc>
        <w:tc>
          <w:tcPr>
            <w:tcW w:w="694" w:type="dxa"/>
            <w:shd w:val="clear" w:color="auto" w:fill="D9D9D9" w:themeFill="background1" w:themeFillShade="D9"/>
          </w:tcPr>
          <w:p w14:paraId="28D5ECD6" w14:textId="77777777"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C</w:t>
            </w:r>
          </w:p>
        </w:tc>
        <w:tc>
          <w:tcPr>
            <w:tcW w:w="694" w:type="dxa"/>
            <w:shd w:val="clear" w:color="auto" w:fill="D9D9D9" w:themeFill="background1" w:themeFillShade="D9"/>
          </w:tcPr>
          <w:p w14:paraId="31EB8557" w14:textId="465C7C35"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R</w:t>
            </w:r>
          </w:p>
        </w:tc>
        <w:tc>
          <w:tcPr>
            <w:tcW w:w="694" w:type="dxa"/>
            <w:shd w:val="clear" w:color="auto" w:fill="D9D9D9" w:themeFill="background1" w:themeFillShade="D9"/>
          </w:tcPr>
          <w:p w14:paraId="33672BE7" w14:textId="77777777"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S</w:t>
            </w:r>
          </w:p>
        </w:tc>
        <w:tc>
          <w:tcPr>
            <w:tcW w:w="694" w:type="dxa"/>
            <w:shd w:val="clear" w:color="auto" w:fill="D9D9D9" w:themeFill="background1" w:themeFillShade="D9"/>
          </w:tcPr>
          <w:p w14:paraId="180C19D5" w14:textId="52D510A1"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S</w:t>
            </w:r>
          </w:p>
        </w:tc>
        <w:tc>
          <w:tcPr>
            <w:tcW w:w="694" w:type="dxa"/>
            <w:shd w:val="clear" w:color="auto" w:fill="D9D9D9" w:themeFill="background1" w:themeFillShade="D9"/>
          </w:tcPr>
          <w:p w14:paraId="2347BCD9" w14:textId="5C50A836"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C</w:t>
            </w:r>
          </w:p>
        </w:tc>
        <w:tc>
          <w:tcPr>
            <w:tcW w:w="695" w:type="dxa"/>
            <w:shd w:val="clear" w:color="auto" w:fill="D9D9D9" w:themeFill="background1" w:themeFillShade="D9"/>
          </w:tcPr>
          <w:p w14:paraId="185D6F36" w14:textId="259F0E28"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C</w:t>
            </w:r>
          </w:p>
        </w:tc>
        <w:tc>
          <w:tcPr>
            <w:tcW w:w="694" w:type="dxa"/>
            <w:shd w:val="clear" w:color="auto" w:fill="D9D9D9" w:themeFill="background1" w:themeFillShade="D9"/>
          </w:tcPr>
          <w:p w14:paraId="538035C5" w14:textId="2D481E55"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C</w:t>
            </w:r>
          </w:p>
        </w:tc>
        <w:tc>
          <w:tcPr>
            <w:tcW w:w="694" w:type="dxa"/>
            <w:shd w:val="clear" w:color="auto" w:fill="D9D9D9" w:themeFill="background1" w:themeFillShade="D9"/>
          </w:tcPr>
          <w:p w14:paraId="27F5A19A" w14:textId="274E8C28"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C</w:t>
            </w:r>
          </w:p>
        </w:tc>
        <w:tc>
          <w:tcPr>
            <w:tcW w:w="694" w:type="dxa"/>
            <w:shd w:val="clear" w:color="auto" w:fill="D9D9D9" w:themeFill="background1" w:themeFillShade="D9"/>
          </w:tcPr>
          <w:p w14:paraId="789BA785" w14:textId="0C870264"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I</w:t>
            </w:r>
          </w:p>
        </w:tc>
        <w:tc>
          <w:tcPr>
            <w:tcW w:w="694" w:type="dxa"/>
            <w:shd w:val="clear" w:color="auto" w:fill="D9D9D9" w:themeFill="background1" w:themeFillShade="D9"/>
          </w:tcPr>
          <w:p w14:paraId="745EDFB4" w14:textId="05A9BEF0"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C</w:t>
            </w:r>
          </w:p>
        </w:tc>
        <w:tc>
          <w:tcPr>
            <w:tcW w:w="694" w:type="dxa"/>
            <w:shd w:val="clear" w:color="auto" w:fill="D9D9D9" w:themeFill="background1" w:themeFillShade="D9"/>
          </w:tcPr>
          <w:p w14:paraId="754D8639" w14:textId="13F5BEBE"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I</w:t>
            </w:r>
          </w:p>
        </w:tc>
        <w:tc>
          <w:tcPr>
            <w:tcW w:w="695" w:type="dxa"/>
            <w:shd w:val="clear" w:color="auto" w:fill="D9D9D9" w:themeFill="background1" w:themeFillShade="D9"/>
          </w:tcPr>
          <w:p w14:paraId="00CB8860" w14:textId="0CD4978C" w:rsidR="000A7E9D" w:rsidRPr="00B836D2" w:rsidRDefault="003966BB" w:rsidP="000A7E9D">
            <w:pPr>
              <w:pStyle w:val="IRBODY"/>
              <w:spacing w:before="60" w:after="60"/>
              <w:ind w:left="0"/>
              <w:jc w:val="center"/>
              <w:rPr>
                <w:rFonts w:ascii="Verdana" w:hAnsi="Verdana"/>
                <w:sz w:val="18"/>
                <w:szCs w:val="18"/>
              </w:rPr>
            </w:pPr>
            <w:r>
              <w:rPr>
                <w:rFonts w:ascii="Verdana" w:hAnsi="Verdana"/>
                <w:sz w:val="18"/>
                <w:szCs w:val="18"/>
              </w:rPr>
              <w:t>I</w:t>
            </w:r>
          </w:p>
        </w:tc>
      </w:tr>
      <w:tr w:rsidR="000A7E9D" w:rsidRPr="00B836D2" w14:paraId="41280C65" w14:textId="77777777" w:rsidTr="000A7E9D">
        <w:trPr>
          <w:trHeight w:val="593"/>
        </w:trPr>
        <w:tc>
          <w:tcPr>
            <w:tcW w:w="1392" w:type="dxa"/>
            <w:shd w:val="clear" w:color="auto" w:fill="C00000"/>
          </w:tcPr>
          <w:p w14:paraId="159540C5" w14:textId="77777777" w:rsidR="000A7E9D" w:rsidRPr="00B836D2" w:rsidRDefault="000A7E9D" w:rsidP="000A7E9D">
            <w:pPr>
              <w:pStyle w:val="IRBODY"/>
              <w:spacing w:before="60" w:after="60"/>
              <w:ind w:left="-36"/>
              <w:rPr>
                <w:rFonts w:ascii="Verdana" w:hAnsi="Verdana"/>
                <w:b/>
                <w:bCs/>
                <w:sz w:val="16"/>
                <w:szCs w:val="16"/>
              </w:rPr>
            </w:pPr>
            <w:r w:rsidRPr="00B836D2">
              <w:rPr>
                <w:rFonts w:ascii="Verdana" w:hAnsi="Verdana"/>
                <w:b/>
                <w:bCs/>
                <w:sz w:val="16"/>
                <w:szCs w:val="16"/>
              </w:rPr>
              <w:t>Containment</w:t>
            </w:r>
          </w:p>
        </w:tc>
        <w:tc>
          <w:tcPr>
            <w:tcW w:w="694" w:type="dxa"/>
            <w:shd w:val="clear" w:color="auto" w:fill="D9D9D9" w:themeFill="background1" w:themeFillShade="D9"/>
          </w:tcPr>
          <w:p w14:paraId="19E2718D" w14:textId="77777777"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I</w:t>
            </w:r>
          </w:p>
        </w:tc>
        <w:tc>
          <w:tcPr>
            <w:tcW w:w="694" w:type="dxa"/>
            <w:shd w:val="clear" w:color="auto" w:fill="D9D9D9" w:themeFill="background1" w:themeFillShade="D9"/>
          </w:tcPr>
          <w:p w14:paraId="1F2AF99A" w14:textId="13FA6D99"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R</w:t>
            </w:r>
          </w:p>
        </w:tc>
        <w:tc>
          <w:tcPr>
            <w:tcW w:w="694" w:type="dxa"/>
            <w:shd w:val="clear" w:color="auto" w:fill="D9D9D9" w:themeFill="background1" w:themeFillShade="D9"/>
          </w:tcPr>
          <w:p w14:paraId="4EB65872" w14:textId="20940584" w:rsidR="000A7E9D" w:rsidRPr="00B836D2" w:rsidRDefault="000A7E9D" w:rsidP="000A7E9D">
            <w:pPr>
              <w:pStyle w:val="IRBODY"/>
              <w:spacing w:before="60" w:after="60"/>
              <w:ind w:left="0"/>
              <w:jc w:val="center"/>
              <w:rPr>
                <w:rFonts w:ascii="Verdana" w:hAnsi="Verdana"/>
                <w:sz w:val="18"/>
                <w:szCs w:val="18"/>
              </w:rPr>
            </w:pPr>
            <w:r>
              <w:rPr>
                <w:rFonts w:ascii="Verdana" w:hAnsi="Verdana"/>
                <w:sz w:val="18"/>
                <w:szCs w:val="18"/>
              </w:rPr>
              <w:t>R</w:t>
            </w:r>
          </w:p>
        </w:tc>
        <w:tc>
          <w:tcPr>
            <w:tcW w:w="694" w:type="dxa"/>
            <w:shd w:val="clear" w:color="auto" w:fill="D9D9D9" w:themeFill="background1" w:themeFillShade="D9"/>
          </w:tcPr>
          <w:p w14:paraId="446BDC8A" w14:textId="392B5C4B"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I</w:t>
            </w:r>
          </w:p>
        </w:tc>
        <w:tc>
          <w:tcPr>
            <w:tcW w:w="694" w:type="dxa"/>
            <w:shd w:val="clear" w:color="auto" w:fill="D9D9D9" w:themeFill="background1" w:themeFillShade="D9"/>
          </w:tcPr>
          <w:p w14:paraId="78F86CC7" w14:textId="00958502" w:rsidR="000A7E9D" w:rsidRPr="00B836D2" w:rsidRDefault="000A7E9D" w:rsidP="000A7E9D">
            <w:pPr>
              <w:pStyle w:val="IRBODY"/>
              <w:spacing w:before="60" w:after="60"/>
              <w:ind w:left="0"/>
              <w:jc w:val="center"/>
              <w:rPr>
                <w:rFonts w:ascii="Verdana" w:hAnsi="Verdana"/>
                <w:sz w:val="18"/>
                <w:szCs w:val="18"/>
              </w:rPr>
            </w:pPr>
            <w:r w:rsidRPr="00EE4039">
              <w:rPr>
                <w:rFonts w:ascii="Verdana" w:hAnsi="Verdana"/>
                <w:sz w:val="18"/>
                <w:szCs w:val="18"/>
              </w:rPr>
              <w:t>C</w:t>
            </w:r>
          </w:p>
        </w:tc>
        <w:tc>
          <w:tcPr>
            <w:tcW w:w="695" w:type="dxa"/>
            <w:shd w:val="clear" w:color="auto" w:fill="D9D9D9" w:themeFill="background1" w:themeFillShade="D9"/>
          </w:tcPr>
          <w:p w14:paraId="5344B3D0" w14:textId="1F101C6A" w:rsidR="000A7E9D" w:rsidRPr="00B836D2" w:rsidRDefault="000A7E9D" w:rsidP="000A7E9D">
            <w:pPr>
              <w:pStyle w:val="IRBODY"/>
              <w:spacing w:before="60" w:after="60"/>
              <w:ind w:left="0"/>
              <w:jc w:val="center"/>
              <w:rPr>
                <w:rFonts w:ascii="Verdana" w:hAnsi="Verdana"/>
                <w:sz w:val="18"/>
                <w:szCs w:val="18"/>
              </w:rPr>
            </w:pPr>
            <w:r w:rsidRPr="00EE4039">
              <w:rPr>
                <w:rFonts w:ascii="Verdana" w:hAnsi="Verdana"/>
                <w:sz w:val="18"/>
                <w:szCs w:val="18"/>
              </w:rPr>
              <w:t>C</w:t>
            </w:r>
          </w:p>
        </w:tc>
        <w:tc>
          <w:tcPr>
            <w:tcW w:w="694" w:type="dxa"/>
            <w:shd w:val="clear" w:color="auto" w:fill="D9D9D9" w:themeFill="background1" w:themeFillShade="D9"/>
          </w:tcPr>
          <w:p w14:paraId="0DB31C37" w14:textId="20799637" w:rsidR="000A7E9D" w:rsidRPr="00B836D2" w:rsidRDefault="000A7E9D" w:rsidP="000A7E9D">
            <w:pPr>
              <w:pStyle w:val="IRBODY"/>
              <w:spacing w:before="60" w:after="60"/>
              <w:ind w:left="0"/>
              <w:jc w:val="center"/>
              <w:rPr>
                <w:rFonts w:ascii="Verdana" w:hAnsi="Verdana"/>
                <w:sz w:val="18"/>
                <w:szCs w:val="18"/>
              </w:rPr>
            </w:pPr>
            <w:r w:rsidRPr="00EE4039">
              <w:rPr>
                <w:rFonts w:ascii="Verdana" w:hAnsi="Verdana"/>
                <w:sz w:val="18"/>
                <w:szCs w:val="18"/>
              </w:rPr>
              <w:t>C</w:t>
            </w:r>
          </w:p>
        </w:tc>
        <w:tc>
          <w:tcPr>
            <w:tcW w:w="694" w:type="dxa"/>
            <w:shd w:val="clear" w:color="auto" w:fill="D9D9D9" w:themeFill="background1" w:themeFillShade="D9"/>
          </w:tcPr>
          <w:p w14:paraId="56E62472" w14:textId="0A4DBAB9"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I</w:t>
            </w:r>
          </w:p>
        </w:tc>
        <w:tc>
          <w:tcPr>
            <w:tcW w:w="694" w:type="dxa"/>
            <w:shd w:val="clear" w:color="auto" w:fill="D9D9D9" w:themeFill="background1" w:themeFillShade="D9"/>
          </w:tcPr>
          <w:p w14:paraId="2B4E21CE" w14:textId="19651BBF"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I</w:t>
            </w:r>
          </w:p>
        </w:tc>
        <w:tc>
          <w:tcPr>
            <w:tcW w:w="694" w:type="dxa"/>
            <w:shd w:val="clear" w:color="auto" w:fill="D9D9D9" w:themeFill="background1" w:themeFillShade="D9"/>
          </w:tcPr>
          <w:p w14:paraId="21773794" w14:textId="5C0EC32C"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I</w:t>
            </w:r>
          </w:p>
        </w:tc>
        <w:tc>
          <w:tcPr>
            <w:tcW w:w="694" w:type="dxa"/>
            <w:shd w:val="clear" w:color="auto" w:fill="D9D9D9" w:themeFill="background1" w:themeFillShade="D9"/>
          </w:tcPr>
          <w:p w14:paraId="0D5C3BDD" w14:textId="55A336EB"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I</w:t>
            </w:r>
          </w:p>
        </w:tc>
        <w:tc>
          <w:tcPr>
            <w:tcW w:w="695" w:type="dxa"/>
            <w:shd w:val="clear" w:color="auto" w:fill="D9D9D9" w:themeFill="background1" w:themeFillShade="D9"/>
          </w:tcPr>
          <w:p w14:paraId="02CF7423" w14:textId="3B7B861B" w:rsidR="000A7E9D" w:rsidRPr="00B836D2" w:rsidRDefault="003966BB" w:rsidP="000A7E9D">
            <w:pPr>
              <w:pStyle w:val="IRBODY"/>
              <w:spacing w:before="60" w:after="60"/>
              <w:ind w:left="0"/>
              <w:jc w:val="center"/>
              <w:rPr>
                <w:rFonts w:ascii="Verdana" w:hAnsi="Verdana"/>
                <w:sz w:val="18"/>
                <w:szCs w:val="18"/>
              </w:rPr>
            </w:pPr>
            <w:r>
              <w:rPr>
                <w:rFonts w:ascii="Verdana" w:hAnsi="Verdana"/>
                <w:sz w:val="18"/>
                <w:szCs w:val="18"/>
              </w:rPr>
              <w:t>I</w:t>
            </w:r>
          </w:p>
        </w:tc>
      </w:tr>
      <w:tr w:rsidR="000A7E9D" w:rsidRPr="00B836D2" w14:paraId="0B0BF873" w14:textId="77777777" w:rsidTr="000A7E9D">
        <w:trPr>
          <w:trHeight w:val="376"/>
        </w:trPr>
        <w:tc>
          <w:tcPr>
            <w:tcW w:w="1392" w:type="dxa"/>
            <w:shd w:val="clear" w:color="auto" w:fill="C00000"/>
          </w:tcPr>
          <w:p w14:paraId="387062B9" w14:textId="77777777" w:rsidR="000A7E9D" w:rsidRPr="00B836D2" w:rsidRDefault="000A7E9D" w:rsidP="000A7E9D">
            <w:pPr>
              <w:pStyle w:val="IRBODY"/>
              <w:spacing w:before="60" w:after="60"/>
              <w:ind w:left="-36"/>
              <w:rPr>
                <w:rFonts w:ascii="Verdana" w:hAnsi="Verdana"/>
                <w:b/>
                <w:bCs/>
                <w:sz w:val="16"/>
                <w:szCs w:val="16"/>
              </w:rPr>
            </w:pPr>
            <w:r w:rsidRPr="00B836D2">
              <w:rPr>
                <w:rFonts w:ascii="Verdana" w:hAnsi="Verdana"/>
                <w:b/>
                <w:bCs/>
                <w:sz w:val="16"/>
                <w:szCs w:val="16"/>
              </w:rPr>
              <w:t>Eradication</w:t>
            </w:r>
          </w:p>
        </w:tc>
        <w:tc>
          <w:tcPr>
            <w:tcW w:w="694" w:type="dxa"/>
            <w:shd w:val="clear" w:color="auto" w:fill="D9D9D9" w:themeFill="background1" w:themeFillShade="D9"/>
          </w:tcPr>
          <w:p w14:paraId="4A88197D" w14:textId="77777777"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I</w:t>
            </w:r>
          </w:p>
        </w:tc>
        <w:tc>
          <w:tcPr>
            <w:tcW w:w="694" w:type="dxa"/>
            <w:shd w:val="clear" w:color="auto" w:fill="D9D9D9" w:themeFill="background1" w:themeFillShade="D9"/>
          </w:tcPr>
          <w:p w14:paraId="6246B8C9" w14:textId="2746D461"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R</w:t>
            </w:r>
          </w:p>
        </w:tc>
        <w:tc>
          <w:tcPr>
            <w:tcW w:w="694" w:type="dxa"/>
            <w:shd w:val="clear" w:color="auto" w:fill="D9D9D9" w:themeFill="background1" w:themeFillShade="D9"/>
          </w:tcPr>
          <w:p w14:paraId="4E2BD1D5" w14:textId="60AD1744" w:rsidR="000A7E9D" w:rsidRPr="00B836D2" w:rsidRDefault="000A7E9D" w:rsidP="000A7E9D">
            <w:pPr>
              <w:pStyle w:val="IRBODY"/>
              <w:spacing w:before="60" w:after="60"/>
              <w:ind w:left="0"/>
              <w:jc w:val="center"/>
              <w:rPr>
                <w:rFonts w:ascii="Verdana" w:hAnsi="Verdana"/>
                <w:sz w:val="18"/>
                <w:szCs w:val="18"/>
              </w:rPr>
            </w:pPr>
            <w:r>
              <w:rPr>
                <w:rFonts w:ascii="Verdana" w:hAnsi="Verdana"/>
                <w:sz w:val="18"/>
                <w:szCs w:val="18"/>
              </w:rPr>
              <w:t>R</w:t>
            </w:r>
          </w:p>
        </w:tc>
        <w:tc>
          <w:tcPr>
            <w:tcW w:w="694" w:type="dxa"/>
            <w:shd w:val="clear" w:color="auto" w:fill="D9D9D9" w:themeFill="background1" w:themeFillShade="D9"/>
          </w:tcPr>
          <w:p w14:paraId="021DB7EB" w14:textId="1059F2DB"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I</w:t>
            </w:r>
          </w:p>
        </w:tc>
        <w:tc>
          <w:tcPr>
            <w:tcW w:w="694" w:type="dxa"/>
            <w:shd w:val="clear" w:color="auto" w:fill="D9D9D9" w:themeFill="background1" w:themeFillShade="D9"/>
          </w:tcPr>
          <w:p w14:paraId="49255630" w14:textId="1CBB30F5" w:rsidR="000A7E9D" w:rsidRPr="00B836D2" w:rsidRDefault="000A7E9D" w:rsidP="000A7E9D">
            <w:pPr>
              <w:pStyle w:val="IRBODY"/>
              <w:spacing w:before="60" w:after="60"/>
              <w:ind w:left="0"/>
              <w:jc w:val="center"/>
              <w:rPr>
                <w:rFonts w:ascii="Verdana" w:hAnsi="Verdana"/>
                <w:sz w:val="18"/>
                <w:szCs w:val="18"/>
              </w:rPr>
            </w:pPr>
            <w:r w:rsidRPr="00EE4039">
              <w:rPr>
                <w:rFonts w:ascii="Verdana" w:hAnsi="Verdana"/>
                <w:sz w:val="18"/>
                <w:szCs w:val="18"/>
              </w:rPr>
              <w:t>C</w:t>
            </w:r>
          </w:p>
        </w:tc>
        <w:tc>
          <w:tcPr>
            <w:tcW w:w="695" w:type="dxa"/>
            <w:shd w:val="clear" w:color="auto" w:fill="D9D9D9" w:themeFill="background1" w:themeFillShade="D9"/>
          </w:tcPr>
          <w:p w14:paraId="6B79BEC1" w14:textId="590D537C" w:rsidR="000A7E9D" w:rsidRPr="00B836D2" w:rsidRDefault="000A7E9D" w:rsidP="000A7E9D">
            <w:pPr>
              <w:pStyle w:val="IRBODY"/>
              <w:spacing w:before="60" w:after="60"/>
              <w:ind w:left="0"/>
              <w:jc w:val="center"/>
              <w:rPr>
                <w:rFonts w:ascii="Verdana" w:hAnsi="Verdana"/>
                <w:sz w:val="18"/>
                <w:szCs w:val="18"/>
              </w:rPr>
            </w:pPr>
            <w:r w:rsidRPr="00EE4039">
              <w:rPr>
                <w:rFonts w:ascii="Verdana" w:hAnsi="Verdana"/>
                <w:sz w:val="18"/>
                <w:szCs w:val="18"/>
              </w:rPr>
              <w:t>C</w:t>
            </w:r>
          </w:p>
        </w:tc>
        <w:tc>
          <w:tcPr>
            <w:tcW w:w="694" w:type="dxa"/>
            <w:shd w:val="clear" w:color="auto" w:fill="D9D9D9" w:themeFill="background1" w:themeFillShade="D9"/>
          </w:tcPr>
          <w:p w14:paraId="3897EC2C" w14:textId="52796B4B" w:rsidR="000A7E9D" w:rsidRPr="00B836D2" w:rsidRDefault="000A7E9D" w:rsidP="000A7E9D">
            <w:pPr>
              <w:pStyle w:val="IRBODY"/>
              <w:spacing w:before="60" w:after="60"/>
              <w:ind w:left="0"/>
              <w:jc w:val="center"/>
              <w:rPr>
                <w:rFonts w:ascii="Verdana" w:hAnsi="Verdana"/>
                <w:sz w:val="18"/>
                <w:szCs w:val="18"/>
              </w:rPr>
            </w:pPr>
            <w:r w:rsidRPr="00EE4039">
              <w:rPr>
                <w:rFonts w:ascii="Verdana" w:hAnsi="Verdana"/>
                <w:sz w:val="18"/>
                <w:szCs w:val="18"/>
              </w:rPr>
              <w:t>C</w:t>
            </w:r>
          </w:p>
        </w:tc>
        <w:tc>
          <w:tcPr>
            <w:tcW w:w="694" w:type="dxa"/>
            <w:shd w:val="clear" w:color="auto" w:fill="D9D9D9" w:themeFill="background1" w:themeFillShade="D9"/>
          </w:tcPr>
          <w:p w14:paraId="27C61A4D" w14:textId="38AA4C13"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I</w:t>
            </w:r>
          </w:p>
        </w:tc>
        <w:tc>
          <w:tcPr>
            <w:tcW w:w="694" w:type="dxa"/>
            <w:shd w:val="clear" w:color="auto" w:fill="D9D9D9" w:themeFill="background1" w:themeFillShade="D9"/>
          </w:tcPr>
          <w:p w14:paraId="374C29C7" w14:textId="4A11CBD9"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I</w:t>
            </w:r>
          </w:p>
        </w:tc>
        <w:tc>
          <w:tcPr>
            <w:tcW w:w="694" w:type="dxa"/>
            <w:shd w:val="clear" w:color="auto" w:fill="D9D9D9" w:themeFill="background1" w:themeFillShade="D9"/>
          </w:tcPr>
          <w:p w14:paraId="4C23FFED" w14:textId="3D62527B"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I</w:t>
            </w:r>
          </w:p>
        </w:tc>
        <w:tc>
          <w:tcPr>
            <w:tcW w:w="694" w:type="dxa"/>
            <w:shd w:val="clear" w:color="auto" w:fill="D9D9D9" w:themeFill="background1" w:themeFillShade="D9"/>
          </w:tcPr>
          <w:p w14:paraId="06A2EEE1" w14:textId="717EC28A"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I</w:t>
            </w:r>
          </w:p>
        </w:tc>
        <w:tc>
          <w:tcPr>
            <w:tcW w:w="695" w:type="dxa"/>
            <w:shd w:val="clear" w:color="auto" w:fill="D9D9D9" w:themeFill="background1" w:themeFillShade="D9"/>
          </w:tcPr>
          <w:p w14:paraId="30ADE4A5" w14:textId="25C61760" w:rsidR="000A7E9D" w:rsidRPr="00B836D2" w:rsidRDefault="003966BB" w:rsidP="000A7E9D">
            <w:pPr>
              <w:pStyle w:val="IRBODY"/>
              <w:spacing w:before="60" w:after="60"/>
              <w:ind w:left="0"/>
              <w:jc w:val="center"/>
              <w:rPr>
                <w:rFonts w:ascii="Verdana" w:hAnsi="Verdana"/>
                <w:sz w:val="18"/>
                <w:szCs w:val="18"/>
              </w:rPr>
            </w:pPr>
            <w:r>
              <w:rPr>
                <w:rFonts w:ascii="Verdana" w:hAnsi="Verdana"/>
                <w:sz w:val="18"/>
                <w:szCs w:val="18"/>
              </w:rPr>
              <w:t>I</w:t>
            </w:r>
          </w:p>
        </w:tc>
      </w:tr>
      <w:tr w:rsidR="000A7E9D" w:rsidRPr="00B836D2" w14:paraId="67ECA590" w14:textId="77777777" w:rsidTr="000A7E9D">
        <w:trPr>
          <w:trHeight w:val="363"/>
        </w:trPr>
        <w:tc>
          <w:tcPr>
            <w:tcW w:w="1392" w:type="dxa"/>
            <w:shd w:val="clear" w:color="auto" w:fill="C00000"/>
          </w:tcPr>
          <w:p w14:paraId="65470DD8" w14:textId="77777777" w:rsidR="000A7E9D" w:rsidRPr="00B836D2" w:rsidRDefault="000A7E9D" w:rsidP="000A7E9D">
            <w:pPr>
              <w:pStyle w:val="IRBODY"/>
              <w:spacing w:before="60" w:after="60"/>
              <w:ind w:left="-36"/>
              <w:rPr>
                <w:rFonts w:ascii="Verdana" w:hAnsi="Verdana"/>
                <w:b/>
                <w:bCs/>
                <w:sz w:val="16"/>
                <w:szCs w:val="16"/>
              </w:rPr>
            </w:pPr>
            <w:r w:rsidRPr="00B836D2">
              <w:rPr>
                <w:rFonts w:ascii="Verdana" w:hAnsi="Verdana"/>
                <w:b/>
                <w:bCs/>
                <w:sz w:val="16"/>
                <w:szCs w:val="16"/>
              </w:rPr>
              <w:t>Recovery</w:t>
            </w:r>
          </w:p>
        </w:tc>
        <w:tc>
          <w:tcPr>
            <w:tcW w:w="694" w:type="dxa"/>
            <w:shd w:val="clear" w:color="auto" w:fill="D9D9D9" w:themeFill="background1" w:themeFillShade="D9"/>
          </w:tcPr>
          <w:p w14:paraId="71EB0EE7" w14:textId="77777777"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I</w:t>
            </w:r>
          </w:p>
        </w:tc>
        <w:tc>
          <w:tcPr>
            <w:tcW w:w="694" w:type="dxa"/>
            <w:shd w:val="clear" w:color="auto" w:fill="D9D9D9" w:themeFill="background1" w:themeFillShade="D9"/>
          </w:tcPr>
          <w:p w14:paraId="61A7A249" w14:textId="5059CD02"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R</w:t>
            </w:r>
          </w:p>
        </w:tc>
        <w:tc>
          <w:tcPr>
            <w:tcW w:w="694" w:type="dxa"/>
            <w:shd w:val="clear" w:color="auto" w:fill="D9D9D9" w:themeFill="background1" w:themeFillShade="D9"/>
          </w:tcPr>
          <w:p w14:paraId="7709B9C9" w14:textId="66120CF3" w:rsidR="000A7E9D" w:rsidRPr="00B836D2" w:rsidRDefault="000A7E9D" w:rsidP="000A7E9D">
            <w:pPr>
              <w:pStyle w:val="IRBODY"/>
              <w:spacing w:before="60" w:after="60"/>
              <w:ind w:left="0"/>
              <w:jc w:val="center"/>
              <w:rPr>
                <w:rFonts w:ascii="Verdana" w:hAnsi="Verdana"/>
                <w:sz w:val="18"/>
                <w:szCs w:val="18"/>
              </w:rPr>
            </w:pPr>
            <w:r>
              <w:rPr>
                <w:rFonts w:ascii="Verdana" w:hAnsi="Verdana"/>
                <w:sz w:val="18"/>
                <w:szCs w:val="18"/>
              </w:rPr>
              <w:t>R</w:t>
            </w:r>
          </w:p>
        </w:tc>
        <w:tc>
          <w:tcPr>
            <w:tcW w:w="694" w:type="dxa"/>
            <w:shd w:val="clear" w:color="auto" w:fill="D9D9D9" w:themeFill="background1" w:themeFillShade="D9"/>
          </w:tcPr>
          <w:p w14:paraId="4B294A1B" w14:textId="0B675DDF"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I</w:t>
            </w:r>
          </w:p>
        </w:tc>
        <w:tc>
          <w:tcPr>
            <w:tcW w:w="694" w:type="dxa"/>
            <w:shd w:val="clear" w:color="auto" w:fill="D9D9D9" w:themeFill="background1" w:themeFillShade="D9"/>
          </w:tcPr>
          <w:p w14:paraId="0A0CD1D7" w14:textId="024143F2"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S</w:t>
            </w:r>
          </w:p>
        </w:tc>
        <w:tc>
          <w:tcPr>
            <w:tcW w:w="695" w:type="dxa"/>
            <w:shd w:val="clear" w:color="auto" w:fill="D9D9D9" w:themeFill="background1" w:themeFillShade="D9"/>
          </w:tcPr>
          <w:p w14:paraId="1AC36D6C" w14:textId="77777777"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S</w:t>
            </w:r>
          </w:p>
        </w:tc>
        <w:tc>
          <w:tcPr>
            <w:tcW w:w="694" w:type="dxa"/>
            <w:shd w:val="clear" w:color="auto" w:fill="D9D9D9" w:themeFill="background1" w:themeFillShade="D9"/>
          </w:tcPr>
          <w:p w14:paraId="56498167" w14:textId="72FECAA6"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S</w:t>
            </w:r>
          </w:p>
        </w:tc>
        <w:tc>
          <w:tcPr>
            <w:tcW w:w="694" w:type="dxa"/>
            <w:shd w:val="clear" w:color="auto" w:fill="D9D9D9" w:themeFill="background1" w:themeFillShade="D9"/>
          </w:tcPr>
          <w:p w14:paraId="503CE097" w14:textId="2E547521"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C</w:t>
            </w:r>
          </w:p>
        </w:tc>
        <w:tc>
          <w:tcPr>
            <w:tcW w:w="694" w:type="dxa"/>
            <w:shd w:val="clear" w:color="auto" w:fill="D9D9D9" w:themeFill="background1" w:themeFillShade="D9"/>
          </w:tcPr>
          <w:p w14:paraId="5CF63CF5" w14:textId="549416D6"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I</w:t>
            </w:r>
          </w:p>
        </w:tc>
        <w:tc>
          <w:tcPr>
            <w:tcW w:w="694" w:type="dxa"/>
            <w:shd w:val="clear" w:color="auto" w:fill="D9D9D9" w:themeFill="background1" w:themeFillShade="D9"/>
          </w:tcPr>
          <w:p w14:paraId="4B520EE8" w14:textId="00030BA2"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I</w:t>
            </w:r>
          </w:p>
        </w:tc>
        <w:tc>
          <w:tcPr>
            <w:tcW w:w="694" w:type="dxa"/>
            <w:shd w:val="clear" w:color="auto" w:fill="D9D9D9" w:themeFill="background1" w:themeFillShade="D9"/>
          </w:tcPr>
          <w:p w14:paraId="164DEEB6" w14:textId="26FA1AED" w:rsidR="000A7E9D" w:rsidRPr="00B836D2" w:rsidRDefault="000A7E9D" w:rsidP="000A7E9D">
            <w:pPr>
              <w:pStyle w:val="IRBODY"/>
              <w:spacing w:before="60" w:after="60"/>
              <w:ind w:left="0"/>
              <w:jc w:val="center"/>
              <w:rPr>
                <w:rFonts w:ascii="Verdana" w:hAnsi="Verdana"/>
                <w:sz w:val="18"/>
                <w:szCs w:val="18"/>
              </w:rPr>
            </w:pPr>
            <w:r w:rsidRPr="00B836D2">
              <w:rPr>
                <w:rFonts w:ascii="Verdana" w:hAnsi="Verdana"/>
                <w:sz w:val="18"/>
                <w:szCs w:val="18"/>
              </w:rPr>
              <w:t>C</w:t>
            </w:r>
          </w:p>
        </w:tc>
        <w:tc>
          <w:tcPr>
            <w:tcW w:w="695" w:type="dxa"/>
            <w:shd w:val="clear" w:color="auto" w:fill="D9D9D9" w:themeFill="background1" w:themeFillShade="D9"/>
          </w:tcPr>
          <w:p w14:paraId="7F3059EA" w14:textId="5F2B937D" w:rsidR="000A7E9D" w:rsidRPr="00B836D2" w:rsidRDefault="003966BB" w:rsidP="000A7E9D">
            <w:pPr>
              <w:pStyle w:val="IRBODY"/>
              <w:spacing w:before="60" w:after="60"/>
              <w:ind w:left="0"/>
              <w:jc w:val="center"/>
              <w:rPr>
                <w:rFonts w:ascii="Verdana" w:hAnsi="Verdana"/>
                <w:sz w:val="18"/>
                <w:szCs w:val="18"/>
              </w:rPr>
            </w:pPr>
            <w:r>
              <w:rPr>
                <w:rFonts w:ascii="Verdana" w:hAnsi="Verdana"/>
                <w:sz w:val="18"/>
                <w:szCs w:val="18"/>
              </w:rPr>
              <w:t>I</w:t>
            </w:r>
          </w:p>
        </w:tc>
      </w:tr>
    </w:tbl>
    <w:p w14:paraId="315A3ACC" w14:textId="77777777" w:rsidR="00B225EB" w:rsidRDefault="00B225EB" w:rsidP="00B225EB">
      <w:pPr>
        <w:rPr>
          <w:sz w:val="14"/>
          <w:szCs w:val="14"/>
        </w:rPr>
      </w:pPr>
    </w:p>
    <w:p w14:paraId="3B91068A" w14:textId="6AAF793F" w:rsidR="002158F8" w:rsidRDefault="002158F8" w:rsidP="008E4456">
      <w:pPr>
        <w:pStyle w:val="Heading2"/>
      </w:pPr>
      <w:r>
        <w:t>Critical IT Assets</w:t>
      </w:r>
    </w:p>
    <w:p w14:paraId="66EA2E90" w14:textId="37221390" w:rsidR="00C74BAF" w:rsidRPr="00C74BAF" w:rsidRDefault="00E86E84" w:rsidP="00494EA4">
      <w:pPr>
        <w:pStyle w:val="OBSBody"/>
        <w:rPr>
          <w:color w:val="C00000"/>
        </w:rPr>
      </w:pPr>
      <w:r w:rsidRPr="00E86E84">
        <w:t xml:space="preserve">The Organization has determined critical IT assets in accordance with the </w:t>
      </w:r>
      <w:r w:rsidRPr="00C74BAF">
        <w:rPr>
          <w:color w:val="C00000"/>
        </w:rPr>
        <w:t>&lt;Asset and Data Management Policy or insert other applicable policy&gt;</w:t>
      </w:r>
      <w:r w:rsidR="00494EA4" w:rsidRPr="00E86E84">
        <w:t>.</w:t>
      </w:r>
      <w:r w:rsidR="00C74BAF">
        <w:t xml:space="preserve"> A current inventory of IT assets can be found </w:t>
      </w:r>
      <w:r w:rsidR="00C74BAF" w:rsidRPr="00C74BAF">
        <w:rPr>
          <w:color w:val="C00000"/>
        </w:rPr>
        <w:t>&lt;insert location&gt;.</w:t>
      </w:r>
      <w:r w:rsidR="00C74BAF">
        <w:rPr>
          <w:color w:val="C00000"/>
        </w:rPr>
        <w:t xml:space="preserve"> </w:t>
      </w:r>
      <w:r w:rsidR="00C74BAF" w:rsidRPr="00C74BAF">
        <w:t>The</w:t>
      </w:r>
      <w:r w:rsidR="00C74BAF">
        <w:t xml:space="preserve"> IT Asset inventory may be used to support analysis and recovery of identified incidents. </w:t>
      </w:r>
    </w:p>
    <w:p w14:paraId="167F5850" w14:textId="1B490FD8" w:rsidR="000A359C" w:rsidRPr="00916474" w:rsidRDefault="00D66A61" w:rsidP="008E4456">
      <w:pPr>
        <w:pStyle w:val="Heading2"/>
      </w:pPr>
      <w:r w:rsidRPr="00916474">
        <w:t>Staff Training</w:t>
      </w:r>
    </w:p>
    <w:p w14:paraId="73FAB593" w14:textId="48C84D9A" w:rsidR="009B7572" w:rsidRDefault="001832DA" w:rsidP="001832DA">
      <w:pPr>
        <w:pStyle w:val="OBSBody"/>
        <w:rPr>
          <w:lang w:val="en-CA"/>
        </w:rPr>
      </w:pPr>
      <w:r w:rsidRPr="001832DA">
        <w:rPr>
          <w:lang w:val="en-CA"/>
        </w:rPr>
        <w:t xml:space="preserve">All staff need to understand their role in maintaining and improving the security of the organization. That includes knowing how to </w:t>
      </w:r>
      <w:r w:rsidR="009B7572">
        <w:rPr>
          <w:lang w:val="en-CA"/>
        </w:rPr>
        <w:t xml:space="preserve">identify and </w:t>
      </w:r>
      <w:r w:rsidRPr="001832DA">
        <w:rPr>
          <w:lang w:val="en-CA"/>
        </w:rPr>
        <w:t xml:space="preserve">report suspicious events. </w:t>
      </w:r>
      <w:r w:rsidR="009B7572">
        <w:rPr>
          <w:lang w:val="en-CA"/>
        </w:rPr>
        <w:t xml:space="preserve">Security Incident Response </w:t>
      </w:r>
      <w:r w:rsidR="0086502F">
        <w:rPr>
          <w:lang w:val="en-CA"/>
        </w:rPr>
        <w:t>are</w:t>
      </w:r>
      <w:r w:rsidR="009B7572">
        <w:rPr>
          <w:lang w:val="en-CA"/>
        </w:rPr>
        <w:t xml:space="preserve"> integrated into the Organization’s security awareness training </w:t>
      </w:r>
      <w:r w:rsidR="00171FD6">
        <w:rPr>
          <w:lang w:val="en-CA"/>
        </w:rPr>
        <w:t xml:space="preserve">program </w:t>
      </w:r>
      <w:r w:rsidR="00CC7CB6">
        <w:rPr>
          <w:lang w:val="en-CA"/>
        </w:rPr>
        <w:t>in accordance with the &lt;</w:t>
      </w:r>
      <w:r w:rsidR="00CC7CB6" w:rsidRPr="00CC7CB6">
        <w:rPr>
          <w:color w:val="C00000"/>
          <w:lang w:val="en-CA"/>
        </w:rPr>
        <w:t xml:space="preserve">Security Awareness and Training Policy or insert other applicable policy&gt; </w:t>
      </w:r>
      <w:r w:rsidR="00171FD6">
        <w:rPr>
          <w:lang w:val="en-CA"/>
        </w:rPr>
        <w:t>and</w:t>
      </w:r>
      <w:r w:rsidR="00544414">
        <w:rPr>
          <w:lang w:val="en-CA"/>
        </w:rPr>
        <w:t xml:space="preserve"> include updated training to communicate changes to this Plan or any supporting procedure. </w:t>
      </w:r>
    </w:p>
    <w:p w14:paraId="14C8973E" w14:textId="02227AF5" w:rsidR="00F93548" w:rsidRDefault="00584E57" w:rsidP="001832DA">
      <w:pPr>
        <w:pStyle w:val="OBSBody"/>
        <w:rPr>
          <w:lang w:val="en-CA"/>
        </w:rPr>
      </w:pPr>
      <w:r>
        <w:rPr>
          <w:lang w:val="en-CA"/>
        </w:rPr>
        <w:t xml:space="preserve">The organization </w:t>
      </w:r>
      <w:r w:rsidR="0086502F">
        <w:rPr>
          <w:lang w:val="en-CA"/>
        </w:rPr>
        <w:t>also sends periodic reminders</w:t>
      </w:r>
      <w:r>
        <w:rPr>
          <w:lang w:val="en-CA"/>
        </w:rPr>
        <w:t xml:space="preserve"> by: </w:t>
      </w:r>
    </w:p>
    <w:p w14:paraId="6DC7AA8F" w14:textId="337BE0F6" w:rsidR="00F93548" w:rsidRPr="0031490D" w:rsidRDefault="0031490D" w:rsidP="008C28CE">
      <w:pPr>
        <w:pStyle w:val="Onlinebullets"/>
        <w:rPr>
          <w:color w:val="C00000"/>
          <w:lang w:val="en-CA"/>
        </w:rPr>
      </w:pPr>
      <w:r w:rsidRPr="0031490D">
        <w:rPr>
          <w:color w:val="C00000"/>
          <w:lang w:val="en-CA"/>
        </w:rPr>
        <w:t>&lt;</w:t>
      </w:r>
      <w:r w:rsidR="00F93548" w:rsidRPr="0031490D">
        <w:rPr>
          <w:color w:val="C00000"/>
          <w:lang w:val="en-CA"/>
        </w:rPr>
        <w:t>Send</w:t>
      </w:r>
      <w:r w:rsidR="00584E57" w:rsidRPr="0031490D">
        <w:rPr>
          <w:color w:val="C00000"/>
          <w:lang w:val="en-CA"/>
        </w:rPr>
        <w:t>ing</w:t>
      </w:r>
      <w:r w:rsidR="00FD767C" w:rsidRPr="0031490D">
        <w:rPr>
          <w:color w:val="C00000"/>
          <w:lang w:val="en-CA"/>
        </w:rPr>
        <w:t xml:space="preserve"> </w:t>
      </w:r>
      <w:r w:rsidR="00F93548" w:rsidRPr="0031490D">
        <w:rPr>
          <w:color w:val="C00000"/>
          <w:lang w:val="en-CA"/>
        </w:rPr>
        <w:t>reminder</w:t>
      </w:r>
      <w:r w:rsidR="00FD767C" w:rsidRPr="0031490D">
        <w:rPr>
          <w:color w:val="C00000"/>
          <w:lang w:val="en-CA"/>
        </w:rPr>
        <w:t xml:space="preserve"> </w:t>
      </w:r>
      <w:r w:rsidR="00F93548" w:rsidRPr="0031490D">
        <w:rPr>
          <w:color w:val="C00000"/>
          <w:lang w:val="en-CA"/>
        </w:rPr>
        <w:t>emails</w:t>
      </w:r>
      <w:r w:rsidR="00FD767C" w:rsidRPr="0031490D">
        <w:rPr>
          <w:color w:val="C00000"/>
          <w:lang w:val="en-CA"/>
        </w:rPr>
        <w:t xml:space="preserve"> </w:t>
      </w:r>
      <w:r w:rsidR="00F93548" w:rsidRPr="0031490D">
        <w:rPr>
          <w:color w:val="C00000"/>
          <w:lang w:val="en-CA"/>
        </w:rPr>
        <w:t>about</w:t>
      </w:r>
      <w:r w:rsidR="00FD767C" w:rsidRPr="0031490D">
        <w:rPr>
          <w:color w:val="C00000"/>
          <w:lang w:val="en-CA"/>
        </w:rPr>
        <w:t xml:space="preserve"> </w:t>
      </w:r>
      <w:r w:rsidR="00F93548" w:rsidRPr="0031490D">
        <w:rPr>
          <w:color w:val="C00000"/>
          <w:lang w:val="en-CA"/>
        </w:rPr>
        <w:t>security</w:t>
      </w:r>
      <w:r w:rsidR="00FD767C" w:rsidRPr="0031490D">
        <w:rPr>
          <w:color w:val="C00000"/>
          <w:lang w:val="en-CA"/>
        </w:rPr>
        <w:t xml:space="preserve"> </w:t>
      </w:r>
      <w:r w:rsidR="00F93548" w:rsidRPr="0031490D">
        <w:rPr>
          <w:color w:val="C00000"/>
          <w:lang w:val="en-CA"/>
        </w:rPr>
        <w:t>threats</w:t>
      </w:r>
      <w:r w:rsidRPr="0031490D">
        <w:rPr>
          <w:color w:val="C00000"/>
          <w:lang w:val="en-CA"/>
        </w:rPr>
        <w:t>&gt;</w:t>
      </w:r>
    </w:p>
    <w:p w14:paraId="1FE71CF9" w14:textId="5B6D3AE5" w:rsidR="00F93548" w:rsidRPr="0031490D" w:rsidRDefault="0031490D" w:rsidP="008C28CE">
      <w:pPr>
        <w:pStyle w:val="Onlinebullets"/>
        <w:rPr>
          <w:color w:val="C00000"/>
          <w:lang w:val="en-CA"/>
        </w:rPr>
      </w:pPr>
      <w:r w:rsidRPr="0031490D">
        <w:rPr>
          <w:color w:val="C00000"/>
          <w:lang w:val="en-CA"/>
        </w:rPr>
        <w:lastRenderedPageBreak/>
        <w:t>&lt;</w:t>
      </w:r>
      <w:r w:rsidR="00F93548" w:rsidRPr="0031490D">
        <w:rPr>
          <w:color w:val="C00000"/>
          <w:lang w:val="en-CA"/>
        </w:rPr>
        <w:t>Shar</w:t>
      </w:r>
      <w:r w:rsidR="00584E57" w:rsidRPr="0031490D">
        <w:rPr>
          <w:color w:val="C00000"/>
          <w:lang w:val="en-CA"/>
        </w:rPr>
        <w:t>ing</w:t>
      </w:r>
      <w:r w:rsidR="00F93548" w:rsidRPr="0031490D">
        <w:rPr>
          <w:color w:val="C00000"/>
          <w:lang w:val="en-CA"/>
        </w:rPr>
        <w:t xml:space="preserve"> stories and news articles of </w:t>
      </w:r>
      <w:r w:rsidR="00171FD6" w:rsidRPr="0031490D">
        <w:rPr>
          <w:color w:val="C00000"/>
          <w:lang w:val="en-CA"/>
        </w:rPr>
        <w:t>organizations</w:t>
      </w:r>
      <w:r w:rsidR="00F93548" w:rsidRPr="0031490D">
        <w:rPr>
          <w:color w:val="C00000"/>
          <w:lang w:val="en-CA"/>
        </w:rPr>
        <w:t xml:space="preserve"> that have experienced cyber attacks</w:t>
      </w:r>
      <w:r w:rsidRPr="0031490D">
        <w:rPr>
          <w:color w:val="C00000"/>
          <w:lang w:val="en-CA"/>
        </w:rPr>
        <w:t>&gt;</w:t>
      </w:r>
    </w:p>
    <w:p w14:paraId="004F3B07" w14:textId="2E71EA38" w:rsidR="00F93548" w:rsidRPr="0031490D" w:rsidRDefault="0031490D" w:rsidP="008C28CE">
      <w:pPr>
        <w:pStyle w:val="Onlinebullets"/>
        <w:rPr>
          <w:color w:val="C00000"/>
          <w:lang w:val="en-CA"/>
        </w:rPr>
      </w:pPr>
      <w:r w:rsidRPr="0031490D">
        <w:rPr>
          <w:color w:val="C00000"/>
          <w:lang w:val="en-CA"/>
        </w:rPr>
        <w:t>&lt;</w:t>
      </w:r>
      <w:r w:rsidR="00F93548" w:rsidRPr="0031490D">
        <w:rPr>
          <w:color w:val="C00000"/>
          <w:lang w:val="en-CA"/>
        </w:rPr>
        <w:t>Plac</w:t>
      </w:r>
      <w:r w:rsidR="00584E57" w:rsidRPr="0031490D">
        <w:rPr>
          <w:color w:val="C00000"/>
          <w:lang w:val="en-CA"/>
        </w:rPr>
        <w:t>ing</w:t>
      </w:r>
      <w:r w:rsidR="00F93548" w:rsidRPr="0031490D">
        <w:rPr>
          <w:color w:val="C00000"/>
          <w:lang w:val="en-CA"/>
        </w:rPr>
        <w:t xml:space="preserve"> cybersecurity </w:t>
      </w:r>
      <w:r w:rsidR="00584E57" w:rsidRPr="0031490D">
        <w:rPr>
          <w:color w:val="C00000"/>
          <w:lang w:val="en-CA"/>
        </w:rPr>
        <w:t xml:space="preserve">printed materials around </w:t>
      </w:r>
      <w:r w:rsidRPr="0031490D">
        <w:rPr>
          <w:color w:val="C00000"/>
          <w:lang w:val="en-CA"/>
        </w:rPr>
        <w:t>facilities&gt;</w:t>
      </w:r>
      <w:r w:rsidR="00584E57" w:rsidRPr="0031490D">
        <w:rPr>
          <w:color w:val="C00000"/>
          <w:lang w:val="en-CA"/>
        </w:rPr>
        <w:t xml:space="preserve"> </w:t>
      </w:r>
    </w:p>
    <w:p w14:paraId="7CBA6BC6" w14:textId="3B91D207" w:rsidR="00F93548" w:rsidRDefault="0031490D" w:rsidP="008C28CE">
      <w:pPr>
        <w:pStyle w:val="Onlinebullets"/>
        <w:rPr>
          <w:color w:val="C00000"/>
          <w:lang w:val="en-CA"/>
        </w:rPr>
      </w:pPr>
      <w:r w:rsidRPr="0031490D">
        <w:rPr>
          <w:color w:val="C00000"/>
          <w:lang w:val="en-CA"/>
        </w:rPr>
        <w:t>&lt;</w:t>
      </w:r>
      <w:r w:rsidR="00F93548" w:rsidRPr="0031490D">
        <w:rPr>
          <w:color w:val="C00000"/>
          <w:lang w:val="en-CA"/>
        </w:rPr>
        <w:t>Provid</w:t>
      </w:r>
      <w:r w:rsidR="00584E57" w:rsidRPr="0031490D">
        <w:rPr>
          <w:color w:val="C00000"/>
          <w:lang w:val="en-CA"/>
        </w:rPr>
        <w:t>ing</w:t>
      </w:r>
      <w:r w:rsidR="00F93548" w:rsidRPr="0031490D">
        <w:rPr>
          <w:color w:val="C00000"/>
          <w:lang w:val="en-CA"/>
        </w:rPr>
        <w:t xml:space="preserve"> periodic cybersecurity reminders and discussion topics at board and management meetings</w:t>
      </w:r>
      <w:r w:rsidRPr="0031490D">
        <w:rPr>
          <w:color w:val="C00000"/>
          <w:lang w:val="en-CA"/>
        </w:rPr>
        <w:t>&gt;</w:t>
      </w:r>
    </w:p>
    <w:p w14:paraId="45893E6F" w14:textId="28A21A88" w:rsidR="00CC7CB6" w:rsidRDefault="00CC7CB6" w:rsidP="008C28CE">
      <w:pPr>
        <w:pStyle w:val="Onlinebullets"/>
        <w:rPr>
          <w:color w:val="C00000"/>
          <w:lang w:val="en-CA"/>
        </w:rPr>
      </w:pPr>
      <w:r>
        <w:rPr>
          <w:color w:val="C00000"/>
          <w:lang w:val="en-CA"/>
        </w:rPr>
        <w:t>&lt;Other&gt;</w:t>
      </w:r>
    </w:p>
    <w:p w14:paraId="59728D77" w14:textId="65217264" w:rsidR="0017144B" w:rsidRPr="0017144B" w:rsidRDefault="0017144B" w:rsidP="0017144B">
      <w:pPr>
        <w:pStyle w:val="OBSBody"/>
      </w:pPr>
      <w:r>
        <w:t xml:space="preserve">To help inform periodic updates and awareness of new and rising threats, the Organization </w:t>
      </w:r>
      <w:r w:rsidR="006C4E2B">
        <w:t xml:space="preserve">receives </w:t>
      </w:r>
      <w:r w:rsidRPr="0017144B">
        <w:t>up-to-date alerts and guidance</w:t>
      </w:r>
      <w:r w:rsidR="006C4E2B">
        <w:t xml:space="preserve"> from the following federal sit</w:t>
      </w:r>
      <w:r w:rsidR="0056737D">
        <w:t>e</w:t>
      </w:r>
      <w:r w:rsidR="006C4E2B">
        <w:t>s and partners</w:t>
      </w:r>
      <w:r w:rsidRPr="0017144B">
        <w:t>:</w:t>
      </w:r>
    </w:p>
    <w:p w14:paraId="1AA9F3B0" w14:textId="0636AD83" w:rsidR="0017144B" w:rsidRPr="00400A53" w:rsidRDefault="006C4E2B" w:rsidP="0017144B">
      <w:pPr>
        <w:pStyle w:val="Onlinebullets"/>
        <w:rPr>
          <w:color w:val="C00000"/>
          <w:lang w:bidi="en-US"/>
        </w:rPr>
      </w:pPr>
      <w:r w:rsidRPr="00400A53">
        <w:rPr>
          <w:color w:val="C00000"/>
          <w:lang w:bidi="en-US"/>
        </w:rPr>
        <w:t>&lt;</w:t>
      </w:r>
      <w:r w:rsidR="0017144B" w:rsidRPr="00400A53">
        <w:rPr>
          <w:color w:val="C00000"/>
          <w:lang w:bidi="en-US"/>
        </w:rPr>
        <w:t xml:space="preserve">Health Sector Cybersecurity Coordination Center (HC3): </w:t>
      </w:r>
      <w:hyperlink r:id="rId21" w:anchor="sector-alerts" w:history="1">
        <w:r w:rsidR="0017144B" w:rsidRPr="00400A53">
          <w:rPr>
            <w:rStyle w:val="Hyperlink"/>
            <w:color w:val="C00000"/>
            <w:lang w:bidi="en-US"/>
          </w:rPr>
          <w:t>Products</w:t>
        </w:r>
      </w:hyperlink>
      <w:r w:rsidRPr="00400A53">
        <w:rPr>
          <w:rStyle w:val="Hyperlink"/>
          <w:color w:val="C00000"/>
          <w:lang w:bidi="en-US"/>
        </w:rPr>
        <w:t>&gt;</w:t>
      </w:r>
    </w:p>
    <w:p w14:paraId="04F6582B" w14:textId="11C00E9F" w:rsidR="0017144B" w:rsidRPr="00400A53" w:rsidRDefault="006C4E2B" w:rsidP="0017144B">
      <w:pPr>
        <w:pStyle w:val="Onlinebullets"/>
        <w:rPr>
          <w:color w:val="C00000"/>
          <w:lang w:bidi="en-US"/>
        </w:rPr>
      </w:pPr>
      <w:r w:rsidRPr="00400A53">
        <w:rPr>
          <w:color w:val="C00000"/>
          <w:lang w:bidi="en-US"/>
        </w:rPr>
        <w:t>&lt;</w:t>
      </w:r>
      <w:r w:rsidR="0017144B" w:rsidRPr="00400A53">
        <w:rPr>
          <w:color w:val="C00000"/>
          <w:lang w:bidi="en-US"/>
        </w:rPr>
        <w:t xml:space="preserve">HHS Healthcare and Public Health Sector: </w:t>
      </w:r>
      <w:hyperlink r:id="rId22" w:history="1">
        <w:r w:rsidR="0017144B" w:rsidRPr="00400A53">
          <w:rPr>
            <w:rStyle w:val="Hyperlink"/>
            <w:color w:val="C00000"/>
            <w:lang w:bidi="en-US"/>
          </w:rPr>
          <w:t>Highlights-Cybersecurity Edition</w:t>
        </w:r>
      </w:hyperlink>
      <w:r w:rsidRPr="00400A53">
        <w:rPr>
          <w:rStyle w:val="Hyperlink"/>
          <w:color w:val="C00000"/>
          <w:lang w:bidi="en-US"/>
        </w:rPr>
        <w:t>&gt;</w:t>
      </w:r>
    </w:p>
    <w:p w14:paraId="79A12A0E" w14:textId="10D36FD5" w:rsidR="0017144B" w:rsidRPr="00400A53" w:rsidRDefault="006C4E2B" w:rsidP="0017144B">
      <w:pPr>
        <w:pStyle w:val="Onlinebullets"/>
        <w:rPr>
          <w:color w:val="C00000"/>
          <w:lang w:bidi="en-US"/>
        </w:rPr>
      </w:pPr>
      <w:r w:rsidRPr="00400A53">
        <w:rPr>
          <w:color w:val="C00000"/>
          <w:lang w:bidi="en-US"/>
        </w:rPr>
        <w:t>&lt;</w:t>
      </w:r>
      <w:r w:rsidR="0017144B" w:rsidRPr="00400A53">
        <w:rPr>
          <w:color w:val="C00000"/>
          <w:lang w:bidi="en-US"/>
        </w:rPr>
        <w:t xml:space="preserve">HHS 405(d): </w:t>
      </w:r>
      <w:hyperlink r:id="rId23" w:history="1">
        <w:r w:rsidR="0017144B" w:rsidRPr="00400A53">
          <w:rPr>
            <w:rStyle w:val="Hyperlink"/>
            <w:color w:val="C00000"/>
            <w:lang w:bidi="en-US"/>
          </w:rPr>
          <w:t>Subscribe to The Post</w:t>
        </w:r>
      </w:hyperlink>
      <w:r w:rsidRPr="00400A53">
        <w:rPr>
          <w:rStyle w:val="Hyperlink"/>
          <w:color w:val="C00000"/>
          <w:lang w:bidi="en-US"/>
        </w:rPr>
        <w:t>&gt;</w:t>
      </w:r>
    </w:p>
    <w:p w14:paraId="36D76362" w14:textId="3CD44D50" w:rsidR="0017144B" w:rsidRPr="00400A53" w:rsidRDefault="006C4E2B" w:rsidP="0017144B">
      <w:pPr>
        <w:pStyle w:val="Onlinebullets"/>
        <w:rPr>
          <w:color w:val="C00000"/>
          <w:lang w:bidi="en-US"/>
        </w:rPr>
      </w:pPr>
      <w:r w:rsidRPr="00400A53">
        <w:rPr>
          <w:color w:val="C00000"/>
          <w:lang w:bidi="en-US"/>
        </w:rPr>
        <w:t>&lt;</w:t>
      </w:r>
      <w:r w:rsidR="0017144B" w:rsidRPr="00400A53">
        <w:rPr>
          <w:color w:val="C00000"/>
          <w:lang w:bidi="en-US"/>
        </w:rPr>
        <w:t xml:space="preserve">CISA: National Cyber Awareness System Bulletins/Reports; </w:t>
      </w:r>
      <w:hyperlink r:id="rId24" w:history="1">
        <w:r w:rsidR="0017144B" w:rsidRPr="00400A53">
          <w:rPr>
            <w:rStyle w:val="Hyperlink"/>
            <w:color w:val="C00000"/>
            <w:lang w:bidi="en-US"/>
          </w:rPr>
          <w:t>Sign-up for Alerts</w:t>
        </w:r>
      </w:hyperlink>
      <w:r w:rsidRPr="00400A53">
        <w:rPr>
          <w:rStyle w:val="Hyperlink"/>
          <w:color w:val="C00000"/>
          <w:lang w:bidi="en-US"/>
        </w:rPr>
        <w:t>&gt;</w:t>
      </w:r>
    </w:p>
    <w:p w14:paraId="000C69AB" w14:textId="156BA3A1" w:rsidR="0017144B" w:rsidRPr="00400A53" w:rsidRDefault="006C4E2B" w:rsidP="0017144B">
      <w:pPr>
        <w:pStyle w:val="Onlinebullets"/>
        <w:rPr>
          <w:color w:val="C00000"/>
          <w:lang w:bidi="en-US"/>
        </w:rPr>
      </w:pPr>
      <w:r w:rsidRPr="00400A53">
        <w:rPr>
          <w:color w:val="C00000"/>
          <w:lang w:bidi="en-US"/>
        </w:rPr>
        <w:t>&lt;</w:t>
      </w:r>
      <w:r w:rsidR="0017144B" w:rsidRPr="00400A53">
        <w:rPr>
          <w:color w:val="C00000"/>
          <w:lang w:bidi="en-US"/>
        </w:rPr>
        <w:t xml:space="preserve">CISA: </w:t>
      </w:r>
      <w:hyperlink r:id="rId25" w:history="1">
        <w:r w:rsidR="0017144B" w:rsidRPr="00400A53">
          <w:rPr>
            <w:rStyle w:val="Hyperlink"/>
            <w:color w:val="C00000"/>
            <w:lang w:bidi="en-US"/>
          </w:rPr>
          <w:t>SHIELDS UP webpage</w:t>
        </w:r>
      </w:hyperlink>
      <w:r w:rsidRPr="00400A53">
        <w:rPr>
          <w:rStyle w:val="Hyperlink"/>
          <w:color w:val="C00000"/>
          <w:lang w:bidi="en-US"/>
        </w:rPr>
        <w:t>&gt;</w:t>
      </w:r>
    </w:p>
    <w:p w14:paraId="06467E93" w14:textId="53DE417D" w:rsidR="0017144B" w:rsidRPr="00400A53" w:rsidRDefault="006C4E2B" w:rsidP="0017144B">
      <w:pPr>
        <w:pStyle w:val="Onlinebullets"/>
        <w:rPr>
          <w:color w:val="C00000"/>
          <w:lang w:bidi="en-US"/>
        </w:rPr>
      </w:pPr>
      <w:r w:rsidRPr="00400A53">
        <w:rPr>
          <w:color w:val="C00000"/>
          <w:lang w:bidi="en-US"/>
        </w:rPr>
        <w:t>&lt;</w:t>
      </w:r>
      <w:r w:rsidR="0017144B" w:rsidRPr="00400A53">
        <w:rPr>
          <w:color w:val="C00000"/>
          <w:lang w:bidi="en-US"/>
        </w:rPr>
        <w:t xml:space="preserve">CISA: </w:t>
      </w:r>
      <w:hyperlink r:id="rId26" w:history="1">
        <w:r w:rsidR="0017144B" w:rsidRPr="00400A53">
          <w:rPr>
            <w:rStyle w:val="Hyperlink"/>
            <w:color w:val="C00000"/>
            <w:lang w:bidi="en-US"/>
          </w:rPr>
          <w:t>Stop Ransomware webpage</w:t>
        </w:r>
      </w:hyperlink>
      <w:r w:rsidRPr="00400A53">
        <w:rPr>
          <w:rStyle w:val="Hyperlink"/>
          <w:color w:val="C00000"/>
          <w:lang w:bidi="en-US"/>
        </w:rPr>
        <w:t>&gt;</w:t>
      </w:r>
    </w:p>
    <w:p w14:paraId="7A23B7B3" w14:textId="77777777" w:rsidR="00C96F53" w:rsidRDefault="00C96F53" w:rsidP="008E4456">
      <w:pPr>
        <w:pStyle w:val="Heading2"/>
      </w:pPr>
      <w:r w:rsidRPr="001968FF">
        <w:t>I</w:t>
      </w:r>
      <w:bookmarkStart w:id="4" w:name="Sec4"/>
      <w:bookmarkEnd w:id="4"/>
      <w:r w:rsidRPr="001968FF">
        <w:t>ncident Response Plan Testing</w:t>
      </w:r>
    </w:p>
    <w:tbl>
      <w:tblPr>
        <w:tblStyle w:val="GridTable1Light"/>
        <w:tblW w:w="5000" w:type="pct"/>
        <w:shd w:val="clear" w:color="auto" w:fill="D9D9D9" w:themeFill="background1" w:themeFillShade="D9"/>
        <w:tblLook w:val="04A0" w:firstRow="1" w:lastRow="0" w:firstColumn="1" w:lastColumn="0" w:noHBand="0" w:noVBand="1"/>
      </w:tblPr>
      <w:tblGrid>
        <w:gridCol w:w="9800"/>
      </w:tblGrid>
      <w:tr w:rsidR="00B637F3" w:rsidRPr="00F14C37" w14:paraId="415DB5BF" w14:textId="77777777" w:rsidTr="00FD6905">
        <w:trPr>
          <w:cnfStyle w:val="100000000000" w:firstRow="1" w:lastRow="0" w:firstColumn="0" w:lastColumn="0" w:oddVBand="0" w:evenVBand="0" w:oddHBand="0"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5000" w:type="pct"/>
            <w:shd w:val="clear" w:color="auto" w:fill="D9D9D9" w:themeFill="background1" w:themeFillShade="D9"/>
          </w:tcPr>
          <w:p w14:paraId="773CF9B8" w14:textId="77777777" w:rsidR="00B637F3" w:rsidRPr="00285FB6" w:rsidRDefault="00B637F3" w:rsidP="00FD6905">
            <w:pPr>
              <w:spacing w:before="40" w:after="0"/>
              <w:ind w:left="142"/>
              <w:rPr>
                <w:b w:val="0"/>
                <w:bCs w:val="0"/>
                <w:color w:val="C00000"/>
              </w:rPr>
            </w:pPr>
            <w:r w:rsidRPr="00285FB6">
              <w:rPr>
                <w:color w:val="C00000"/>
              </w:rPr>
              <w:t>TEMPLATE INSTRUCTIONS AND NOTES (DELETE BEFORE PUBLISHING)</w:t>
            </w:r>
          </w:p>
          <w:p w14:paraId="7944FD2E" w14:textId="576D660C" w:rsidR="00B637F3" w:rsidRPr="00B637F3" w:rsidRDefault="00B637F3" w:rsidP="0090792D">
            <w:pPr>
              <w:pStyle w:val="ListParagraph"/>
              <w:numPr>
                <w:ilvl w:val="0"/>
                <w:numId w:val="34"/>
              </w:numPr>
              <w:spacing w:before="40" w:after="0"/>
              <w:jc w:val="both"/>
              <w:rPr>
                <w:b w:val="0"/>
                <w:bCs w:val="0"/>
                <w:color w:val="C00000"/>
              </w:rPr>
            </w:pPr>
            <w:r>
              <w:rPr>
                <w:b w:val="0"/>
                <w:bCs w:val="0"/>
                <w:color w:val="C00000"/>
              </w:rPr>
              <w:t>Organizations may consult the following free resources when planning their Tabletops:</w:t>
            </w:r>
          </w:p>
          <w:p w14:paraId="17A3BD49" w14:textId="47E15E30" w:rsidR="00B637F3" w:rsidRPr="00BC5EFA" w:rsidRDefault="00B637F3" w:rsidP="0090792D">
            <w:pPr>
              <w:pStyle w:val="ListParagraph"/>
              <w:numPr>
                <w:ilvl w:val="1"/>
                <w:numId w:val="34"/>
              </w:numPr>
              <w:spacing w:before="40" w:after="0"/>
              <w:jc w:val="both"/>
              <w:rPr>
                <w:b w:val="0"/>
                <w:bCs w:val="0"/>
                <w:color w:val="C00000"/>
              </w:rPr>
            </w:pPr>
            <w:r>
              <w:rPr>
                <w:b w:val="0"/>
                <w:bCs w:val="0"/>
                <w:color w:val="C00000"/>
              </w:rPr>
              <w:t>CISA Tabletop Exercise</w:t>
            </w:r>
            <w:r w:rsidRPr="00BC5EFA">
              <w:rPr>
                <w:b w:val="0"/>
                <w:bCs w:val="0"/>
                <w:color w:val="C00000"/>
              </w:rPr>
              <w:t xml:space="preserve"> Packages: </w:t>
            </w:r>
            <w:hyperlink r:id="rId27" w:history="1">
              <w:r w:rsidRPr="00BC5EFA">
                <w:rPr>
                  <w:rStyle w:val="Hyperlink"/>
                  <w:b w:val="0"/>
                  <w:bCs w:val="0"/>
                </w:rPr>
                <w:t>https://www.cisa.gov/resources-tools/services/cisa-tabletop-exercise-packages</w:t>
              </w:r>
            </w:hyperlink>
          </w:p>
          <w:p w14:paraId="11714481" w14:textId="7CF6DFA6" w:rsidR="00337BCC" w:rsidRPr="00C541D1" w:rsidRDefault="00B637F3" w:rsidP="0090792D">
            <w:pPr>
              <w:pStyle w:val="ListParagraph"/>
              <w:numPr>
                <w:ilvl w:val="1"/>
                <w:numId w:val="34"/>
              </w:numPr>
              <w:spacing w:before="40" w:after="0"/>
              <w:rPr>
                <w:b w:val="0"/>
                <w:bCs w:val="0"/>
                <w:color w:val="C00000"/>
              </w:rPr>
            </w:pPr>
            <w:r w:rsidRPr="00B637F3">
              <w:rPr>
                <w:b w:val="0"/>
                <w:bCs w:val="0"/>
                <w:color w:val="C00000"/>
              </w:rPr>
              <w:t>Department of Homeland Security Cyber Tabletop Exercise for Healthcare Industry:</w:t>
            </w:r>
            <w:r w:rsidR="009C5021" w:rsidRPr="00BC5EFA">
              <w:rPr>
                <w:b w:val="0"/>
                <w:bCs w:val="0"/>
                <w:color w:val="C00000"/>
              </w:rPr>
              <w:t xml:space="preserve"> </w:t>
            </w:r>
            <w:hyperlink r:id="rId28" w:history="1">
              <w:r w:rsidR="00BC5EFA" w:rsidRPr="00B637F3">
                <w:rPr>
                  <w:rStyle w:val="Hyperlink"/>
                  <w:b w:val="0"/>
                  <w:bCs w:val="0"/>
                </w:rPr>
                <w:t>https://cdn.ymaws.com/ahepp.site-ym.com/resource/resmgr/HSEEP/Healthcare_Cyber_TTX_Facilit.doc</w:t>
              </w:r>
            </w:hyperlink>
          </w:p>
        </w:tc>
      </w:tr>
    </w:tbl>
    <w:p w14:paraId="3172DE8C" w14:textId="77777777" w:rsidR="00B637F3" w:rsidRPr="00B637F3" w:rsidRDefault="00B637F3" w:rsidP="00B637F3">
      <w:pPr>
        <w:rPr>
          <w:lang w:bidi="en-US"/>
        </w:rPr>
      </w:pPr>
    </w:p>
    <w:p w14:paraId="474B4743" w14:textId="2A82AB9A" w:rsidR="00C96F53" w:rsidRPr="009A4740" w:rsidRDefault="00C96F53" w:rsidP="00C96F53">
      <w:pPr>
        <w:pStyle w:val="OBSBody"/>
      </w:pPr>
      <w:r w:rsidRPr="009A4740">
        <w:t xml:space="preserve">This </w:t>
      </w:r>
      <w:r w:rsidR="0058511D">
        <w:t>Security Incident Response Plan</w:t>
      </w:r>
      <w:r w:rsidRPr="009A4740">
        <w:t xml:space="preserve"> </w:t>
      </w:r>
      <w:r w:rsidR="00D00FC9">
        <w:t>will be</w:t>
      </w:r>
      <w:r w:rsidRPr="009A4740">
        <w:t xml:space="preserve"> tested periodically to ensure that </w:t>
      </w:r>
      <w:r w:rsidR="0058511D">
        <w:t xml:space="preserve">Workforce Members </w:t>
      </w:r>
      <w:r w:rsidRPr="009A4740">
        <w:t xml:space="preserve">involved are aware of their roles and responsibilities, and that the content of the plan is valid in the current environment. </w:t>
      </w:r>
    </w:p>
    <w:p w14:paraId="5E2CD01B" w14:textId="77777777" w:rsidR="00C96F53" w:rsidRDefault="00C96F53" w:rsidP="004E2E0D">
      <w:pPr>
        <w:pStyle w:val="Heading3"/>
      </w:pPr>
      <w:bookmarkStart w:id="5" w:name="_Toc284054549"/>
      <w:r>
        <w:t>Testing Requirements</w:t>
      </w:r>
      <w:bookmarkEnd w:id="5"/>
    </w:p>
    <w:p w14:paraId="2C534CF5" w14:textId="43E2E7AA" w:rsidR="00C96F53" w:rsidRPr="001968FF" w:rsidRDefault="00D00FC9" w:rsidP="00C96F53">
      <w:pPr>
        <w:pStyle w:val="OBSBody"/>
      </w:pPr>
      <w:r>
        <w:t xml:space="preserve">The Organization will perform a </w:t>
      </w:r>
      <w:r w:rsidR="0066673F">
        <w:t>Tabletop</w:t>
      </w:r>
      <w:r w:rsidR="00C96F53" w:rsidRPr="001968FF">
        <w:t xml:space="preserve"> exercise </w:t>
      </w:r>
      <w:r>
        <w:t>that tests higher risk s</w:t>
      </w:r>
      <w:r w:rsidR="00C96F53" w:rsidRPr="001968FF">
        <w:t xml:space="preserve">ecurity incidents at least once </w:t>
      </w:r>
      <w:r w:rsidRPr="00D00FC9">
        <w:rPr>
          <w:color w:val="C00000"/>
        </w:rPr>
        <w:t>&lt;</w:t>
      </w:r>
      <w:r w:rsidR="00C96F53" w:rsidRPr="00D00FC9">
        <w:rPr>
          <w:color w:val="C00000"/>
        </w:rPr>
        <w:t>annually</w:t>
      </w:r>
      <w:r w:rsidRPr="00D00FC9">
        <w:rPr>
          <w:color w:val="C00000"/>
        </w:rPr>
        <w:t xml:space="preserve"> or insert alternative timeframe&gt;</w:t>
      </w:r>
      <w:r w:rsidR="00B211D0">
        <w:rPr>
          <w:color w:val="C00000"/>
        </w:rPr>
        <w:t xml:space="preserve"> </w:t>
      </w:r>
      <w:r w:rsidR="00B211D0" w:rsidRPr="00B211D0">
        <w:t xml:space="preserve">in accordance with the </w:t>
      </w:r>
      <w:r w:rsidR="00B211D0">
        <w:rPr>
          <w:color w:val="C00000"/>
        </w:rPr>
        <w:t>&lt;Security Incident Response Policy or insert appropriate policy name&gt;</w:t>
      </w:r>
      <w:r w:rsidR="00C96F53" w:rsidRPr="007B5A26">
        <w:rPr>
          <w:color w:val="595959" w:themeColor="text1" w:themeTint="A6"/>
        </w:rPr>
        <w:t>.</w:t>
      </w:r>
      <w:r w:rsidR="00C96F53" w:rsidRPr="00D00FC9">
        <w:rPr>
          <w:color w:val="C00000"/>
        </w:rPr>
        <w:t xml:space="preserve"> </w:t>
      </w:r>
      <w:r w:rsidR="00C96F53" w:rsidRPr="001968FF">
        <w:t xml:space="preserve">Tabletop exercises are discussion-based group tests used to validate (and update as necessary) the processes, roles, and responsibilities </w:t>
      </w:r>
      <w:r w:rsidR="00B619B2">
        <w:t>included in this Plan</w:t>
      </w:r>
      <w:r w:rsidR="00C96F53" w:rsidRPr="001968FF">
        <w:t xml:space="preserve"> to ensure </w:t>
      </w:r>
      <w:r w:rsidR="006C655D">
        <w:t xml:space="preserve">effective </w:t>
      </w:r>
      <w:r w:rsidR="00C96F53" w:rsidRPr="001968FF">
        <w:t>response to different types of security incidents</w:t>
      </w:r>
      <w:r w:rsidR="006C655D">
        <w:t xml:space="preserve"> are in place.</w:t>
      </w:r>
    </w:p>
    <w:p w14:paraId="12BC1611" w14:textId="08556AAA" w:rsidR="00C96F53" w:rsidRPr="001968FF" w:rsidRDefault="00AC4B45" w:rsidP="00C96F53">
      <w:pPr>
        <w:pStyle w:val="OBSBody"/>
      </w:pPr>
      <w:r>
        <w:rPr>
          <w:rFonts w:eastAsiaTheme="minorEastAsia"/>
          <w:szCs w:val="20"/>
          <w:lang w:bidi="en-US"/>
        </w:rPr>
        <w:t>Each t</w:t>
      </w:r>
      <w:r w:rsidR="00C96F53" w:rsidRPr="00D85062">
        <w:rPr>
          <w:rFonts w:eastAsiaTheme="minorEastAsia"/>
          <w:szCs w:val="20"/>
          <w:lang w:bidi="en-US"/>
        </w:rPr>
        <w:t>able-top exercises</w:t>
      </w:r>
      <w:r>
        <w:rPr>
          <w:rFonts w:eastAsiaTheme="minorEastAsia"/>
          <w:szCs w:val="20"/>
          <w:lang w:bidi="en-US"/>
        </w:rPr>
        <w:t xml:space="preserve"> will</w:t>
      </w:r>
      <w:r w:rsidR="0040258B">
        <w:rPr>
          <w:rFonts w:eastAsiaTheme="minorEastAsia"/>
          <w:szCs w:val="20"/>
          <w:lang w:bidi="en-US"/>
        </w:rPr>
        <w:t xml:space="preserve"> run through various layers of security incidents that will:</w:t>
      </w:r>
      <w:r>
        <w:rPr>
          <w:rFonts w:eastAsiaTheme="minorEastAsia"/>
          <w:szCs w:val="20"/>
          <w:lang w:bidi="en-US"/>
        </w:rPr>
        <w:t xml:space="preserve"> </w:t>
      </w:r>
    </w:p>
    <w:p w14:paraId="54A75374" w14:textId="683C60AE" w:rsidR="00C96F53" w:rsidRPr="001968FF" w:rsidRDefault="00C96F53" w:rsidP="002D21E7">
      <w:pPr>
        <w:pStyle w:val="OBSBody"/>
        <w:numPr>
          <w:ilvl w:val="0"/>
          <w:numId w:val="30"/>
        </w:numPr>
      </w:pPr>
      <w:r w:rsidRPr="001968FF">
        <w:lastRenderedPageBreak/>
        <w:t>Ensure that all organizational and process flow charts are up to date with current department and group alignments</w:t>
      </w:r>
      <w:r w:rsidR="008502A3">
        <w:t>;</w:t>
      </w:r>
    </w:p>
    <w:p w14:paraId="32397BB5" w14:textId="71A2FE4C" w:rsidR="00C96F53" w:rsidRPr="001968FF" w:rsidRDefault="00C96F53" w:rsidP="002D21E7">
      <w:pPr>
        <w:pStyle w:val="OBSBody"/>
        <w:numPr>
          <w:ilvl w:val="0"/>
          <w:numId w:val="30"/>
        </w:numPr>
      </w:pPr>
      <w:r w:rsidRPr="001968FF">
        <w:t xml:space="preserve">Ensure that all personnel involved with the </w:t>
      </w:r>
      <w:r w:rsidR="0040258B">
        <w:t>IRP</w:t>
      </w:r>
      <w:r w:rsidRPr="001968FF">
        <w:t xml:space="preserve"> are aware of their roles and responsibilities with each type of security incident</w:t>
      </w:r>
      <w:r w:rsidR="0040258B">
        <w:t>;</w:t>
      </w:r>
    </w:p>
    <w:p w14:paraId="624B9E2D" w14:textId="1502AC23" w:rsidR="00C96F53" w:rsidRPr="001968FF" w:rsidRDefault="00C96F53" w:rsidP="002D21E7">
      <w:pPr>
        <w:pStyle w:val="OBSBody"/>
        <w:numPr>
          <w:ilvl w:val="0"/>
          <w:numId w:val="30"/>
        </w:numPr>
      </w:pPr>
      <w:r w:rsidRPr="001968FF">
        <w:t>Ensure that the security incidents incorporate some form of group problem-solving strategy</w:t>
      </w:r>
      <w:r w:rsidR="0040258B">
        <w:t>;</w:t>
      </w:r>
    </w:p>
    <w:p w14:paraId="3C0310ED" w14:textId="110DEAC0" w:rsidR="00993D34" w:rsidRPr="009A4740" w:rsidRDefault="0040258B" w:rsidP="002D21E7">
      <w:pPr>
        <w:pStyle w:val="OBSBody"/>
        <w:numPr>
          <w:ilvl w:val="0"/>
          <w:numId w:val="30"/>
        </w:numPr>
      </w:pPr>
      <w:r>
        <w:t>Examine</w:t>
      </w:r>
      <w:r w:rsidR="00C96F53" w:rsidRPr="001968FF">
        <w:t xml:space="preserve"> contingencies</w:t>
      </w:r>
      <w:r>
        <w:t>, dependencies, and inter-department coordination needs</w:t>
      </w:r>
      <w:r w:rsidR="00B96544">
        <w:t>.</w:t>
      </w:r>
    </w:p>
    <w:p w14:paraId="22F3DAA4" w14:textId="43C36648" w:rsidR="00C31275" w:rsidRDefault="00C31275" w:rsidP="00C31275">
      <w:pPr>
        <w:pStyle w:val="Heading3"/>
      </w:pPr>
      <w:r>
        <w:t xml:space="preserve">Testing </w:t>
      </w:r>
      <w:r w:rsidR="0066673F">
        <w:t xml:space="preserve">Documentation and </w:t>
      </w:r>
      <w:r>
        <w:t>Results</w:t>
      </w:r>
    </w:p>
    <w:p w14:paraId="1A321AFB" w14:textId="14B86486" w:rsidR="00C96F53" w:rsidRPr="002108EE" w:rsidRDefault="00B96544" w:rsidP="001832DA">
      <w:pPr>
        <w:pStyle w:val="OBSBody"/>
      </w:pPr>
      <w:r>
        <w:t xml:space="preserve">Results from Tabletop exercises should be documented </w:t>
      </w:r>
      <w:r w:rsidR="00E218A3">
        <w:t xml:space="preserve">and incorporated as revisions to this Plan. </w:t>
      </w:r>
      <w:r w:rsidR="0066673F">
        <w:t xml:space="preserve">The Tabletop exercise may also </w:t>
      </w:r>
      <w:r w:rsidR="00B278FE">
        <w:t xml:space="preserve">result in other </w:t>
      </w:r>
      <w:r w:rsidR="002108EE">
        <w:t xml:space="preserve">Action Plans or identified risks, which will be incorporated into the Organization’s Risk Management framework. </w:t>
      </w:r>
      <w:r w:rsidR="00E218A3">
        <w:t xml:space="preserve">Revisions to this Plan should </w:t>
      </w:r>
      <w:r w:rsidR="002108EE">
        <w:t>are reflected in the</w:t>
      </w:r>
      <w:r w:rsidR="00C91594">
        <w:t xml:space="preserve"> Revision History.</w:t>
      </w:r>
      <w:r>
        <w:t xml:space="preserve"> </w:t>
      </w:r>
    </w:p>
    <w:p w14:paraId="3D06EB6B" w14:textId="63C91B36" w:rsidR="006C4C4C" w:rsidRDefault="006C4C4C" w:rsidP="008E4456">
      <w:pPr>
        <w:pStyle w:val="Heading2"/>
      </w:pPr>
      <w:r>
        <w:t>Other Preparation Tasks</w:t>
      </w:r>
    </w:p>
    <w:p w14:paraId="3E468B5F" w14:textId="4D23FA01" w:rsidR="002845F1" w:rsidRPr="002845F1" w:rsidRDefault="002845F1" w:rsidP="002845F1">
      <w:pPr>
        <w:pStyle w:val="OBSBody"/>
        <w:rPr>
          <w:lang w:bidi="en-US"/>
        </w:rPr>
      </w:pPr>
      <w:r>
        <w:rPr>
          <w:lang w:bidi="en-US"/>
        </w:rPr>
        <w:t xml:space="preserve">To sufficiently prepare for security incidents, the Organization will conduct periodic </w:t>
      </w:r>
      <w:r w:rsidR="00860D12">
        <w:rPr>
          <w:lang w:bidi="en-US"/>
        </w:rPr>
        <w:t xml:space="preserve">activities to </w:t>
      </w:r>
      <w:r w:rsidR="00D338A5">
        <w:rPr>
          <w:lang w:bidi="en-US"/>
        </w:rPr>
        <w:t xml:space="preserve">optimize its security incident response program: </w:t>
      </w:r>
      <w:r w:rsidR="00860D12">
        <w:rPr>
          <w:lang w:bidi="en-US"/>
        </w:rPr>
        <w:t xml:space="preserve">  </w:t>
      </w:r>
    </w:p>
    <w:p w14:paraId="5A7EAAC3" w14:textId="74BDE047" w:rsidR="0020263B" w:rsidRPr="00A4151A" w:rsidRDefault="00D338A5" w:rsidP="0020263B">
      <w:pPr>
        <w:pStyle w:val="Onlinebullets"/>
        <w:rPr>
          <w:rFonts w:ascii="SymbolMT" w:hAnsi="SymbolMT"/>
          <w:color w:val="C00000"/>
          <w:lang w:val="en-CA"/>
        </w:rPr>
      </w:pPr>
      <w:r w:rsidRPr="00A4151A">
        <w:rPr>
          <w:b/>
          <w:bCs/>
          <w:color w:val="C00000"/>
          <w:lang w:val="en-CA"/>
        </w:rPr>
        <w:t>&lt;</w:t>
      </w:r>
      <w:r w:rsidR="0020263B" w:rsidRPr="00A4151A">
        <w:rPr>
          <w:b/>
          <w:bCs/>
          <w:color w:val="C00000"/>
          <w:lang w:val="en-CA"/>
        </w:rPr>
        <w:t xml:space="preserve">Review </w:t>
      </w:r>
      <w:r w:rsidR="00A4151A">
        <w:rPr>
          <w:b/>
          <w:bCs/>
          <w:color w:val="C00000"/>
          <w:lang w:val="en-CA"/>
        </w:rPr>
        <w:t>the</w:t>
      </w:r>
      <w:r w:rsidR="0020263B" w:rsidRPr="00A4151A">
        <w:rPr>
          <w:b/>
          <w:bCs/>
          <w:color w:val="C00000"/>
          <w:lang w:val="en-CA"/>
        </w:rPr>
        <w:t xml:space="preserve"> </w:t>
      </w:r>
      <w:r w:rsidR="00A4151A">
        <w:rPr>
          <w:b/>
          <w:bCs/>
          <w:color w:val="C00000"/>
          <w:lang w:val="en-CA"/>
        </w:rPr>
        <w:t>P</w:t>
      </w:r>
      <w:r w:rsidR="0020263B" w:rsidRPr="00A4151A">
        <w:rPr>
          <w:b/>
          <w:bCs/>
          <w:color w:val="C00000"/>
          <w:lang w:val="en-CA"/>
        </w:rPr>
        <w:t xml:space="preserve">lan with </w:t>
      </w:r>
      <w:r w:rsidR="00A4151A">
        <w:rPr>
          <w:b/>
          <w:bCs/>
          <w:color w:val="C00000"/>
          <w:lang w:val="en-CA"/>
        </w:rPr>
        <w:t xml:space="preserve">Legal </w:t>
      </w:r>
      <w:r w:rsidR="00A4151A" w:rsidRPr="00A4151A">
        <w:rPr>
          <w:color w:val="C00000"/>
          <w:lang w:val="en-CA"/>
        </w:rPr>
        <w:t xml:space="preserve">for insight into how to </w:t>
      </w:r>
      <w:r w:rsidR="0020263B" w:rsidRPr="00A4151A">
        <w:rPr>
          <w:color w:val="C00000"/>
          <w:lang w:val="en-CA"/>
        </w:rPr>
        <w:t>engage with outside incident response vendors, law enforcement, and other stakeholders.</w:t>
      </w:r>
      <w:r w:rsidRPr="00A4151A">
        <w:rPr>
          <w:color w:val="C00000"/>
          <w:lang w:val="en-CA"/>
        </w:rPr>
        <w:t>&gt;</w:t>
      </w:r>
    </w:p>
    <w:p w14:paraId="4869D222" w14:textId="1D6C6AAC" w:rsidR="0020263B" w:rsidRPr="00A4151A" w:rsidRDefault="00D338A5" w:rsidP="0020263B">
      <w:pPr>
        <w:pStyle w:val="Onlinebullets"/>
        <w:rPr>
          <w:rFonts w:ascii="SymbolMT" w:hAnsi="SymbolMT"/>
          <w:color w:val="C00000"/>
          <w:lang w:val="en-CA"/>
        </w:rPr>
      </w:pPr>
      <w:r w:rsidRPr="00A4151A">
        <w:rPr>
          <w:b/>
          <w:bCs/>
          <w:color w:val="C00000"/>
          <w:lang w:val="en-CA"/>
        </w:rPr>
        <w:t>&lt;</w:t>
      </w:r>
      <w:r w:rsidR="0020263B" w:rsidRPr="00A4151A">
        <w:rPr>
          <w:b/>
          <w:bCs/>
          <w:color w:val="C00000"/>
          <w:lang w:val="en-CA"/>
        </w:rPr>
        <w:t xml:space="preserve">Meet </w:t>
      </w:r>
      <w:r w:rsidR="00A4151A">
        <w:rPr>
          <w:b/>
          <w:bCs/>
          <w:color w:val="C00000"/>
          <w:lang w:val="en-CA"/>
        </w:rPr>
        <w:t>the</w:t>
      </w:r>
      <w:r w:rsidR="0020263B" w:rsidRPr="00A4151A">
        <w:rPr>
          <w:b/>
          <w:bCs/>
          <w:color w:val="C00000"/>
          <w:lang w:val="en-CA"/>
        </w:rPr>
        <w:t xml:space="preserve"> CISA regional team</w:t>
      </w:r>
      <w:r w:rsidR="00F52663">
        <w:rPr>
          <w:color w:val="C00000"/>
          <w:lang w:val="en-CA"/>
        </w:rPr>
        <w:t>, including</w:t>
      </w:r>
      <w:r w:rsidR="0020263B" w:rsidRPr="00A4151A">
        <w:rPr>
          <w:color w:val="C00000"/>
          <w:lang w:val="en-CA"/>
        </w:rPr>
        <w:t xml:space="preserve"> local and regional Protective Security Advisors (PSAs), Cybersecurity Advisors (CSAs), Emergency Communications Division Coordinators, and other CISA personnel to handle a wide array of needs.</w:t>
      </w:r>
      <w:r w:rsidRPr="00A4151A">
        <w:rPr>
          <w:color w:val="C00000"/>
          <w:lang w:val="en-CA"/>
        </w:rPr>
        <w:t>&gt;</w:t>
      </w:r>
    </w:p>
    <w:p w14:paraId="1EAF2D48" w14:textId="1BE9BAEC" w:rsidR="0020263B" w:rsidRPr="00A4151A" w:rsidRDefault="00D338A5" w:rsidP="0020263B">
      <w:pPr>
        <w:pStyle w:val="Onlinebullets"/>
        <w:rPr>
          <w:rFonts w:ascii="SymbolMT" w:hAnsi="SymbolMT"/>
          <w:color w:val="C00000"/>
          <w:lang w:val="en-CA"/>
        </w:rPr>
      </w:pPr>
      <w:r w:rsidRPr="00A4151A">
        <w:rPr>
          <w:b/>
          <w:bCs/>
          <w:color w:val="C00000"/>
          <w:lang w:val="en-CA"/>
        </w:rPr>
        <w:t>&lt;</w:t>
      </w:r>
      <w:r w:rsidR="0020263B" w:rsidRPr="00A4151A">
        <w:rPr>
          <w:b/>
          <w:bCs/>
          <w:color w:val="C00000"/>
          <w:lang w:val="en-CA"/>
        </w:rPr>
        <w:t>Meet local law enforcement agency (LEA) team</w:t>
      </w:r>
      <w:r w:rsidR="00E3742E">
        <w:rPr>
          <w:color w:val="C00000"/>
          <w:lang w:val="en-CA"/>
        </w:rPr>
        <w:t xml:space="preserve"> in </w:t>
      </w:r>
      <w:r w:rsidR="0020263B" w:rsidRPr="00A4151A">
        <w:rPr>
          <w:color w:val="C00000"/>
          <w:lang w:val="en-CA"/>
        </w:rPr>
        <w:t xml:space="preserve">coordination with </w:t>
      </w:r>
      <w:r w:rsidR="00E3742E">
        <w:rPr>
          <w:color w:val="C00000"/>
          <w:lang w:val="en-CA"/>
        </w:rPr>
        <w:t>Legal</w:t>
      </w:r>
      <w:r w:rsidR="0020263B" w:rsidRPr="00A4151A">
        <w:rPr>
          <w:color w:val="C00000"/>
          <w:lang w:val="en-CA"/>
        </w:rPr>
        <w:t xml:space="preserve">, </w:t>
      </w:r>
      <w:r w:rsidR="00E3742E">
        <w:rPr>
          <w:color w:val="C00000"/>
          <w:lang w:val="en-CA"/>
        </w:rPr>
        <w:t>to review local threats and communication processes.</w:t>
      </w:r>
      <w:r w:rsidRPr="00A4151A">
        <w:rPr>
          <w:color w:val="C00000"/>
          <w:lang w:val="en-CA"/>
        </w:rPr>
        <w:t>&gt;</w:t>
      </w:r>
    </w:p>
    <w:p w14:paraId="587C7C06" w14:textId="574E87B3" w:rsidR="00CF1377" w:rsidRPr="00A4151A" w:rsidRDefault="00EE56F5" w:rsidP="00CF1377">
      <w:pPr>
        <w:pStyle w:val="Onlinebullets"/>
        <w:rPr>
          <w:color w:val="C00000"/>
          <w:lang w:val="en-CA"/>
        </w:rPr>
      </w:pPr>
      <w:r w:rsidRPr="00A4151A">
        <w:rPr>
          <w:color w:val="C00000"/>
          <w:lang w:val="en-CA"/>
        </w:rPr>
        <w:t>&lt;</w:t>
      </w:r>
      <w:r w:rsidR="00CF1377" w:rsidRPr="00A4151A">
        <w:rPr>
          <w:b/>
          <w:bCs/>
          <w:color w:val="C00000"/>
          <w:lang w:val="en-CA"/>
        </w:rPr>
        <w:t xml:space="preserve">Meet with vendors </w:t>
      </w:r>
      <w:r w:rsidR="00CF1377" w:rsidRPr="00A4151A">
        <w:rPr>
          <w:color w:val="C00000"/>
          <w:lang w:val="en-CA"/>
        </w:rPr>
        <w:t xml:space="preserve">to </w:t>
      </w:r>
      <w:r w:rsidR="00F34E1B">
        <w:rPr>
          <w:color w:val="C00000"/>
          <w:lang w:val="en-CA"/>
        </w:rPr>
        <w:t>coordinate on security incident response coordination and detection</w:t>
      </w:r>
      <w:r w:rsidR="00CF1377" w:rsidRPr="00A4151A">
        <w:rPr>
          <w:color w:val="C00000"/>
          <w:lang w:val="en-CA"/>
        </w:rPr>
        <w:t>.</w:t>
      </w:r>
      <w:r w:rsidRPr="00A4151A">
        <w:rPr>
          <w:color w:val="C00000"/>
          <w:lang w:val="en-CA"/>
        </w:rPr>
        <w:t>&gt;</w:t>
      </w:r>
    </w:p>
    <w:p w14:paraId="346799D3" w14:textId="7A08C072" w:rsidR="00C92F24" w:rsidRPr="000729D7" w:rsidRDefault="00EE56F5" w:rsidP="00C92F24">
      <w:pPr>
        <w:pStyle w:val="Onlinebullets"/>
        <w:rPr>
          <w:rFonts w:ascii="MinionPro" w:hAnsi="MinionPro"/>
          <w:color w:val="C00000"/>
          <w:lang w:val="en-CA"/>
        </w:rPr>
      </w:pPr>
      <w:r w:rsidRPr="00A4151A">
        <w:rPr>
          <w:b/>
          <w:bCs/>
          <w:color w:val="C00000"/>
          <w:lang w:val="en-CA"/>
        </w:rPr>
        <w:t>&lt;Routinely print</w:t>
      </w:r>
      <w:r w:rsidR="00C92F24" w:rsidRPr="00A4151A">
        <w:rPr>
          <w:b/>
          <w:bCs/>
          <w:color w:val="C00000"/>
          <w:lang w:val="en-CA"/>
        </w:rPr>
        <w:t xml:space="preserve"> up-to-date user list</w:t>
      </w:r>
      <w:r w:rsidRPr="00A4151A">
        <w:rPr>
          <w:b/>
          <w:bCs/>
          <w:color w:val="C00000"/>
          <w:lang w:val="en-CA"/>
        </w:rPr>
        <w:t>s</w:t>
      </w:r>
      <w:r w:rsidR="00C92F24" w:rsidRPr="00A4151A">
        <w:rPr>
          <w:b/>
          <w:bCs/>
          <w:i/>
          <w:iCs/>
          <w:color w:val="C00000"/>
          <w:lang w:val="en-CA"/>
        </w:rPr>
        <w:t xml:space="preserve"> </w:t>
      </w:r>
      <w:r w:rsidR="00C92F24" w:rsidRPr="00A4151A">
        <w:rPr>
          <w:color w:val="C00000"/>
          <w:lang w:val="en-CA"/>
        </w:rPr>
        <w:t>to allow for quick identification of malicious accounts and rapid recovery</w:t>
      </w:r>
      <w:r w:rsidR="00F34E1B">
        <w:rPr>
          <w:color w:val="C00000"/>
          <w:lang w:val="en-CA"/>
        </w:rPr>
        <w:t xml:space="preserve"> in the event systems are down.&gt;</w:t>
      </w:r>
    </w:p>
    <w:p w14:paraId="68929FD8" w14:textId="0A24A355" w:rsidR="000729D7" w:rsidRPr="00A57F54" w:rsidRDefault="000729D7" w:rsidP="00C92F24">
      <w:pPr>
        <w:pStyle w:val="Onlinebullets"/>
        <w:rPr>
          <w:rFonts w:ascii="MinionPro" w:hAnsi="MinionPro"/>
          <w:color w:val="C00000"/>
          <w:lang w:val="en-CA"/>
        </w:rPr>
      </w:pPr>
      <w:r w:rsidRPr="00A57F54">
        <w:rPr>
          <w:b/>
          <w:bCs/>
          <w:color w:val="C00000"/>
          <w:lang w:val="en-CA"/>
        </w:rPr>
        <w:t>&lt;Review</w:t>
      </w:r>
      <w:r w:rsidR="00811F10" w:rsidRPr="00A57F54">
        <w:rPr>
          <w:b/>
          <w:bCs/>
          <w:color w:val="C00000"/>
          <w:lang w:val="en-CA"/>
        </w:rPr>
        <w:t xml:space="preserve"> </w:t>
      </w:r>
      <w:r w:rsidR="00DA3608" w:rsidRPr="00A57F54">
        <w:rPr>
          <w:b/>
          <w:bCs/>
          <w:color w:val="C00000"/>
          <w:lang w:val="en-CA"/>
        </w:rPr>
        <w:t>IRP p</w:t>
      </w:r>
      <w:r w:rsidRPr="00A57F54">
        <w:rPr>
          <w:b/>
          <w:bCs/>
          <w:color w:val="C00000"/>
          <w:lang w:val="en-CA"/>
        </w:rPr>
        <w:t xml:space="preserve">lan </w:t>
      </w:r>
      <w:r w:rsidR="00DA3608" w:rsidRPr="00A57F54">
        <w:rPr>
          <w:b/>
          <w:bCs/>
          <w:color w:val="C00000"/>
          <w:lang w:val="en-CA"/>
        </w:rPr>
        <w:t>a</w:t>
      </w:r>
      <w:r w:rsidR="0072650C" w:rsidRPr="00A57F54">
        <w:rPr>
          <w:b/>
          <w:bCs/>
          <w:color w:val="C00000"/>
          <w:lang w:val="en-CA"/>
        </w:rPr>
        <w:t xml:space="preserve">nnually </w:t>
      </w:r>
      <w:r w:rsidR="0072650C" w:rsidRPr="00A57F54">
        <w:rPr>
          <w:color w:val="C00000"/>
          <w:lang w:val="en-CA"/>
        </w:rPr>
        <w:t>or after a response to any cybersecurity incident</w:t>
      </w:r>
      <w:r w:rsidR="002E3AC7" w:rsidRPr="00A57F54">
        <w:rPr>
          <w:color w:val="C00000"/>
          <w:lang w:val="en-CA"/>
        </w:rPr>
        <w:t>s or material changes to organizational structures or associated detailed plans</w:t>
      </w:r>
      <w:r w:rsidRPr="00A57F54">
        <w:rPr>
          <w:b/>
          <w:bCs/>
          <w:color w:val="C00000"/>
          <w:lang w:val="en-CA"/>
        </w:rPr>
        <w:t>&gt;</w:t>
      </w:r>
    </w:p>
    <w:p w14:paraId="16326DC1" w14:textId="77777777" w:rsidR="006C4C4C" w:rsidRPr="001832DA" w:rsidRDefault="006C4C4C" w:rsidP="001832DA">
      <w:pPr>
        <w:pStyle w:val="OBSBody"/>
        <w:rPr>
          <w:rFonts w:ascii="SymbolMT" w:hAnsi="SymbolMT"/>
          <w:lang w:val="en-CA"/>
        </w:rPr>
      </w:pPr>
    </w:p>
    <w:p w14:paraId="26CF1C3B" w14:textId="727AC31F" w:rsidR="00B836D2" w:rsidRDefault="00B836D2">
      <w:pPr>
        <w:spacing w:after="0" w:line="240" w:lineRule="auto"/>
        <w:ind w:left="0"/>
        <w:rPr>
          <w:rFonts w:cstheme="majorBidi"/>
          <w:color w:val="5C5D64"/>
          <w:spacing w:val="-20"/>
          <w:sz w:val="28"/>
          <w:szCs w:val="28"/>
        </w:rPr>
      </w:pPr>
      <w:r>
        <w:br w:type="page"/>
      </w:r>
    </w:p>
    <w:p w14:paraId="4311E1FD" w14:textId="307E1BEF" w:rsidR="00394592" w:rsidRDefault="000E5D16" w:rsidP="00901985">
      <w:pPr>
        <w:pStyle w:val="Heading1"/>
      </w:pPr>
      <w:bookmarkStart w:id="6" w:name="_Toc141354981"/>
      <w:r>
        <w:lastRenderedPageBreak/>
        <w:t xml:space="preserve">Detection </w:t>
      </w:r>
      <w:r w:rsidR="00AA048F">
        <w:t xml:space="preserve">&amp; </w:t>
      </w:r>
      <w:r>
        <w:t>Analysis</w:t>
      </w:r>
      <w:bookmarkEnd w:id="6"/>
      <w:r>
        <w:t xml:space="preserve">  </w:t>
      </w:r>
    </w:p>
    <w:tbl>
      <w:tblPr>
        <w:tblStyle w:val="GridTable1Light"/>
        <w:tblW w:w="5000" w:type="pct"/>
        <w:shd w:val="clear" w:color="auto" w:fill="D9D9D9" w:themeFill="background1" w:themeFillShade="D9"/>
        <w:tblLook w:val="04A0" w:firstRow="1" w:lastRow="0" w:firstColumn="1" w:lastColumn="0" w:noHBand="0" w:noVBand="1"/>
      </w:tblPr>
      <w:tblGrid>
        <w:gridCol w:w="9800"/>
      </w:tblGrid>
      <w:tr w:rsidR="003104F4" w14:paraId="1D9E8C86" w14:textId="77777777" w:rsidTr="00FD6905">
        <w:trPr>
          <w:cnfStyle w:val="100000000000" w:firstRow="1" w:lastRow="0" w:firstColumn="0" w:lastColumn="0" w:oddVBand="0" w:evenVBand="0" w:oddHBand="0"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5000" w:type="pct"/>
            <w:shd w:val="clear" w:color="auto" w:fill="D9D9D9" w:themeFill="background1" w:themeFillShade="D9"/>
          </w:tcPr>
          <w:p w14:paraId="7DF54A88" w14:textId="77777777" w:rsidR="003104F4" w:rsidRPr="00285FB6" w:rsidRDefault="003104F4" w:rsidP="00FD6905">
            <w:pPr>
              <w:spacing w:before="40" w:after="0"/>
              <w:ind w:left="142"/>
              <w:rPr>
                <w:b w:val="0"/>
                <w:bCs w:val="0"/>
                <w:color w:val="C00000"/>
              </w:rPr>
            </w:pPr>
            <w:r w:rsidRPr="00285FB6">
              <w:rPr>
                <w:color w:val="C00000"/>
              </w:rPr>
              <w:t>TEMPLATE INSTRUCTIONS AND NOTES (DELETE BEFORE PUBLISHING)</w:t>
            </w:r>
          </w:p>
          <w:p w14:paraId="7ED09016" w14:textId="77777777" w:rsidR="003104F4" w:rsidRPr="004F0A3E" w:rsidRDefault="00A25D7D" w:rsidP="0090792D">
            <w:pPr>
              <w:pStyle w:val="ListParagraph"/>
              <w:numPr>
                <w:ilvl w:val="0"/>
                <w:numId w:val="34"/>
              </w:numPr>
              <w:spacing w:before="40" w:after="0"/>
              <w:jc w:val="both"/>
              <w:rPr>
                <w:b w:val="0"/>
                <w:bCs w:val="0"/>
                <w:color w:val="C00000"/>
              </w:rPr>
            </w:pPr>
            <w:r>
              <w:rPr>
                <w:b w:val="0"/>
                <w:bCs w:val="0"/>
                <w:color w:val="C00000"/>
              </w:rPr>
              <w:t xml:space="preserve">The Security Intake Form is provided as an attachment to this Plan as an example. </w:t>
            </w:r>
            <w:r w:rsidR="00C16934">
              <w:rPr>
                <w:b w:val="0"/>
                <w:bCs w:val="0"/>
                <w:color w:val="C00000"/>
              </w:rPr>
              <w:t xml:space="preserve">Ideally, incidents are recorded in some type of software or ticketing system for more robust reporting and analysis. </w:t>
            </w:r>
          </w:p>
          <w:p w14:paraId="51E2513D" w14:textId="52212E68" w:rsidR="004F0A3E" w:rsidRPr="00AC7B08" w:rsidRDefault="004F0A3E" w:rsidP="0090792D">
            <w:pPr>
              <w:pStyle w:val="ListParagraph"/>
              <w:numPr>
                <w:ilvl w:val="0"/>
                <w:numId w:val="34"/>
              </w:numPr>
              <w:spacing w:before="40" w:after="0"/>
              <w:jc w:val="both"/>
              <w:rPr>
                <w:b w:val="0"/>
                <w:bCs w:val="0"/>
                <w:color w:val="C00000"/>
              </w:rPr>
            </w:pPr>
            <w:r>
              <w:rPr>
                <w:b w:val="0"/>
                <w:bCs w:val="0"/>
                <w:color w:val="C00000"/>
              </w:rPr>
              <w:t>For Table</w:t>
            </w:r>
            <w:r w:rsidR="000F6CE5">
              <w:rPr>
                <w:b w:val="0"/>
                <w:bCs w:val="0"/>
                <w:color w:val="C00000"/>
              </w:rPr>
              <w:t>s</w:t>
            </w:r>
            <w:r>
              <w:rPr>
                <w:b w:val="0"/>
                <w:bCs w:val="0"/>
                <w:color w:val="C00000"/>
              </w:rPr>
              <w:t xml:space="preserve"> 3-2</w:t>
            </w:r>
            <w:r w:rsidR="000F6CE5">
              <w:rPr>
                <w:b w:val="0"/>
                <w:bCs w:val="0"/>
                <w:color w:val="C00000"/>
              </w:rPr>
              <w:t xml:space="preserve"> and 3-6</w:t>
            </w:r>
            <w:r>
              <w:rPr>
                <w:b w:val="0"/>
                <w:bCs w:val="0"/>
                <w:color w:val="C00000"/>
              </w:rPr>
              <w:t xml:space="preserve">, update with the Organization’s specific definitions. </w:t>
            </w:r>
          </w:p>
          <w:p w14:paraId="463941CF" w14:textId="0239A3BE" w:rsidR="00AC7B08" w:rsidRPr="00814639" w:rsidRDefault="00AC7B08" w:rsidP="0090792D">
            <w:pPr>
              <w:pStyle w:val="ListParagraph"/>
              <w:numPr>
                <w:ilvl w:val="0"/>
                <w:numId w:val="34"/>
              </w:numPr>
              <w:spacing w:before="40" w:after="0"/>
              <w:jc w:val="both"/>
              <w:rPr>
                <w:b w:val="0"/>
                <w:bCs w:val="0"/>
                <w:color w:val="C00000"/>
              </w:rPr>
            </w:pPr>
            <w:r>
              <w:rPr>
                <w:b w:val="0"/>
                <w:bCs w:val="0"/>
                <w:color w:val="C00000"/>
              </w:rPr>
              <w:t xml:space="preserve">3.2.1 </w:t>
            </w:r>
            <w:r w:rsidR="00253766">
              <w:rPr>
                <w:b w:val="0"/>
                <w:bCs w:val="0"/>
                <w:color w:val="C00000"/>
              </w:rPr>
              <w:t xml:space="preserve">reflects an email-based notification process. Organizations with systems or other processes should revise as necessary. </w:t>
            </w:r>
            <w:r>
              <w:rPr>
                <w:b w:val="0"/>
                <w:bCs w:val="0"/>
                <w:color w:val="C00000"/>
              </w:rPr>
              <w:t xml:space="preserve"> </w:t>
            </w:r>
          </w:p>
        </w:tc>
      </w:tr>
    </w:tbl>
    <w:p w14:paraId="223067DC" w14:textId="545F6F90" w:rsidR="0085092A" w:rsidRPr="00585FDD" w:rsidRDefault="00162770" w:rsidP="0085092A">
      <w:pPr>
        <w:pStyle w:val="OBSBody"/>
      </w:pPr>
      <w:r>
        <w:t>D</w:t>
      </w:r>
      <w:r w:rsidR="0085092A" w:rsidRPr="00585FDD">
        <w:t xml:space="preserve">etection </w:t>
      </w:r>
      <w:r>
        <w:t>can happen from many venues – including</w:t>
      </w:r>
      <w:r w:rsidR="0085092A" w:rsidRPr="00585FDD">
        <w:t xml:space="preserve"> IT </w:t>
      </w:r>
      <w:r>
        <w:t>monitoring systems and</w:t>
      </w:r>
      <w:r w:rsidR="0085092A" w:rsidRPr="00585FDD">
        <w:t xml:space="preserve"> security tools, publicly available information</w:t>
      </w:r>
      <w:r>
        <w:t xml:space="preserve">, </w:t>
      </w:r>
      <w:r w:rsidR="0085092A" w:rsidRPr="00585FDD">
        <w:t xml:space="preserve">and </w:t>
      </w:r>
      <w:r>
        <w:t xml:space="preserve">most often, </w:t>
      </w:r>
      <w:r w:rsidR="00F64AE6">
        <w:t xml:space="preserve">from </w:t>
      </w:r>
      <w:r w:rsidR="0085092A" w:rsidRPr="00585FDD">
        <w:t>people inside and outside the organization</w:t>
      </w:r>
      <w:r>
        <w:t>.</w:t>
      </w:r>
    </w:p>
    <w:p w14:paraId="7ADB16F9" w14:textId="58ECAF06" w:rsidR="00C76070" w:rsidRDefault="00162770" w:rsidP="0085092A">
      <w:pPr>
        <w:pStyle w:val="OBSBody"/>
      </w:pPr>
      <w:r>
        <w:t>Proper a</w:t>
      </w:r>
      <w:r w:rsidR="0085092A" w:rsidRPr="00585FDD">
        <w:t xml:space="preserve">nalysis </w:t>
      </w:r>
      <w:r>
        <w:t>allow</w:t>
      </w:r>
      <w:r w:rsidR="00121D19">
        <w:t>s</w:t>
      </w:r>
      <w:r>
        <w:t xml:space="preserve"> the Organization to review the security event, analyze it against a </w:t>
      </w:r>
      <w:r w:rsidR="0085092A" w:rsidRPr="00585FDD">
        <w:t xml:space="preserve">baseline </w:t>
      </w:r>
      <w:r w:rsidR="00121D19">
        <w:t xml:space="preserve">of </w:t>
      </w:r>
      <w:r w:rsidR="0085092A" w:rsidRPr="00585FDD">
        <w:t>normal activity for the affected systems, correlat</w:t>
      </w:r>
      <w:r w:rsidR="00121D19">
        <w:t xml:space="preserve">e </w:t>
      </w:r>
      <w:r w:rsidR="0085092A" w:rsidRPr="00585FDD">
        <w:t>related events</w:t>
      </w:r>
      <w:r>
        <w:t>,</w:t>
      </w:r>
      <w:r w:rsidR="0085092A" w:rsidRPr="00585FDD">
        <w:t xml:space="preserve"> and </w:t>
      </w:r>
      <w:r w:rsidR="00D72B1E">
        <w:t xml:space="preserve">systematically categorize incidents to effectively triage it for containment. </w:t>
      </w:r>
    </w:p>
    <w:p w14:paraId="6BE1B683" w14:textId="43F5B49D" w:rsidR="00A4525F" w:rsidRPr="008329AC" w:rsidRDefault="0023155A" w:rsidP="008E4456">
      <w:pPr>
        <w:pStyle w:val="Heading2"/>
      </w:pPr>
      <w:r>
        <w:t>Identification</w:t>
      </w:r>
    </w:p>
    <w:p w14:paraId="4782B198" w14:textId="3FA2A170" w:rsidR="0009635A" w:rsidRDefault="0009635A" w:rsidP="0009635A">
      <w:pPr>
        <w:pStyle w:val="OBSBody"/>
      </w:pPr>
      <w:r>
        <w:t>Users of information services are required to note and report any observed or suspected security weaknesses in, or threats to, systems or services. Users will report these matters to their management or as detailed in th</w:t>
      </w:r>
      <w:r w:rsidR="00274665">
        <w:t xml:space="preserve">is </w:t>
      </w:r>
      <w:r>
        <w:t xml:space="preserve">Plan. </w:t>
      </w:r>
    </w:p>
    <w:p w14:paraId="0577D991" w14:textId="14ED5AB3" w:rsidR="0009635A" w:rsidRDefault="0009635A" w:rsidP="0009635A">
      <w:pPr>
        <w:pStyle w:val="OBSBody"/>
      </w:pPr>
      <w:r>
        <w:t>Users will be informed that they should not, in any circumstances, attempt to prove a suspected weakness. This is for their own protection, as testing weaknesses might be interpreted as a potential misuse of the system</w:t>
      </w:r>
      <w:r w:rsidR="00A4525F">
        <w:t>.</w:t>
      </w:r>
    </w:p>
    <w:p w14:paraId="273312C5" w14:textId="2A2480CE" w:rsidR="00A4525F" w:rsidRDefault="00A4525F" w:rsidP="0009635A">
      <w:pPr>
        <w:pStyle w:val="OBSBody"/>
      </w:pPr>
      <w:r>
        <w:t xml:space="preserve">All </w:t>
      </w:r>
      <w:r w:rsidR="00274665">
        <w:t>Workforce Members</w:t>
      </w:r>
      <w:r>
        <w:t xml:space="preserve"> will be made aware of the procedure for reporting security incidents and will be required to report such incidents as quickly as possible. Suitable feedback processes will be implemented to ensure that those reporting incidents are notified of results after the incident has been dealt with and closed.</w:t>
      </w:r>
    </w:p>
    <w:p w14:paraId="7BF3E28B" w14:textId="0052D9BD" w:rsidR="00B836D2" w:rsidRDefault="000E5D16" w:rsidP="00274665">
      <w:pPr>
        <w:pStyle w:val="Heading3"/>
      </w:pPr>
      <w:r w:rsidRPr="00B836D2">
        <w:t>Security Incident Intake Process</w:t>
      </w:r>
    </w:p>
    <w:p w14:paraId="1D52A658" w14:textId="5E98E8E7" w:rsidR="00504E29" w:rsidRDefault="00504E29" w:rsidP="000E5D16">
      <w:pPr>
        <w:pStyle w:val="OBSBody"/>
      </w:pPr>
      <w:r>
        <w:t>The</w:t>
      </w:r>
      <w:r w:rsidR="008E040A">
        <w:t xml:space="preserve"> &lt;</w:t>
      </w:r>
      <w:r w:rsidR="006E399A" w:rsidRPr="006E399A">
        <w:rPr>
          <w:color w:val="C00000"/>
        </w:rPr>
        <w:t>Helpdesk or insert other role or group&gt;</w:t>
      </w:r>
      <w:r w:rsidR="00826A86" w:rsidRPr="006E399A">
        <w:rPr>
          <w:color w:val="C00000"/>
        </w:rPr>
        <w:t xml:space="preserve"> </w:t>
      </w:r>
      <w:r>
        <w:t>will serve as the central point of contact for reporting any</w:t>
      </w:r>
      <w:r w:rsidR="00A25D7D">
        <w:t xml:space="preserve"> security event</w:t>
      </w:r>
      <w:r>
        <w:t xml:space="preserve"> or confirmed security incidents</w:t>
      </w:r>
      <w:r w:rsidR="00826A86">
        <w:t xml:space="preserve">. </w:t>
      </w:r>
    </w:p>
    <w:p w14:paraId="3DBDA85D" w14:textId="6E435B23" w:rsidR="0004556F" w:rsidRPr="000F7DF3" w:rsidRDefault="00504E29" w:rsidP="000F7DF3">
      <w:pPr>
        <w:pStyle w:val="OBSBody"/>
      </w:pPr>
      <w:r>
        <w:t xml:space="preserve">The table below outlines actions the </w:t>
      </w:r>
      <w:r w:rsidR="00A25D7D" w:rsidRPr="00A25D7D">
        <w:rPr>
          <w:color w:val="C00000"/>
        </w:rPr>
        <w:t>&lt;</w:t>
      </w:r>
      <w:r w:rsidR="00EB11A5" w:rsidRPr="00A25D7D">
        <w:rPr>
          <w:color w:val="C00000"/>
        </w:rPr>
        <w:t>C</w:t>
      </w:r>
      <w:r w:rsidR="0053308D" w:rsidRPr="00A25D7D">
        <w:rPr>
          <w:color w:val="C00000"/>
        </w:rPr>
        <w:t>I</w:t>
      </w:r>
      <w:r w:rsidR="00EB11A5" w:rsidRPr="00A25D7D">
        <w:rPr>
          <w:color w:val="C00000"/>
        </w:rPr>
        <w:t>SO</w:t>
      </w:r>
      <w:r w:rsidRPr="00A25D7D">
        <w:rPr>
          <w:color w:val="C00000"/>
        </w:rPr>
        <w:t xml:space="preserve"> and </w:t>
      </w:r>
      <w:r w:rsidR="00A25D7D" w:rsidRPr="00A25D7D">
        <w:rPr>
          <w:color w:val="C00000"/>
        </w:rPr>
        <w:t>SIRT or insert other roles</w:t>
      </w:r>
      <w:r w:rsidR="00A25D7D">
        <w:t>&gt;</w:t>
      </w:r>
      <w:r>
        <w:t xml:space="preserve"> must take to record</w:t>
      </w:r>
      <w:r w:rsidR="00A25D7D">
        <w:t xml:space="preserve">, triage, </w:t>
      </w:r>
      <w:r>
        <w:t>and document</w:t>
      </w:r>
      <w:r w:rsidR="00A25D7D">
        <w:t xml:space="preserve"> the report.</w:t>
      </w:r>
    </w:p>
    <w:p w14:paraId="576989E0" w14:textId="77777777" w:rsidR="000F7DF3" w:rsidRDefault="000F7DF3" w:rsidP="0004556F">
      <w:pPr>
        <w:pStyle w:val="OBSBody"/>
        <w:jc w:val="center"/>
        <w:rPr>
          <w:b/>
          <w:bCs/>
          <w:sz w:val="16"/>
          <w:szCs w:val="16"/>
        </w:rPr>
      </w:pPr>
    </w:p>
    <w:p w14:paraId="255EF6EB" w14:textId="77777777" w:rsidR="000F7DF3" w:rsidRDefault="000F7DF3" w:rsidP="0004556F">
      <w:pPr>
        <w:pStyle w:val="OBSBody"/>
        <w:jc w:val="center"/>
        <w:rPr>
          <w:b/>
          <w:bCs/>
          <w:sz w:val="16"/>
          <w:szCs w:val="16"/>
        </w:rPr>
      </w:pPr>
    </w:p>
    <w:p w14:paraId="165BD48C" w14:textId="77777777" w:rsidR="000F7DF3" w:rsidRDefault="000F7DF3" w:rsidP="0004556F">
      <w:pPr>
        <w:pStyle w:val="OBSBody"/>
        <w:jc w:val="center"/>
        <w:rPr>
          <w:b/>
          <w:bCs/>
          <w:sz w:val="16"/>
          <w:szCs w:val="16"/>
        </w:rPr>
      </w:pPr>
    </w:p>
    <w:p w14:paraId="7B1D7852" w14:textId="47334E9E" w:rsidR="0004556F" w:rsidRPr="0004556F" w:rsidRDefault="0004556F" w:rsidP="0004556F">
      <w:pPr>
        <w:pStyle w:val="OBSBody"/>
        <w:jc w:val="center"/>
        <w:rPr>
          <w:b/>
          <w:bCs/>
          <w:sz w:val="16"/>
          <w:szCs w:val="16"/>
        </w:rPr>
      </w:pPr>
      <w:r w:rsidRPr="00F364DF">
        <w:rPr>
          <w:b/>
          <w:bCs/>
          <w:sz w:val="16"/>
          <w:szCs w:val="16"/>
        </w:rPr>
        <w:lastRenderedPageBreak/>
        <w:t xml:space="preserve">Table </w:t>
      </w:r>
      <w:r>
        <w:rPr>
          <w:b/>
          <w:bCs/>
          <w:sz w:val="16"/>
          <w:szCs w:val="16"/>
        </w:rPr>
        <w:t>3-1:</w:t>
      </w:r>
      <w:r w:rsidRPr="00F364DF">
        <w:rPr>
          <w:b/>
          <w:bCs/>
          <w:sz w:val="16"/>
          <w:szCs w:val="16"/>
        </w:rPr>
        <w:t xml:space="preserve"> </w:t>
      </w:r>
      <w:r>
        <w:rPr>
          <w:b/>
          <w:bCs/>
          <w:sz w:val="16"/>
          <w:szCs w:val="16"/>
        </w:rPr>
        <w:t>Security Reporting Procedure</w:t>
      </w:r>
    </w:p>
    <w:tbl>
      <w:tblPr>
        <w:tblStyle w:val="TableGrid"/>
        <w:tblW w:w="0" w:type="auto"/>
        <w:tblInd w:w="-5" w:type="dxa"/>
        <w:tblLook w:val="04A0" w:firstRow="1" w:lastRow="0" w:firstColumn="1" w:lastColumn="0" w:noHBand="0" w:noVBand="1"/>
      </w:tblPr>
      <w:tblGrid>
        <w:gridCol w:w="810"/>
        <w:gridCol w:w="8971"/>
      </w:tblGrid>
      <w:tr w:rsidR="00C76070" w:rsidRPr="009A4740" w14:paraId="05ABB76F" w14:textId="77777777" w:rsidTr="005E0069">
        <w:trPr>
          <w:tblHeader/>
        </w:trPr>
        <w:tc>
          <w:tcPr>
            <w:tcW w:w="810" w:type="dxa"/>
            <w:shd w:val="clear" w:color="auto" w:fill="404040" w:themeFill="text1" w:themeFillTint="BF"/>
          </w:tcPr>
          <w:p w14:paraId="5EA09055" w14:textId="77777777" w:rsidR="00C76070" w:rsidRPr="009A4740" w:rsidRDefault="00C76070" w:rsidP="00835311">
            <w:pPr>
              <w:pStyle w:val="TZG-BodyTextIndent"/>
              <w:spacing w:before="60" w:after="60"/>
              <w:ind w:left="0"/>
              <w:jc w:val="center"/>
              <w:rPr>
                <w:rFonts w:ascii="Verdana" w:hAnsi="Verdana" w:cs="Arial"/>
                <w:b/>
                <w:color w:val="FFFFFF" w:themeColor="background1"/>
                <w:sz w:val="18"/>
                <w:szCs w:val="18"/>
              </w:rPr>
            </w:pPr>
            <w:r w:rsidRPr="009A4740">
              <w:rPr>
                <w:rFonts w:ascii="Verdana" w:hAnsi="Verdana" w:cs="Arial"/>
                <w:b/>
                <w:color w:val="FFFFFF" w:themeColor="background1"/>
                <w:sz w:val="18"/>
                <w:szCs w:val="18"/>
              </w:rPr>
              <w:t>Step</w:t>
            </w:r>
          </w:p>
        </w:tc>
        <w:tc>
          <w:tcPr>
            <w:tcW w:w="8971" w:type="dxa"/>
            <w:shd w:val="clear" w:color="auto" w:fill="404040" w:themeFill="text1" w:themeFillTint="BF"/>
          </w:tcPr>
          <w:p w14:paraId="50CDE3DF" w14:textId="77777777" w:rsidR="00C76070" w:rsidRPr="009A4740" w:rsidRDefault="00C76070" w:rsidP="00835311">
            <w:pPr>
              <w:pStyle w:val="TZG-BodyTextIndent"/>
              <w:spacing w:before="60" w:after="60"/>
              <w:ind w:left="0"/>
              <w:rPr>
                <w:rFonts w:ascii="Verdana" w:hAnsi="Verdana" w:cs="Arial"/>
                <w:b/>
                <w:color w:val="FFFFFF" w:themeColor="background1"/>
                <w:sz w:val="18"/>
                <w:szCs w:val="18"/>
              </w:rPr>
            </w:pPr>
            <w:r w:rsidRPr="009A4740">
              <w:rPr>
                <w:rFonts w:ascii="Verdana" w:hAnsi="Verdana" w:cs="Arial"/>
                <w:b/>
                <w:color w:val="FFFFFF" w:themeColor="background1"/>
                <w:sz w:val="18"/>
                <w:szCs w:val="18"/>
              </w:rPr>
              <w:t>Actions</w:t>
            </w:r>
          </w:p>
        </w:tc>
      </w:tr>
      <w:tr w:rsidR="00C76070" w:rsidRPr="009A4740" w14:paraId="13E78A59" w14:textId="77777777" w:rsidTr="00A25D7D">
        <w:trPr>
          <w:trHeight w:val="458"/>
        </w:trPr>
        <w:tc>
          <w:tcPr>
            <w:tcW w:w="810" w:type="dxa"/>
          </w:tcPr>
          <w:p w14:paraId="27A8D380" w14:textId="77777777" w:rsidR="00C76070" w:rsidRPr="009A4740" w:rsidRDefault="00C76070" w:rsidP="00835311">
            <w:pPr>
              <w:pStyle w:val="TZG-BodyTextIndent"/>
              <w:spacing w:before="60" w:after="60"/>
              <w:ind w:left="0"/>
              <w:jc w:val="center"/>
              <w:rPr>
                <w:rFonts w:ascii="Verdana" w:hAnsi="Verdana" w:cs="Arial"/>
                <w:sz w:val="18"/>
                <w:szCs w:val="18"/>
              </w:rPr>
            </w:pPr>
            <w:r w:rsidRPr="009A4740">
              <w:rPr>
                <w:rFonts w:ascii="Verdana" w:hAnsi="Verdana" w:cs="Arial"/>
                <w:sz w:val="18"/>
                <w:szCs w:val="18"/>
              </w:rPr>
              <w:t>1</w:t>
            </w:r>
          </w:p>
        </w:tc>
        <w:tc>
          <w:tcPr>
            <w:tcW w:w="8971" w:type="dxa"/>
          </w:tcPr>
          <w:p w14:paraId="12C6957E" w14:textId="32775E04" w:rsidR="00C76070" w:rsidRPr="009A4740" w:rsidRDefault="00C76070" w:rsidP="00835311">
            <w:pPr>
              <w:pStyle w:val="TZG-BodyTextIndent"/>
              <w:spacing w:before="60" w:after="60" w:line="240" w:lineRule="auto"/>
              <w:ind w:left="0"/>
              <w:rPr>
                <w:rFonts w:ascii="Verdana" w:hAnsi="Verdana" w:cs="Arial"/>
                <w:b/>
                <w:sz w:val="18"/>
                <w:szCs w:val="18"/>
              </w:rPr>
            </w:pPr>
            <w:r w:rsidRPr="009A4740">
              <w:rPr>
                <w:rFonts w:ascii="Verdana" w:hAnsi="Verdana" w:cs="Arial"/>
                <w:sz w:val="18"/>
                <w:szCs w:val="18"/>
              </w:rPr>
              <w:t xml:space="preserve">User calls the </w:t>
            </w:r>
            <w:r w:rsidR="00A25D7D" w:rsidRPr="00A25D7D">
              <w:rPr>
                <w:rFonts w:ascii="Verdana" w:hAnsi="Verdana" w:cs="Arial"/>
                <w:color w:val="C00000"/>
                <w:sz w:val="18"/>
                <w:szCs w:val="18"/>
              </w:rPr>
              <w:t>&lt;</w:t>
            </w:r>
            <w:r w:rsidR="0053308D" w:rsidRPr="00A25D7D">
              <w:rPr>
                <w:rFonts w:ascii="Verdana" w:hAnsi="Verdana" w:cs="Arial"/>
                <w:color w:val="C00000"/>
                <w:sz w:val="18"/>
                <w:szCs w:val="18"/>
              </w:rPr>
              <w:t>Helpdesk, CISO</w:t>
            </w:r>
            <w:r w:rsidR="00A25D7D" w:rsidRPr="00A25D7D">
              <w:rPr>
                <w:rFonts w:ascii="Verdana" w:hAnsi="Verdana" w:cs="Arial"/>
                <w:color w:val="C00000"/>
                <w:sz w:val="18"/>
                <w:szCs w:val="18"/>
              </w:rPr>
              <w:t>, or insert role&gt;</w:t>
            </w:r>
          </w:p>
          <w:p w14:paraId="6761BAE5" w14:textId="77777777" w:rsidR="00C76070" w:rsidRPr="009A4740" w:rsidRDefault="00C76070" w:rsidP="00835311">
            <w:pPr>
              <w:pStyle w:val="TZG-BodyTextIndent"/>
              <w:spacing w:before="60" w:after="60" w:line="240" w:lineRule="auto"/>
              <w:ind w:left="0"/>
              <w:rPr>
                <w:rFonts w:ascii="Verdana" w:hAnsi="Verdana" w:cs="Arial"/>
                <w:b/>
                <w:sz w:val="18"/>
                <w:szCs w:val="18"/>
              </w:rPr>
            </w:pPr>
            <w:r w:rsidRPr="009A4740">
              <w:rPr>
                <w:rFonts w:ascii="Verdana" w:hAnsi="Verdana" w:cs="Arial"/>
                <w:b/>
                <w:sz w:val="18"/>
                <w:szCs w:val="18"/>
              </w:rPr>
              <w:t>OR</w:t>
            </w:r>
          </w:p>
          <w:p w14:paraId="2B4BBEE8" w14:textId="7039F844" w:rsidR="00C76070" w:rsidRPr="009A4740" w:rsidRDefault="00A25D7D" w:rsidP="00835311">
            <w:pPr>
              <w:pStyle w:val="TZG-BodyTextIndent"/>
              <w:spacing w:before="60" w:after="60" w:line="240" w:lineRule="auto"/>
              <w:ind w:left="0"/>
              <w:rPr>
                <w:rFonts w:ascii="Verdana" w:hAnsi="Verdana" w:cs="Arial"/>
                <w:b/>
                <w:sz w:val="18"/>
                <w:szCs w:val="18"/>
              </w:rPr>
            </w:pPr>
            <w:r>
              <w:rPr>
                <w:rFonts w:ascii="Verdana" w:hAnsi="Verdana" w:cs="Arial"/>
                <w:sz w:val="18"/>
                <w:szCs w:val="18"/>
              </w:rPr>
              <w:t>User</w:t>
            </w:r>
            <w:r w:rsidR="00C76070" w:rsidRPr="009A4740">
              <w:rPr>
                <w:rFonts w:ascii="Verdana" w:hAnsi="Verdana" w:cs="Arial"/>
                <w:sz w:val="18"/>
                <w:szCs w:val="18"/>
              </w:rPr>
              <w:t xml:space="preserve"> calls </w:t>
            </w:r>
            <w:r>
              <w:rPr>
                <w:rFonts w:ascii="Verdana" w:hAnsi="Verdana" w:cs="Arial"/>
                <w:sz w:val="18"/>
                <w:szCs w:val="18"/>
              </w:rPr>
              <w:t>&lt;</w:t>
            </w:r>
            <w:r w:rsidR="00C76070" w:rsidRPr="00A25D7D">
              <w:rPr>
                <w:rFonts w:ascii="Verdana" w:hAnsi="Verdana" w:cs="Arial"/>
                <w:b/>
                <w:color w:val="C00000"/>
                <w:sz w:val="18"/>
                <w:szCs w:val="18"/>
              </w:rPr>
              <w:t>1-</w:t>
            </w:r>
            <w:r w:rsidR="00E56B15" w:rsidRPr="00A25D7D">
              <w:rPr>
                <w:rFonts w:ascii="Verdana" w:hAnsi="Verdana" w:cs="Arial"/>
                <w:b/>
                <w:color w:val="C00000"/>
                <w:sz w:val="18"/>
                <w:szCs w:val="18"/>
              </w:rPr>
              <w:t>XXX</w:t>
            </w:r>
            <w:r w:rsidR="00C76070" w:rsidRPr="00A25D7D">
              <w:rPr>
                <w:rFonts w:ascii="Verdana" w:hAnsi="Verdana" w:cs="Arial"/>
                <w:b/>
                <w:color w:val="C00000"/>
                <w:sz w:val="18"/>
                <w:szCs w:val="18"/>
              </w:rPr>
              <w:t>-XXXXXXX</w:t>
            </w:r>
            <w:r w:rsidRPr="00A25D7D">
              <w:rPr>
                <w:rFonts w:ascii="Verdana" w:hAnsi="Verdana" w:cs="Arial"/>
                <w:b/>
                <w:color w:val="C00000"/>
                <w:sz w:val="18"/>
                <w:szCs w:val="18"/>
              </w:rPr>
              <w:t>&gt;</w:t>
            </w:r>
            <w:r w:rsidR="00C76070" w:rsidRPr="00A25D7D">
              <w:rPr>
                <w:rFonts w:ascii="Verdana" w:hAnsi="Verdana" w:cs="Arial"/>
                <w:color w:val="C00000"/>
                <w:sz w:val="18"/>
                <w:szCs w:val="18"/>
              </w:rPr>
              <w:t xml:space="preserve"> </w:t>
            </w:r>
            <w:r w:rsidR="00C76070" w:rsidRPr="009A4740">
              <w:rPr>
                <w:rFonts w:ascii="Verdana" w:hAnsi="Verdana" w:cs="Arial"/>
                <w:sz w:val="18"/>
                <w:szCs w:val="18"/>
              </w:rPr>
              <w:t xml:space="preserve">to report a potential </w:t>
            </w:r>
            <w:r>
              <w:rPr>
                <w:rFonts w:ascii="Verdana" w:hAnsi="Verdana" w:cs="Arial"/>
                <w:sz w:val="18"/>
                <w:szCs w:val="18"/>
              </w:rPr>
              <w:t>event.</w:t>
            </w:r>
          </w:p>
        </w:tc>
      </w:tr>
      <w:tr w:rsidR="00C76070" w:rsidRPr="009A4740" w14:paraId="1A4EA843" w14:textId="77777777" w:rsidTr="00A25D7D">
        <w:trPr>
          <w:trHeight w:val="458"/>
        </w:trPr>
        <w:tc>
          <w:tcPr>
            <w:tcW w:w="810" w:type="dxa"/>
          </w:tcPr>
          <w:p w14:paraId="34B3376C" w14:textId="77777777" w:rsidR="00C76070" w:rsidRPr="00042A80" w:rsidRDefault="00C76070" w:rsidP="00835311">
            <w:pPr>
              <w:pStyle w:val="TZG-BodyTextIndent"/>
              <w:spacing w:before="60" w:after="60"/>
              <w:ind w:left="0"/>
              <w:jc w:val="center"/>
              <w:rPr>
                <w:rFonts w:ascii="Verdana" w:hAnsi="Verdana" w:cs="Arial"/>
                <w:color w:val="404040" w:themeColor="text1" w:themeTint="BF"/>
                <w:sz w:val="18"/>
                <w:szCs w:val="18"/>
              </w:rPr>
            </w:pPr>
            <w:r w:rsidRPr="00042A80">
              <w:rPr>
                <w:rFonts w:ascii="Verdana" w:hAnsi="Verdana" w:cs="Arial"/>
                <w:color w:val="404040" w:themeColor="text1" w:themeTint="BF"/>
                <w:sz w:val="18"/>
                <w:szCs w:val="18"/>
              </w:rPr>
              <w:t>2</w:t>
            </w:r>
          </w:p>
        </w:tc>
        <w:tc>
          <w:tcPr>
            <w:tcW w:w="8971" w:type="dxa"/>
          </w:tcPr>
          <w:p w14:paraId="5A6201D3" w14:textId="22BB4F66" w:rsidR="00C76070" w:rsidRPr="00A25D7D" w:rsidRDefault="00C76070" w:rsidP="00835311">
            <w:pPr>
              <w:pStyle w:val="TZG-BodyTextIndent"/>
              <w:spacing w:before="60" w:after="60" w:line="240" w:lineRule="auto"/>
              <w:ind w:left="0"/>
              <w:rPr>
                <w:rFonts w:ascii="Verdana" w:hAnsi="Verdana" w:cs="Arial"/>
                <w:color w:val="C00000"/>
                <w:sz w:val="18"/>
                <w:szCs w:val="18"/>
              </w:rPr>
            </w:pPr>
            <w:r w:rsidRPr="00042A80">
              <w:rPr>
                <w:rFonts w:ascii="Verdana" w:hAnsi="Verdana" w:cs="Arial"/>
                <w:color w:val="404040" w:themeColor="text1" w:themeTint="BF"/>
                <w:sz w:val="18"/>
                <w:szCs w:val="18"/>
              </w:rPr>
              <w:t xml:space="preserve">The analyst record details of the potential </w:t>
            </w:r>
            <w:r w:rsidR="00A25D7D">
              <w:rPr>
                <w:rFonts w:ascii="Verdana" w:hAnsi="Verdana" w:cs="Arial"/>
                <w:color w:val="404040" w:themeColor="text1" w:themeTint="BF"/>
                <w:sz w:val="18"/>
                <w:szCs w:val="18"/>
              </w:rPr>
              <w:t>event</w:t>
            </w:r>
            <w:r w:rsidRPr="00042A80">
              <w:rPr>
                <w:rFonts w:ascii="Verdana" w:hAnsi="Verdana" w:cs="Arial"/>
                <w:color w:val="404040" w:themeColor="text1" w:themeTint="BF"/>
                <w:sz w:val="18"/>
                <w:szCs w:val="18"/>
              </w:rPr>
              <w:t xml:space="preserve"> using the </w:t>
            </w:r>
            <w:r w:rsidR="00A25D7D" w:rsidRPr="00A25D7D">
              <w:rPr>
                <w:rFonts w:ascii="Verdana" w:hAnsi="Verdana" w:cs="Arial"/>
                <w:color w:val="C00000"/>
                <w:sz w:val="18"/>
                <w:szCs w:val="18"/>
              </w:rPr>
              <w:t>&lt;</w:t>
            </w:r>
            <w:r w:rsidRPr="00A25D7D">
              <w:rPr>
                <w:rFonts w:ascii="Verdana" w:hAnsi="Verdana" w:cs="Arial"/>
                <w:b/>
                <w:i/>
                <w:color w:val="C00000"/>
                <w:sz w:val="18"/>
                <w:szCs w:val="18"/>
              </w:rPr>
              <w:t>Security</w:t>
            </w:r>
            <w:r w:rsidRPr="00A25D7D">
              <w:rPr>
                <w:rFonts w:ascii="Verdana" w:hAnsi="Verdana" w:cs="Arial"/>
                <w:i/>
                <w:color w:val="C00000"/>
                <w:sz w:val="18"/>
                <w:szCs w:val="18"/>
              </w:rPr>
              <w:t xml:space="preserve"> </w:t>
            </w:r>
            <w:r w:rsidRPr="00A25D7D">
              <w:rPr>
                <w:rFonts w:ascii="Verdana" w:hAnsi="Verdana" w:cs="Arial"/>
                <w:b/>
                <w:i/>
                <w:color w:val="C00000"/>
                <w:sz w:val="18"/>
                <w:szCs w:val="18"/>
              </w:rPr>
              <w:t>Incident Intake Form</w:t>
            </w:r>
            <w:r w:rsidRPr="00A25D7D">
              <w:rPr>
                <w:rFonts w:ascii="Verdana" w:hAnsi="Verdana" w:cs="Arial"/>
                <w:color w:val="C00000"/>
                <w:sz w:val="18"/>
                <w:szCs w:val="18"/>
              </w:rPr>
              <w:t xml:space="preserve"> </w:t>
            </w:r>
            <w:r w:rsidR="00A25D7D" w:rsidRPr="00A25D7D">
              <w:rPr>
                <w:rFonts w:ascii="Verdana" w:hAnsi="Verdana" w:cs="Arial"/>
                <w:color w:val="C00000"/>
                <w:sz w:val="18"/>
                <w:szCs w:val="18"/>
              </w:rPr>
              <w:t xml:space="preserve">or insert other mechanism for recording.&gt; </w:t>
            </w:r>
          </w:p>
          <w:p w14:paraId="26B85E13" w14:textId="0D6633AC" w:rsidR="00C76070" w:rsidRPr="00042A80" w:rsidRDefault="005D5498" w:rsidP="0037586B">
            <w:pPr>
              <w:pStyle w:val="TZG-BodyTextIndent"/>
              <w:ind w:left="0"/>
              <w:jc w:val="both"/>
              <w:rPr>
                <w:rFonts w:ascii="Verdana" w:hAnsi="Verdana" w:cs="Arial"/>
                <w:color w:val="404040" w:themeColor="text1" w:themeTint="BF"/>
                <w:sz w:val="18"/>
                <w:szCs w:val="18"/>
              </w:rPr>
            </w:pPr>
            <w:r w:rsidRPr="00042A80">
              <w:rPr>
                <w:rFonts w:ascii="Verdana" w:hAnsi="Verdana" w:cs="Arial"/>
                <w:color w:val="404040" w:themeColor="text1" w:themeTint="BF"/>
                <w:sz w:val="18"/>
                <w:szCs w:val="18"/>
              </w:rPr>
              <w:t>SIRT</w:t>
            </w:r>
            <w:r w:rsidR="00C76070" w:rsidRPr="00042A80">
              <w:rPr>
                <w:rFonts w:ascii="Verdana" w:hAnsi="Verdana" w:cs="Arial"/>
                <w:color w:val="404040" w:themeColor="text1" w:themeTint="BF"/>
                <w:sz w:val="18"/>
                <w:szCs w:val="18"/>
              </w:rPr>
              <w:t xml:space="preserve"> personnel are responsible for asking questions about an event, making reasonable attempts at determining if an incident has occurred, and recording facts and responses to questions. </w:t>
            </w:r>
          </w:p>
          <w:p w14:paraId="09FDC1F7" w14:textId="77777777" w:rsidR="00C76070" w:rsidRPr="00042A80" w:rsidRDefault="00C76070" w:rsidP="00835311">
            <w:pPr>
              <w:pStyle w:val="TZG-BodyTextIndent"/>
              <w:ind w:left="0"/>
              <w:rPr>
                <w:rFonts w:ascii="Verdana" w:hAnsi="Verdana" w:cs="Arial"/>
                <w:color w:val="404040" w:themeColor="text1" w:themeTint="BF"/>
                <w:sz w:val="18"/>
                <w:szCs w:val="18"/>
              </w:rPr>
            </w:pPr>
            <w:r w:rsidRPr="00042A80">
              <w:rPr>
                <w:rFonts w:ascii="Verdana" w:hAnsi="Verdana" w:cs="Arial"/>
                <w:color w:val="404040" w:themeColor="text1" w:themeTint="BF"/>
                <w:sz w:val="18"/>
                <w:szCs w:val="18"/>
              </w:rPr>
              <w:t>Some of the questions the analyst should ask to determine whether an incident has occurred are:</w:t>
            </w:r>
          </w:p>
          <w:p w14:paraId="6706EA02" w14:textId="77777777" w:rsidR="00C76070" w:rsidRPr="00042A80" w:rsidRDefault="00C76070" w:rsidP="00780F12">
            <w:pPr>
              <w:pStyle w:val="TZG-BodyTextIndent"/>
              <w:numPr>
                <w:ilvl w:val="0"/>
                <w:numId w:val="23"/>
              </w:numPr>
              <w:spacing w:before="120" w:after="0" w:line="240" w:lineRule="auto"/>
              <w:ind w:left="412" w:hanging="270"/>
              <w:rPr>
                <w:rFonts w:ascii="Verdana" w:hAnsi="Verdana" w:cs="Arial"/>
                <w:color w:val="404040" w:themeColor="text1" w:themeTint="BF"/>
                <w:sz w:val="18"/>
                <w:szCs w:val="18"/>
              </w:rPr>
            </w:pPr>
            <w:r w:rsidRPr="00042A80">
              <w:rPr>
                <w:rFonts w:ascii="Verdana" w:hAnsi="Verdana" w:cs="Arial"/>
                <w:color w:val="404040" w:themeColor="text1" w:themeTint="BF"/>
                <w:sz w:val="18"/>
                <w:szCs w:val="18"/>
              </w:rPr>
              <w:t>How was the incident discovered?</w:t>
            </w:r>
          </w:p>
          <w:p w14:paraId="0F4C414C" w14:textId="6826C6D3" w:rsidR="00C76070" w:rsidRPr="00042A80" w:rsidRDefault="00C76070" w:rsidP="00780F12">
            <w:pPr>
              <w:pStyle w:val="TZG-BodyTextIndent"/>
              <w:numPr>
                <w:ilvl w:val="0"/>
                <w:numId w:val="23"/>
              </w:numPr>
              <w:spacing w:before="120" w:after="0" w:line="240" w:lineRule="auto"/>
              <w:ind w:left="412" w:hanging="270"/>
              <w:rPr>
                <w:rFonts w:ascii="Verdana" w:hAnsi="Verdana" w:cs="Arial"/>
                <w:color w:val="404040" w:themeColor="text1" w:themeTint="BF"/>
                <w:sz w:val="18"/>
                <w:szCs w:val="18"/>
              </w:rPr>
            </w:pPr>
            <w:r w:rsidRPr="00042A80">
              <w:rPr>
                <w:rFonts w:ascii="Verdana" w:hAnsi="Verdana" w:cs="Arial"/>
                <w:color w:val="404040" w:themeColor="text1" w:themeTint="BF"/>
                <w:sz w:val="18"/>
                <w:szCs w:val="18"/>
              </w:rPr>
              <w:t xml:space="preserve">Describe the evidence that substantiates or corroborates the incident (e.g., </w:t>
            </w:r>
            <w:r w:rsidR="005D5498" w:rsidRPr="00042A80">
              <w:rPr>
                <w:rFonts w:ascii="Verdana" w:hAnsi="Verdana" w:cs="Arial"/>
                <w:color w:val="404040" w:themeColor="text1" w:themeTint="BF"/>
                <w:sz w:val="18"/>
                <w:szCs w:val="18"/>
              </w:rPr>
              <w:t>eyewitness</w:t>
            </w:r>
            <w:r w:rsidRPr="00042A80">
              <w:rPr>
                <w:rFonts w:ascii="Verdana" w:hAnsi="Verdana" w:cs="Arial"/>
                <w:color w:val="404040" w:themeColor="text1" w:themeTint="BF"/>
                <w:sz w:val="18"/>
                <w:szCs w:val="18"/>
              </w:rPr>
              <w:t>, video footage, screen-shots, hard copy, etc.)</w:t>
            </w:r>
          </w:p>
          <w:p w14:paraId="7B71A9AB" w14:textId="77777777" w:rsidR="00C76070" w:rsidRPr="00042A80" w:rsidRDefault="00C76070" w:rsidP="00780F12">
            <w:pPr>
              <w:pStyle w:val="TZG-BodyTextIndent"/>
              <w:numPr>
                <w:ilvl w:val="0"/>
                <w:numId w:val="23"/>
              </w:numPr>
              <w:spacing w:before="120" w:after="0" w:line="240" w:lineRule="auto"/>
              <w:ind w:left="412" w:hanging="270"/>
              <w:rPr>
                <w:rFonts w:ascii="Verdana" w:hAnsi="Verdana" w:cs="Arial"/>
                <w:color w:val="404040" w:themeColor="text1" w:themeTint="BF"/>
                <w:sz w:val="18"/>
                <w:szCs w:val="18"/>
              </w:rPr>
            </w:pPr>
            <w:r w:rsidRPr="00042A80">
              <w:rPr>
                <w:rFonts w:ascii="Verdana" w:hAnsi="Verdana" w:cs="Arial"/>
                <w:color w:val="404040" w:themeColor="text1" w:themeTint="BF"/>
                <w:sz w:val="18"/>
                <w:szCs w:val="18"/>
              </w:rPr>
              <w:t>Identify all parties with knowledge of the incident</w:t>
            </w:r>
          </w:p>
          <w:p w14:paraId="5286F3A4" w14:textId="77777777" w:rsidR="00C76070" w:rsidRPr="00042A80" w:rsidRDefault="00C76070" w:rsidP="00780F12">
            <w:pPr>
              <w:pStyle w:val="TZG-BodyTextIndent"/>
              <w:numPr>
                <w:ilvl w:val="0"/>
                <w:numId w:val="23"/>
              </w:numPr>
              <w:spacing w:before="120" w:after="0" w:line="240" w:lineRule="auto"/>
              <w:ind w:left="412" w:hanging="270"/>
              <w:rPr>
                <w:rFonts w:ascii="Verdana" w:hAnsi="Verdana" w:cs="Arial"/>
                <w:color w:val="404040" w:themeColor="text1" w:themeTint="BF"/>
                <w:sz w:val="18"/>
                <w:szCs w:val="18"/>
              </w:rPr>
            </w:pPr>
            <w:r w:rsidRPr="00042A80">
              <w:rPr>
                <w:rFonts w:ascii="Verdana" w:hAnsi="Verdana" w:cs="Arial"/>
                <w:color w:val="404040" w:themeColor="text1" w:themeTint="BF"/>
                <w:sz w:val="18"/>
                <w:szCs w:val="18"/>
              </w:rPr>
              <w:t>Provide details on nature of the data involved in the incident</w:t>
            </w:r>
          </w:p>
          <w:p w14:paraId="1E3DB16C" w14:textId="77777777" w:rsidR="00C76070" w:rsidRPr="00042A80" w:rsidRDefault="00C76070" w:rsidP="00780F12">
            <w:pPr>
              <w:pStyle w:val="TZG-BodyTextIndent"/>
              <w:numPr>
                <w:ilvl w:val="0"/>
                <w:numId w:val="23"/>
              </w:numPr>
              <w:spacing w:before="120" w:after="0" w:line="240" w:lineRule="auto"/>
              <w:ind w:left="412" w:hanging="270"/>
              <w:rPr>
                <w:rFonts w:ascii="Verdana" w:hAnsi="Verdana" w:cs="Arial"/>
                <w:color w:val="404040" w:themeColor="text1" w:themeTint="BF"/>
                <w:sz w:val="18"/>
                <w:szCs w:val="18"/>
              </w:rPr>
            </w:pPr>
            <w:r w:rsidRPr="00042A80">
              <w:rPr>
                <w:rFonts w:ascii="Verdana" w:hAnsi="Verdana" w:cs="Arial"/>
                <w:color w:val="404040" w:themeColor="text1" w:themeTint="BF"/>
                <w:sz w:val="18"/>
                <w:szCs w:val="18"/>
              </w:rPr>
              <w:t>How the information was held? Identify the types of information systems and/or the media on which the information was stored (e.g., hardcopy, laptop, flash drive, etc.).</w:t>
            </w:r>
          </w:p>
          <w:p w14:paraId="3FCC43B7" w14:textId="77777777" w:rsidR="00C76070" w:rsidRPr="00042A80" w:rsidRDefault="00C76070" w:rsidP="00780F12">
            <w:pPr>
              <w:pStyle w:val="TZG-BodyTextIndent"/>
              <w:numPr>
                <w:ilvl w:val="0"/>
                <w:numId w:val="23"/>
              </w:numPr>
              <w:spacing w:before="120" w:after="0" w:line="240" w:lineRule="auto"/>
              <w:ind w:left="412" w:hanging="270"/>
              <w:rPr>
                <w:rFonts w:ascii="Verdana" w:hAnsi="Verdana" w:cs="Arial"/>
                <w:color w:val="404040" w:themeColor="text1" w:themeTint="BF"/>
                <w:sz w:val="18"/>
                <w:szCs w:val="18"/>
              </w:rPr>
            </w:pPr>
            <w:r w:rsidRPr="00042A80">
              <w:rPr>
                <w:rFonts w:ascii="Verdana" w:hAnsi="Verdana" w:cs="Arial"/>
                <w:color w:val="404040" w:themeColor="text1" w:themeTint="BF"/>
                <w:sz w:val="18"/>
                <w:szCs w:val="18"/>
              </w:rPr>
              <w:t>Who currently holds any evidence from the incident?</w:t>
            </w:r>
          </w:p>
        </w:tc>
      </w:tr>
      <w:tr w:rsidR="00C76070" w:rsidRPr="009A4740" w14:paraId="28BA1BCF" w14:textId="77777777" w:rsidTr="00A25D7D">
        <w:trPr>
          <w:trHeight w:val="152"/>
        </w:trPr>
        <w:tc>
          <w:tcPr>
            <w:tcW w:w="810" w:type="dxa"/>
          </w:tcPr>
          <w:p w14:paraId="5699D194" w14:textId="77777777" w:rsidR="00C76070" w:rsidRPr="00042A80" w:rsidRDefault="00C76070" w:rsidP="00835311">
            <w:pPr>
              <w:pStyle w:val="TZG-BodyTextIndent"/>
              <w:spacing w:before="60" w:after="60"/>
              <w:ind w:left="0"/>
              <w:jc w:val="center"/>
              <w:rPr>
                <w:rFonts w:ascii="Verdana" w:hAnsi="Verdana" w:cs="Arial"/>
                <w:color w:val="404040" w:themeColor="text1" w:themeTint="BF"/>
                <w:sz w:val="18"/>
                <w:szCs w:val="18"/>
              </w:rPr>
            </w:pPr>
            <w:r w:rsidRPr="00042A80">
              <w:rPr>
                <w:rFonts w:ascii="Verdana" w:hAnsi="Verdana" w:cs="Arial"/>
                <w:color w:val="404040" w:themeColor="text1" w:themeTint="BF"/>
                <w:sz w:val="18"/>
                <w:szCs w:val="18"/>
              </w:rPr>
              <w:t>3</w:t>
            </w:r>
          </w:p>
        </w:tc>
        <w:tc>
          <w:tcPr>
            <w:tcW w:w="8971" w:type="dxa"/>
          </w:tcPr>
          <w:p w14:paraId="660A004B" w14:textId="77777777" w:rsidR="00C76070" w:rsidRPr="00042A80" w:rsidRDefault="00C76070" w:rsidP="00835311">
            <w:pPr>
              <w:pStyle w:val="TZG-BodyTextIndent"/>
              <w:spacing w:before="60" w:after="60" w:line="240" w:lineRule="auto"/>
              <w:ind w:left="0"/>
              <w:rPr>
                <w:rFonts w:ascii="Verdana" w:hAnsi="Verdana" w:cs="Arial"/>
                <w:color w:val="404040" w:themeColor="text1" w:themeTint="BF"/>
                <w:sz w:val="18"/>
                <w:szCs w:val="18"/>
              </w:rPr>
            </w:pPr>
            <w:r w:rsidRPr="00042A80">
              <w:rPr>
                <w:rFonts w:ascii="Verdana" w:hAnsi="Verdana" w:cs="Arial"/>
                <w:color w:val="404040" w:themeColor="text1" w:themeTint="BF"/>
                <w:sz w:val="18"/>
                <w:szCs w:val="18"/>
              </w:rPr>
              <w:t>The analyst must inform the individual to expect to be contacted by a member of the SIRT.</w:t>
            </w:r>
          </w:p>
        </w:tc>
      </w:tr>
      <w:tr w:rsidR="00C76070" w:rsidRPr="009A4740" w14:paraId="62C29BCD" w14:textId="77777777" w:rsidTr="00A25D7D">
        <w:tc>
          <w:tcPr>
            <w:tcW w:w="810" w:type="dxa"/>
          </w:tcPr>
          <w:p w14:paraId="06C99085" w14:textId="77777777" w:rsidR="00C76070" w:rsidRPr="00042A80" w:rsidRDefault="00C76070" w:rsidP="00835311">
            <w:pPr>
              <w:pStyle w:val="TZG-BodyTextIndent"/>
              <w:spacing w:before="60" w:after="60"/>
              <w:ind w:left="0"/>
              <w:jc w:val="center"/>
              <w:rPr>
                <w:rFonts w:ascii="Verdana" w:hAnsi="Verdana" w:cs="Arial"/>
                <w:color w:val="404040" w:themeColor="text1" w:themeTint="BF"/>
                <w:sz w:val="18"/>
                <w:szCs w:val="18"/>
              </w:rPr>
            </w:pPr>
            <w:r w:rsidRPr="00042A80">
              <w:rPr>
                <w:rFonts w:ascii="Verdana" w:hAnsi="Verdana" w:cs="Arial"/>
                <w:color w:val="404040" w:themeColor="text1" w:themeTint="BF"/>
                <w:sz w:val="18"/>
                <w:szCs w:val="18"/>
              </w:rPr>
              <w:t>4</w:t>
            </w:r>
          </w:p>
        </w:tc>
        <w:tc>
          <w:tcPr>
            <w:tcW w:w="8971" w:type="dxa"/>
          </w:tcPr>
          <w:p w14:paraId="7DB9FA41" w14:textId="57F45E83" w:rsidR="00C76070" w:rsidRPr="00042A80" w:rsidRDefault="00C76070" w:rsidP="00835311">
            <w:pPr>
              <w:pStyle w:val="TZG-BodyTextIndent"/>
              <w:spacing w:before="60" w:after="60" w:line="240" w:lineRule="auto"/>
              <w:ind w:left="0"/>
              <w:rPr>
                <w:rFonts w:ascii="Verdana" w:hAnsi="Verdana" w:cs="Arial"/>
                <w:color w:val="404040" w:themeColor="text1" w:themeTint="BF"/>
                <w:sz w:val="18"/>
                <w:szCs w:val="18"/>
              </w:rPr>
            </w:pPr>
            <w:r w:rsidRPr="00042A80">
              <w:rPr>
                <w:rFonts w:ascii="Verdana" w:hAnsi="Verdana" w:cs="Arial"/>
                <w:color w:val="404040" w:themeColor="text1" w:themeTint="BF"/>
                <w:sz w:val="18"/>
                <w:szCs w:val="18"/>
              </w:rPr>
              <w:t>The analyst must request that the individual treat the incident a confidential matter</w:t>
            </w:r>
            <w:r w:rsidR="0037586B">
              <w:rPr>
                <w:rFonts w:ascii="Verdana" w:hAnsi="Verdana" w:cs="Arial"/>
                <w:color w:val="404040" w:themeColor="text1" w:themeTint="BF"/>
                <w:sz w:val="18"/>
                <w:szCs w:val="18"/>
              </w:rPr>
              <w:t xml:space="preserve"> and </w:t>
            </w:r>
            <w:r w:rsidR="00952564">
              <w:rPr>
                <w:rFonts w:ascii="Verdana" w:hAnsi="Verdana" w:cs="Arial"/>
                <w:color w:val="404040" w:themeColor="text1" w:themeTint="BF"/>
                <w:sz w:val="18"/>
                <w:szCs w:val="18"/>
              </w:rPr>
              <w:t>stress this should not be communicated further without proper consent</w:t>
            </w:r>
            <w:r w:rsidRPr="00042A80">
              <w:rPr>
                <w:rFonts w:ascii="Verdana" w:hAnsi="Verdana" w:cs="Arial"/>
                <w:color w:val="404040" w:themeColor="text1" w:themeTint="BF"/>
                <w:sz w:val="18"/>
                <w:szCs w:val="18"/>
              </w:rPr>
              <w:t>.</w:t>
            </w:r>
          </w:p>
        </w:tc>
      </w:tr>
      <w:tr w:rsidR="00C76070" w:rsidRPr="009A4740" w14:paraId="1790DD05" w14:textId="77777777" w:rsidTr="00A25D7D">
        <w:tc>
          <w:tcPr>
            <w:tcW w:w="810" w:type="dxa"/>
          </w:tcPr>
          <w:p w14:paraId="5EE001FB" w14:textId="77777777" w:rsidR="00C76070" w:rsidRPr="00042A80" w:rsidRDefault="00C76070" w:rsidP="00835311">
            <w:pPr>
              <w:pStyle w:val="TZG-BodyTextIndent"/>
              <w:spacing w:before="60" w:after="60"/>
              <w:ind w:left="0"/>
              <w:jc w:val="center"/>
              <w:rPr>
                <w:rFonts w:ascii="Verdana" w:hAnsi="Verdana" w:cs="Arial"/>
                <w:color w:val="404040" w:themeColor="text1" w:themeTint="BF"/>
                <w:sz w:val="18"/>
                <w:szCs w:val="18"/>
              </w:rPr>
            </w:pPr>
            <w:r w:rsidRPr="00042A80">
              <w:rPr>
                <w:rFonts w:ascii="Verdana" w:hAnsi="Verdana" w:cs="Arial"/>
                <w:color w:val="404040" w:themeColor="text1" w:themeTint="BF"/>
                <w:sz w:val="18"/>
                <w:szCs w:val="18"/>
              </w:rPr>
              <w:t>5</w:t>
            </w:r>
          </w:p>
        </w:tc>
        <w:tc>
          <w:tcPr>
            <w:tcW w:w="8971" w:type="dxa"/>
          </w:tcPr>
          <w:p w14:paraId="52B8D359" w14:textId="5DAB2B77" w:rsidR="00C76070" w:rsidRPr="00042A80" w:rsidRDefault="00C76070" w:rsidP="00835311">
            <w:pPr>
              <w:pStyle w:val="TZG-BodyTextIndent"/>
              <w:spacing w:before="60" w:after="60" w:line="240" w:lineRule="auto"/>
              <w:ind w:left="0"/>
              <w:rPr>
                <w:rFonts w:ascii="Verdana" w:hAnsi="Verdana" w:cs="Arial"/>
                <w:color w:val="404040" w:themeColor="text1" w:themeTint="BF"/>
                <w:sz w:val="18"/>
                <w:szCs w:val="18"/>
              </w:rPr>
            </w:pPr>
            <w:r w:rsidRPr="00042A80">
              <w:rPr>
                <w:rFonts w:ascii="Verdana" w:hAnsi="Verdana" w:cs="Arial"/>
                <w:color w:val="404040" w:themeColor="text1" w:themeTint="BF"/>
                <w:sz w:val="18"/>
                <w:szCs w:val="18"/>
              </w:rPr>
              <w:t xml:space="preserve">The analyst will perform or assist in triaging the incident using available resources such as </w:t>
            </w:r>
            <w:r w:rsidR="00952564" w:rsidRPr="00952564">
              <w:rPr>
                <w:rFonts w:ascii="Verdana" w:hAnsi="Verdana" w:cs="Arial"/>
                <w:color w:val="C00000"/>
                <w:sz w:val="18"/>
                <w:szCs w:val="18"/>
              </w:rPr>
              <w:t>&lt;</w:t>
            </w:r>
            <w:r w:rsidRPr="00952564">
              <w:rPr>
                <w:rFonts w:ascii="Verdana" w:hAnsi="Verdana" w:cs="Arial"/>
                <w:color w:val="C00000"/>
                <w:sz w:val="18"/>
                <w:szCs w:val="18"/>
              </w:rPr>
              <w:t>Desktop Support, Server Support or Network Support</w:t>
            </w:r>
            <w:r w:rsidR="00952564" w:rsidRPr="00952564">
              <w:rPr>
                <w:rFonts w:ascii="Verdana" w:hAnsi="Verdana" w:cs="Arial"/>
                <w:color w:val="C00000"/>
                <w:sz w:val="18"/>
                <w:szCs w:val="18"/>
              </w:rPr>
              <w:t xml:space="preserve"> or insert other role.&gt;</w:t>
            </w:r>
          </w:p>
        </w:tc>
      </w:tr>
      <w:tr w:rsidR="00C76070" w:rsidRPr="009A4740" w14:paraId="5EA03F46" w14:textId="77777777" w:rsidTr="00A25D7D">
        <w:tc>
          <w:tcPr>
            <w:tcW w:w="810" w:type="dxa"/>
          </w:tcPr>
          <w:p w14:paraId="2B7BBA92" w14:textId="77777777" w:rsidR="00C76070" w:rsidRPr="00042A80" w:rsidRDefault="00C76070" w:rsidP="00835311">
            <w:pPr>
              <w:pStyle w:val="TZG-BodyTextIndent"/>
              <w:spacing w:before="60" w:after="60"/>
              <w:ind w:left="0"/>
              <w:jc w:val="center"/>
              <w:rPr>
                <w:rFonts w:ascii="Verdana" w:hAnsi="Verdana" w:cs="Arial"/>
                <w:color w:val="404040" w:themeColor="text1" w:themeTint="BF"/>
                <w:sz w:val="18"/>
                <w:szCs w:val="18"/>
              </w:rPr>
            </w:pPr>
            <w:r w:rsidRPr="00042A80">
              <w:rPr>
                <w:rFonts w:ascii="Verdana" w:hAnsi="Verdana" w:cs="Arial"/>
                <w:color w:val="404040" w:themeColor="text1" w:themeTint="BF"/>
                <w:sz w:val="18"/>
                <w:szCs w:val="18"/>
              </w:rPr>
              <w:t>6</w:t>
            </w:r>
          </w:p>
        </w:tc>
        <w:tc>
          <w:tcPr>
            <w:tcW w:w="8971" w:type="dxa"/>
          </w:tcPr>
          <w:p w14:paraId="44B13DE4" w14:textId="77777777" w:rsidR="00C76070" w:rsidRPr="00042A80" w:rsidRDefault="00C76070" w:rsidP="00835311">
            <w:pPr>
              <w:pStyle w:val="TZG-BodyTextIndent"/>
              <w:spacing w:before="60" w:after="60" w:line="240" w:lineRule="auto"/>
              <w:ind w:left="0"/>
              <w:rPr>
                <w:rFonts w:ascii="Verdana" w:hAnsi="Verdana" w:cs="Arial"/>
                <w:color w:val="404040" w:themeColor="text1" w:themeTint="BF"/>
                <w:sz w:val="18"/>
                <w:szCs w:val="18"/>
              </w:rPr>
            </w:pPr>
            <w:r w:rsidRPr="00042A80">
              <w:rPr>
                <w:rFonts w:ascii="Verdana" w:hAnsi="Verdana" w:cs="Arial"/>
                <w:color w:val="404040" w:themeColor="text1" w:themeTint="BF"/>
                <w:sz w:val="18"/>
                <w:szCs w:val="18"/>
              </w:rPr>
              <w:t>The analyst will assign an initial priority rating based on the details of the incident.</w:t>
            </w:r>
          </w:p>
        </w:tc>
      </w:tr>
    </w:tbl>
    <w:p w14:paraId="6BA8E5B3" w14:textId="77777777" w:rsidR="005D5498" w:rsidRPr="00504E29" w:rsidRDefault="005D5498" w:rsidP="0009635A">
      <w:pPr>
        <w:ind w:left="0"/>
      </w:pPr>
    </w:p>
    <w:p w14:paraId="0CB1A548" w14:textId="54DBF581" w:rsidR="00C76070" w:rsidRDefault="000E5D16" w:rsidP="004F0A3E">
      <w:pPr>
        <w:pStyle w:val="Heading3"/>
      </w:pPr>
      <w:r w:rsidRPr="00C76070">
        <w:t>Security Incident Prioritization</w:t>
      </w:r>
    </w:p>
    <w:p w14:paraId="3C88A35C" w14:textId="3454E83A" w:rsidR="004F0A3E" w:rsidRPr="004F0A3E" w:rsidRDefault="004F0A3E" w:rsidP="004F0A3E">
      <w:pPr>
        <w:pStyle w:val="OBSBody"/>
        <w:rPr>
          <w:lang w:bidi="en-US"/>
        </w:rPr>
      </w:pPr>
      <w:r>
        <w:rPr>
          <w:lang w:bidi="en-US"/>
        </w:rPr>
        <w:t>The analyst will assign an initial prioritization based on the following definitions:</w:t>
      </w:r>
    </w:p>
    <w:p w14:paraId="1326CC56" w14:textId="081AA97C" w:rsidR="0023155A" w:rsidRPr="004F0A3E" w:rsidRDefault="004F0A3E" w:rsidP="004F0A3E">
      <w:pPr>
        <w:pStyle w:val="OBSBody"/>
        <w:jc w:val="center"/>
        <w:rPr>
          <w:b/>
          <w:bCs/>
          <w:sz w:val="16"/>
          <w:szCs w:val="16"/>
        </w:rPr>
      </w:pPr>
      <w:r w:rsidRPr="00F364DF">
        <w:rPr>
          <w:b/>
          <w:bCs/>
          <w:sz w:val="16"/>
          <w:szCs w:val="16"/>
        </w:rPr>
        <w:t xml:space="preserve">Table </w:t>
      </w:r>
      <w:r>
        <w:rPr>
          <w:b/>
          <w:bCs/>
          <w:sz w:val="16"/>
          <w:szCs w:val="16"/>
        </w:rPr>
        <w:t>3-2:</w:t>
      </w:r>
      <w:r w:rsidRPr="00F364DF">
        <w:rPr>
          <w:b/>
          <w:bCs/>
          <w:sz w:val="16"/>
          <w:szCs w:val="16"/>
        </w:rPr>
        <w:t xml:space="preserve"> </w:t>
      </w:r>
      <w:r>
        <w:rPr>
          <w:b/>
          <w:bCs/>
          <w:sz w:val="16"/>
          <w:szCs w:val="16"/>
        </w:rPr>
        <w:t>Incident Prioritization Matrix</w:t>
      </w: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1260"/>
        <w:gridCol w:w="3150"/>
        <w:gridCol w:w="5220"/>
      </w:tblGrid>
      <w:tr w:rsidR="00C76070" w:rsidRPr="00E06502" w14:paraId="6657E7D6" w14:textId="77777777" w:rsidTr="005E0069">
        <w:trPr>
          <w:tblHeader/>
        </w:trPr>
        <w:tc>
          <w:tcPr>
            <w:tcW w:w="1260" w:type="dxa"/>
            <w:shd w:val="clear" w:color="auto" w:fill="404040" w:themeFill="text1" w:themeFillTint="BF"/>
          </w:tcPr>
          <w:p w14:paraId="5CFE2D7E" w14:textId="77777777" w:rsidR="00C76070" w:rsidRPr="00C76070" w:rsidRDefault="00C76070" w:rsidP="00835311">
            <w:pPr>
              <w:pStyle w:val="TZG-CellHead"/>
              <w:jc w:val="left"/>
              <w:rPr>
                <w:rFonts w:ascii="Verdana" w:hAnsi="Verdana"/>
                <w:color w:val="FFFFFF" w:themeColor="background1"/>
                <w:sz w:val="18"/>
                <w:szCs w:val="18"/>
              </w:rPr>
            </w:pPr>
            <w:r w:rsidRPr="00C76070">
              <w:rPr>
                <w:rFonts w:ascii="Verdana" w:hAnsi="Verdana"/>
                <w:color w:val="FFFFFF" w:themeColor="background1"/>
                <w:sz w:val="18"/>
                <w:szCs w:val="18"/>
              </w:rPr>
              <w:t>Priority</w:t>
            </w:r>
          </w:p>
        </w:tc>
        <w:tc>
          <w:tcPr>
            <w:tcW w:w="3150" w:type="dxa"/>
            <w:shd w:val="clear" w:color="auto" w:fill="404040" w:themeFill="text1" w:themeFillTint="BF"/>
          </w:tcPr>
          <w:p w14:paraId="1E2410C2" w14:textId="77777777" w:rsidR="00C76070" w:rsidRPr="00C76070" w:rsidRDefault="00C76070" w:rsidP="00835311">
            <w:pPr>
              <w:pStyle w:val="TZG-CellHead"/>
              <w:jc w:val="left"/>
              <w:rPr>
                <w:rFonts w:ascii="Verdana" w:hAnsi="Verdana"/>
                <w:color w:val="FFFFFF" w:themeColor="background1"/>
                <w:sz w:val="18"/>
                <w:szCs w:val="18"/>
              </w:rPr>
            </w:pPr>
            <w:r w:rsidRPr="00C76070">
              <w:rPr>
                <w:rFonts w:ascii="Verdana" w:hAnsi="Verdana"/>
                <w:color w:val="FFFFFF" w:themeColor="background1"/>
                <w:sz w:val="18"/>
                <w:szCs w:val="18"/>
              </w:rPr>
              <w:t>Definition</w:t>
            </w:r>
          </w:p>
        </w:tc>
        <w:tc>
          <w:tcPr>
            <w:tcW w:w="5220" w:type="dxa"/>
            <w:shd w:val="clear" w:color="auto" w:fill="404040" w:themeFill="text1" w:themeFillTint="BF"/>
          </w:tcPr>
          <w:p w14:paraId="68A39354" w14:textId="77777777" w:rsidR="00C76070" w:rsidRPr="00C76070" w:rsidRDefault="00C76070" w:rsidP="00835311">
            <w:pPr>
              <w:pStyle w:val="TZG-CellHead"/>
              <w:jc w:val="left"/>
              <w:rPr>
                <w:rFonts w:ascii="Verdana" w:hAnsi="Verdana"/>
                <w:color w:val="FFFFFF" w:themeColor="background1"/>
                <w:sz w:val="18"/>
                <w:szCs w:val="18"/>
              </w:rPr>
            </w:pPr>
            <w:r w:rsidRPr="00C76070">
              <w:rPr>
                <w:rFonts w:ascii="Verdana" w:hAnsi="Verdana"/>
                <w:color w:val="FFFFFF" w:themeColor="background1"/>
                <w:sz w:val="18"/>
                <w:szCs w:val="18"/>
              </w:rPr>
              <w:t>Examples</w:t>
            </w:r>
          </w:p>
        </w:tc>
      </w:tr>
      <w:tr w:rsidR="00C76070" w:rsidRPr="00E06502" w14:paraId="117DBF81" w14:textId="77777777" w:rsidTr="00083BDA">
        <w:tc>
          <w:tcPr>
            <w:tcW w:w="1260" w:type="dxa"/>
            <w:shd w:val="clear" w:color="auto" w:fill="C00000"/>
          </w:tcPr>
          <w:p w14:paraId="5565F347" w14:textId="77777777" w:rsidR="00C76070" w:rsidRPr="00C76070" w:rsidRDefault="00C76070" w:rsidP="00835311">
            <w:pPr>
              <w:pStyle w:val="TZG-CellBody2"/>
              <w:rPr>
                <w:rFonts w:ascii="Verdana" w:hAnsi="Verdana"/>
                <w:b/>
                <w:sz w:val="18"/>
                <w:szCs w:val="18"/>
              </w:rPr>
            </w:pPr>
            <w:r w:rsidRPr="00C76070">
              <w:rPr>
                <w:rFonts w:ascii="Verdana" w:hAnsi="Verdana"/>
                <w:b/>
                <w:sz w:val="18"/>
                <w:szCs w:val="18"/>
              </w:rPr>
              <w:t>Urgent</w:t>
            </w:r>
          </w:p>
        </w:tc>
        <w:tc>
          <w:tcPr>
            <w:tcW w:w="3150" w:type="dxa"/>
          </w:tcPr>
          <w:p w14:paraId="5190A7AB" w14:textId="4468C5E8" w:rsidR="00C76070" w:rsidRPr="00306634" w:rsidRDefault="00C76070" w:rsidP="00C76070">
            <w:pPr>
              <w:pStyle w:val="TZG-CellBody2"/>
              <w:rPr>
                <w:rFonts w:ascii="Verdana" w:hAnsi="Verdana"/>
                <w:color w:val="404040" w:themeColor="text1" w:themeTint="BF"/>
                <w:sz w:val="18"/>
                <w:szCs w:val="18"/>
              </w:rPr>
            </w:pPr>
            <w:r w:rsidRPr="00306634">
              <w:rPr>
                <w:rFonts w:ascii="Verdana" w:hAnsi="Verdana"/>
                <w:color w:val="404040" w:themeColor="text1" w:themeTint="BF"/>
                <w:sz w:val="18"/>
                <w:szCs w:val="18"/>
              </w:rPr>
              <w:t>An incident that severely affects multiple systems, organizations or mission critical infrastructure, and results in significant loss of confidentiality, integrity and availability of information</w:t>
            </w:r>
            <w:r w:rsidR="00836A64" w:rsidRPr="00306634">
              <w:rPr>
                <w:rFonts w:ascii="Verdana" w:hAnsi="Verdana"/>
                <w:color w:val="404040" w:themeColor="text1" w:themeTint="BF"/>
                <w:sz w:val="18"/>
                <w:szCs w:val="18"/>
              </w:rPr>
              <w:t xml:space="preserve"> along with the loss of ePHI. </w:t>
            </w:r>
          </w:p>
          <w:p w14:paraId="357D221D" w14:textId="77777777" w:rsidR="00C76070" w:rsidRPr="00306634" w:rsidRDefault="00C76070" w:rsidP="00835311">
            <w:pPr>
              <w:pStyle w:val="TZG-CellBody2"/>
              <w:spacing w:before="0" w:after="0"/>
              <w:rPr>
                <w:rFonts w:ascii="Verdana" w:hAnsi="Verdana"/>
                <w:color w:val="404040" w:themeColor="text1" w:themeTint="BF"/>
                <w:sz w:val="18"/>
                <w:szCs w:val="18"/>
              </w:rPr>
            </w:pPr>
          </w:p>
          <w:p w14:paraId="1C9287F5" w14:textId="4EC5560C" w:rsidR="00C76070" w:rsidRPr="00306634" w:rsidRDefault="00C76070" w:rsidP="00835311">
            <w:pPr>
              <w:pStyle w:val="TZG-CellBody2"/>
              <w:spacing w:before="0" w:after="0"/>
              <w:rPr>
                <w:rFonts w:ascii="Verdana" w:hAnsi="Verdana"/>
                <w:color w:val="404040" w:themeColor="text1" w:themeTint="BF"/>
                <w:sz w:val="18"/>
                <w:szCs w:val="18"/>
              </w:rPr>
            </w:pPr>
          </w:p>
        </w:tc>
        <w:tc>
          <w:tcPr>
            <w:tcW w:w="5220" w:type="dxa"/>
          </w:tcPr>
          <w:p w14:paraId="3C76782D" w14:textId="77777777" w:rsidR="00C76070" w:rsidRPr="00306634" w:rsidRDefault="00C76070" w:rsidP="00835311">
            <w:pPr>
              <w:pStyle w:val="TZG-CellBody2"/>
              <w:rPr>
                <w:rFonts w:ascii="Verdana" w:hAnsi="Verdana"/>
                <w:color w:val="404040" w:themeColor="text1" w:themeTint="BF"/>
                <w:sz w:val="18"/>
                <w:szCs w:val="18"/>
              </w:rPr>
            </w:pPr>
            <w:r w:rsidRPr="00306634">
              <w:rPr>
                <w:rFonts w:ascii="Verdana" w:hAnsi="Verdana"/>
                <w:color w:val="404040" w:themeColor="text1" w:themeTint="BF"/>
                <w:sz w:val="18"/>
                <w:szCs w:val="18"/>
              </w:rPr>
              <w:lastRenderedPageBreak/>
              <w:t>Examples of Urgent priority security incidents are:</w:t>
            </w:r>
          </w:p>
          <w:p w14:paraId="27ED3CB4" w14:textId="77777777" w:rsidR="00C76070" w:rsidRPr="00306634" w:rsidRDefault="00C76070" w:rsidP="00780F12">
            <w:pPr>
              <w:pStyle w:val="TZG-CellBody2"/>
              <w:numPr>
                <w:ilvl w:val="0"/>
                <w:numId w:val="24"/>
              </w:numPr>
              <w:spacing w:before="0" w:after="0"/>
              <w:ind w:left="245" w:hanging="245"/>
              <w:rPr>
                <w:rFonts w:ascii="Verdana" w:hAnsi="Verdana"/>
                <w:color w:val="404040" w:themeColor="text1" w:themeTint="BF"/>
                <w:sz w:val="18"/>
                <w:szCs w:val="18"/>
              </w:rPr>
            </w:pPr>
            <w:r w:rsidRPr="00306634">
              <w:rPr>
                <w:rFonts w:ascii="Verdana" w:hAnsi="Verdana"/>
                <w:color w:val="404040" w:themeColor="text1" w:themeTint="BF"/>
                <w:sz w:val="18"/>
                <w:szCs w:val="18"/>
              </w:rPr>
              <w:t>Successful system break-in (hacking)</w:t>
            </w:r>
          </w:p>
          <w:p w14:paraId="533E7D83" w14:textId="7EEE75A0" w:rsidR="00C76070" w:rsidRPr="00306634" w:rsidRDefault="00C76070" w:rsidP="00780F12">
            <w:pPr>
              <w:pStyle w:val="TZG-CellBody2"/>
              <w:numPr>
                <w:ilvl w:val="0"/>
                <w:numId w:val="24"/>
              </w:numPr>
              <w:spacing w:before="0" w:after="0"/>
              <w:ind w:left="245" w:hanging="245"/>
              <w:rPr>
                <w:rFonts w:ascii="Verdana" w:hAnsi="Verdana"/>
                <w:color w:val="404040" w:themeColor="text1" w:themeTint="BF"/>
                <w:sz w:val="18"/>
                <w:szCs w:val="18"/>
              </w:rPr>
            </w:pPr>
            <w:r w:rsidRPr="00306634">
              <w:rPr>
                <w:rFonts w:ascii="Verdana" w:hAnsi="Verdana"/>
                <w:color w:val="404040" w:themeColor="text1" w:themeTint="BF"/>
                <w:sz w:val="18"/>
                <w:szCs w:val="18"/>
              </w:rPr>
              <w:t>Attacks against critical infrastructure, network</w:t>
            </w:r>
            <w:r w:rsidR="002278BB">
              <w:rPr>
                <w:rFonts w:ascii="Verdana" w:hAnsi="Verdana"/>
                <w:color w:val="404040" w:themeColor="text1" w:themeTint="BF"/>
                <w:sz w:val="18"/>
                <w:szCs w:val="18"/>
              </w:rPr>
              <w:t>,</w:t>
            </w:r>
            <w:r w:rsidRPr="00306634">
              <w:rPr>
                <w:rFonts w:ascii="Verdana" w:hAnsi="Verdana"/>
                <w:color w:val="404040" w:themeColor="text1" w:themeTint="BF"/>
                <w:sz w:val="18"/>
                <w:szCs w:val="18"/>
              </w:rPr>
              <w:t xml:space="preserve"> or production systems</w:t>
            </w:r>
          </w:p>
          <w:p w14:paraId="1F61E64E" w14:textId="135C10AB" w:rsidR="00C76070" w:rsidRPr="00306634" w:rsidRDefault="00C76070" w:rsidP="00780F12">
            <w:pPr>
              <w:pStyle w:val="TZG-CellBody2"/>
              <w:numPr>
                <w:ilvl w:val="0"/>
                <w:numId w:val="24"/>
              </w:numPr>
              <w:spacing w:before="0" w:after="0"/>
              <w:ind w:left="245" w:hanging="245"/>
              <w:rPr>
                <w:rFonts w:ascii="Verdana" w:hAnsi="Verdana"/>
                <w:color w:val="404040" w:themeColor="text1" w:themeTint="BF"/>
                <w:sz w:val="18"/>
                <w:szCs w:val="18"/>
              </w:rPr>
            </w:pPr>
            <w:r w:rsidRPr="00306634">
              <w:rPr>
                <w:rFonts w:ascii="Verdana" w:hAnsi="Verdana"/>
                <w:color w:val="404040" w:themeColor="text1" w:themeTint="BF"/>
                <w:sz w:val="18"/>
                <w:szCs w:val="18"/>
              </w:rPr>
              <w:t>Confirmed breaches of PII/PHI</w:t>
            </w:r>
            <w:r w:rsidR="00AA3505" w:rsidRPr="00306634">
              <w:rPr>
                <w:rFonts w:ascii="Verdana" w:hAnsi="Verdana"/>
                <w:color w:val="404040" w:themeColor="text1" w:themeTint="BF"/>
                <w:sz w:val="18"/>
                <w:szCs w:val="18"/>
              </w:rPr>
              <w:t>/ePHI</w:t>
            </w:r>
          </w:p>
          <w:p w14:paraId="09CCFE67" w14:textId="77777777" w:rsidR="00C76070" w:rsidRPr="00306634" w:rsidRDefault="00C76070" w:rsidP="00780F12">
            <w:pPr>
              <w:pStyle w:val="TZG-CellBody2"/>
              <w:numPr>
                <w:ilvl w:val="0"/>
                <w:numId w:val="24"/>
              </w:numPr>
              <w:spacing w:before="0" w:after="0"/>
              <w:ind w:left="245" w:hanging="245"/>
              <w:rPr>
                <w:rFonts w:ascii="Verdana" w:hAnsi="Verdana"/>
                <w:color w:val="404040" w:themeColor="text1" w:themeTint="BF"/>
                <w:sz w:val="18"/>
                <w:szCs w:val="18"/>
              </w:rPr>
            </w:pPr>
            <w:r w:rsidRPr="00306634">
              <w:rPr>
                <w:rFonts w:ascii="Verdana" w:hAnsi="Verdana"/>
                <w:color w:val="404040" w:themeColor="text1" w:themeTint="BF"/>
                <w:sz w:val="18"/>
                <w:szCs w:val="18"/>
              </w:rPr>
              <w:t>Confirmed violations of policy</w:t>
            </w:r>
          </w:p>
          <w:p w14:paraId="18487483" w14:textId="5D963312" w:rsidR="00C76070" w:rsidRPr="00306634" w:rsidRDefault="00C76070" w:rsidP="00780F12">
            <w:pPr>
              <w:pStyle w:val="TZG-CellBody2"/>
              <w:numPr>
                <w:ilvl w:val="0"/>
                <w:numId w:val="24"/>
              </w:numPr>
              <w:spacing w:before="0" w:after="0"/>
              <w:ind w:left="245" w:hanging="245"/>
              <w:rPr>
                <w:rFonts w:ascii="Verdana" w:hAnsi="Verdana"/>
                <w:color w:val="404040" w:themeColor="text1" w:themeTint="BF"/>
                <w:sz w:val="18"/>
                <w:szCs w:val="18"/>
              </w:rPr>
            </w:pPr>
            <w:r w:rsidRPr="00306634">
              <w:rPr>
                <w:rFonts w:ascii="Verdana" w:hAnsi="Verdana"/>
                <w:color w:val="404040" w:themeColor="text1" w:themeTint="BF"/>
                <w:sz w:val="18"/>
                <w:szCs w:val="18"/>
              </w:rPr>
              <w:t>Confirmed malware epidemic</w:t>
            </w:r>
          </w:p>
          <w:p w14:paraId="66321E77" w14:textId="2A7BC654" w:rsidR="00A51A6F" w:rsidRPr="00306634" w:rsidRDefault="00A51A6F" w:rsidP="00780F12">
            <w:pPr>
              <w:pStyle w:val="TZG-CellBody2"/>
              <w:numPr>
                <w:ilvl w:val="0"/>
                <w:numId w:val="24"/>
              </w:numPr>
              <w:spacing w:before="0" w:after="0"/>
              <w:ind w:left="245" w:hanging="245"/>
              <w:rPr>
                <w:rFonts w:ascii="Verdana" w:hAnsi="Verdana"/>
                <w:color w:val="404040" w:themeColor="text1" w:themeTint="BF"/>
                <w:sz w:val="18"/>
                <w:szCs w:val="18"/>
              </w:rPr>
            </w:pPr>
            <w:r w:rsidRPr="00306634">
              <w:rPr>
                <w:rFonts w:ascii="Verdana" w:hAnsi="Verdana"/>
                <w:color w:val="404040" w:themeColor="text1" w:themeTint="BF"/>
                <w:sz w:val="18"/>
                <w:szCs w:val="18"/>
              </w:rPr>
              <w:t xml:space="preserve">Ransomware </w:t>
            </w:r>
          </w:p>
          <w:p w14:paraId="2EAA76D2" w14:textId="76F31D44" w:rsidR="00C76070" w:rsidRPr="00306634" w:rsidRDefault="00C76070" w:rsidP="00780F12">
            <w:pPr>
              <w:pStyle w:val="TZG-CellBody2"/>
              <w:numPr>
                <w:ilvl w:val="0"/>
                <w:numId w:val="24"/>
              </w:numPr>
              <w:spacing w:before="0" w:after="0"/>
              <w:ind w:left="245" w:hanging="245"/>
              <w:rPr>
                <w:rFonts w:ascii="Verdana" w:hAnsi="Verdana"/>
                <w:color w:val="404040" w:themeColor="text1" w:themeTint="BF"/>
                <w:sz w:val="18"/>
                <w:szCs w:val="18"/>
              </w:rPr>
            </w:pPr>
            <w:r w:rsidRPr="00306634">
              <w:rPr>
                <w:rFonts w:ascii="Verdana" w:hAnsi="Verdana"/>
                <w:color w:val="404040" w:themeColor="text1" w:themeTint="BF"/>
                <w:sz w:val="18"/>
                <w:szCs w:val="18"/>
              </w:rPr>
              <w:lastRenderedPageBreak/>
              <w:t>Confirmed discovery of unauthorized software such as Trojans, backdoors, rootkits</w:t>
            </w:r>
            <w:r w:rsidR="009D44AD" w:rsidRPr="00306634">
              <w:rPr>
                <w:rFonts w:ascii="Verdana" w:hAnsi="Verdana"/>
                <w:color w:val="404040" w:themeColor="text1" w:themeTint="BF"/>
                <w:sz w:val="18"/>
                <w:szCs w:val="18"/>
              </w:rPr>
              <w:t xml:space="preserve">, and Ransomware, </w:t>
            </w:r>
            <w:r w:rsidRPr="00306634">
              <w:rPr>
                <w:rFonts w:ascii="Verdana" w:hAnsi="Verdana"/>
                <w:color w:val="404040" w:themeColor="text1" w:themeTint="BF"/>
                <w:sz w:val="18"/>
                <w:szCs w:val="18"/>
              </w:rPr>
              <w:t>on the network</w:t>
            </w:r>
          </w:p>
          <w:p w14:paraId="5C9D16BA" w14:textId="77777777" w:rsidR="00C76070" w:rsidRPr="00306634" w:rsidRDefault="00C76070" w:rsidP="00780F12">
            <w:pPr>
              <w:pStyle w:val="TZG-CellBody2"/>
              <w:numPr>
                <w:ilvl w:val="0"/>
                <w:numId w:val="24"/>
              </w:numPr>
              <w:spacing w:before="0" w:after="0"/>
              <w:ind w:left="245" w:hanging="245"/>
              <w:rPr>
                <w:rFonts w:ascii="Verdana" w:hAnsi="Verdana"/>
                <w:color w:val="404040" w:themeColor="text1" w:themeTint="BF"/>
                <w:sz w:val="18"/>
                <w:szCs w:val="18"/>
              </w:rPr>
            </w:pPr>
            <w:r w:rsidRPr="00306634">
              <w:rPr>
                <w:rFonts w:ascii="Verdana" w:hAnsi="Verdana"/>
                <w:color w:val="404040" w:themeColor="text1" w:themeTint="BF"/>
                <w:sz w:val="18"/>
                <w:szCs w:val="18"/>
              </w:rPr>
              <w:t>Complete unavailability of mission critical resources due to a security threat</w:t>
            </w:r>
          </w:p>
        </w:tc>
      </w:tr>
      <w:tr w:rsidR="00C76070" w:rsidRPr="00E06502" w14:paraId="5D4DBC91" w14:textId="77777777" w:rsidTr="00083BDA">
        <w:tc>
          <w:tcPr>
            <w:tcW w:w="1260" w:type="dxa"/>
            <w:shd w:val="clear" w:color="auto" w:fill="FFC7CE"/>
          </w:tcPr>
          <w:p w14:paraId="20287ADA" w14:textId="77777777" w:rsidR="00C76070" w:rsidRPr="00C76070" w:rsidRDefault="00C76070" w:rsidP="00835311">
            <w:pPr>
              <w:pStyle w:val="TZG-CellBody2"/>
              <w:rPr>
                <w:rFonts w:ascii="Verdana" w:hAnsi="Verdana"/>
                <w:b/>
                <w:sz w:val="18"/>
                <w:szCs w:val="18"/>
              </w:rPr>
            </w:pPr>
            <w:r w:rsidRPr="00C76070">
              <w:rPr>
                <w:rFonts w:ascii="Verdana" w:hAnsi="Verdana"/>
                <w:b/>
                <w:sz w:val="18"/>
                <w:szCs w:val="18"/>
              </w:rPr>
              <w:lastRenderedPageBreak/>
              <w:t>High</w:t>
            </w:r>
          </w:p>
        </w:tc>
        <w:tc>
          <w:tcPr>
            <w:tcW w:w="3150" w:type="dxa"/>
          </w:tcPr>
          <w:p w14:paraId="4BFDBF82" w14:textId="48B2A1E1" w:rsidR="00C76070" w:rsidRPr="00306634" w:rsidRDefault="00C76070" w:rsidP="00835311">
            <w:pPr>
              <w:pStyle w:val="TZG-CellBody2"/>
              <w:rPr>
                <w:rFonts w:ascii="Verdana" w:hAnsi="Verdana"/>
                <w:color w:val="404040" w:themeColor="text1" w:themeTint="BF"/>
                <w:sz w:val="18"/>
                <w:szCs w:val="18"/>
              </w:rPr>
            </w:pPr>
            <w:r w:rsidRPr="00306634">
              <w:rPr>
                <w:rFonts w:ascii="Verdana" w:hAnsi="Verdana"/>
                <w:color w:val="404040" w:themeColor="text1" w:themeTint="BF"/>
                <w:sz w:val="18"/>
                <w:szCs w:val="18"/>
              </w:rPr>
              <w:t xml:space="preserve">An incident that moderately affects </w:t>
            </w:r>
            <w:r w:rsidRPr="00306634">
              <w:rPr>
                <w:rFonts w:ascii="Verdana" w:hAnsi="Verdana"/>
                <w:color w:val="404040" w:themeColor="text1" w:themeTint="BF"/>
                <w:sz w:val="18"/>
                <w:szCs w:val="18"/>
                <w:u w:val="single"/>
              </w:rPr>
              <w:t>multiple</w:t>
            </w:r>
            <w:r w:rsidRPr="00306634">
              <w:rPr>
                <w:rFonts w:ascii="Verdana" w:hAnsi="Verdana"/>
                <w:color w:val="404040" w:themeColor="text1" w:themeTint="BF"/>
                <w:sz w:val="18"/>
                <w:szCs w:val="18"/>
              </w:rPr>
              <w:t xml:space="preserve"> systems, organizations or critical infrastructure that is not mission- critical, and results in some loss of confidentiality, integrity</w:t>
            </w:r>
            <w:r w:rsidR="002278BB">
              <w:rPr>
                <w:rFonts w:ascii="Verdana" w:hAnsi="Verdana"/>
                <w:color w:val="404040" w:themeColor="text1" w:themeTint="BF"/>
                <w:sz w:val="18"/>
                <w:szCs w:val="18"/>
              </w:rPr>
              <w:t xml:space="preserve">, </w:t>
            </w:r>
            <w:r w:rsidRPr="00306634">
              <w:rPr>
                <w:rFonts w:ascii="Verdana" w:hAnsi="Verdana"/>
                <w:color w:val="404040" w:themeColor="text1" w:themeTint="BF"/>
                <w:sz w:val="18"/>
                <w:szCs w:val="18"/>
              </w:rPr>
              <w:t>and availability of information.</w:t>
            </w:r>
          </w:p>
        </w:tc>
        <w:tc>
          <w:tcPr>
            <w:tcW w:w="5220" w:type="dxa"/>
          </w:tcPr>
          <w:p w14:paraId="60A8AE8C" w14:textId="77777777" w:rsidR="00C76070" w:rsidRPr="00306634" w:rsidRDefault="00C76070" w:rsidP="00835311">
            <w:pPr>
              <w:pStyle w:val="TZG-CellBody2"/>
              <w:rPr>
                <w:rFonts w:ascii="Verdana" w:hAnsi="Verdana"/>
                <w:color w:val="404040" w:themeColor="text1" w:themeTint="BF"/>
                <w:sz w:val="18"/>
                <w:szCs w:val="18"/>
              </w:rPr>
            </w:pPr>
            <w:r w:rsidRPr="00306634">
              <w:rPr>
                <w:rFonts w:ascii="Verdana" w:hAnsi="Verdana"/>
                <w:color w:val="404040" w:themeColor="text1" w:themeTint="BF"/>
                <w:sz w:val="18"/>
                <w:szCs w:val="18"/>
              </w:rPr>
              <w:t>Examples of High priority security incidents are:</w:t>
            </w:r>
          </w:p>
          <w:p w14:paraId="423D2646" w14:textId="72BC1DB6" w:rsidR="00C76070" w:rsidRPr="00306634" w:rsidRDefault="00C76070" w:rsidP="00780F12">
            <w:pPr>
              <w:pStyle w:val="TZG-CellBody2"/>
              <w:numPr>
                <w:ilvl w:val="0"/>
                <w:numId w:val="24"/>
              </w:numPr>
              <w:spacing w:before="0" w:after="0"/>
              <w:ind w:left="245" w:hanging="245"/>
              <w:rPr>
                <w:rFonts w:ascii="Verdana" w:hAnsi="Verdana"/>
                <w:color w:val="404040" w:themeColor="text1" w:themeTint="BF"/>
                <w:sz w:val="18"/>
                <w:szCs w:val="18"/>
              </w:rPr>
            </w:pPr>
            <w:r w:rsidRPr="00306634">
              <w:rPr>
                <w:rFonts w:ascii="Verdana" w:hAnsi="Verdana"/>
                <w:color w:val="404040" w:themeColor="text1" w:themeTint="BF"/>
                <w:sz w:val="18"/>
                <w:szCs w:val="18"/>
              </w:rPr>
              <w:t>Suspected breach of PII/PHI</w:t>
            </w:r>
            <w:r w:rsidR="009D44AD" w:rsidRPr="00306634">
              <w:rPr>
                <w:rFonts w:ascii="Verdana" w:hAnsi="Verdana"/>
                <w:color w:val="404040" w:themeColor="text1" w:themeTint="BF"/>
                <w:sz w:val="18"/>
                <w:szCs w:val="18"/>
              </w:rPr>
              <w:t>/ePHI</w:t>
            </w:r>
          </w:p>
          <w:p w14:paraId="3EF2171C" w14:textId="77777777" w:rsidR="00C76070" w:rsidRPr="00306634" w:rsidRDefault="00C76070" w:rsidP="00780F12">
            <w:pPr>
              <w:pStyle w:val="TZG-CellBody2"/>
              <w:numPr>
                <w:ilvl w:val="0"/>
                <w:numId w:val="24"/>
              </w:numPr>
              <w:spacing w:before="0" w:after="0"/>
              <w:ind w:left="245" w:hanging="245"/>
              <w:rPr>
                <w:rFonts w:ascii="Verdana" w:hAnsi="Verdana"/>
                <w:color w:val="404040" w:themeColor="text1" w:themeTint="BF"/>
                <w:sz w:val="18"/>
                <w:szCs w:val="18"/>
              </w:rPr>
            </w:pPr>
            <w:r w:rsidRPr="00306634">
              <w:rPr>
                <w:rFonts w:ascii="Verdana" w:hAnsi="Verdana"/>
                <w:color w:val="404040" w:themeColor="text1" w:themeTint="BF"/>
                <w:sz w:val="18"/>
                <w:szCs w:val="18"/>
              </w:rPr>
              <w:t>Unauthorized access to critical system(s)</w:t>
            </w:r>
          </w:p>
          <w:p w14:paraId="686D522E" w14:textId="77777777" w:rsidR="00C76070" w:rsidRPr="00306634" w:rsidRDefault="00C76070" w:rsidP="00780F12">
            <w:pPr>
              <w:pStyle w:val="TZG-CellBody2"/>
              <w:numPr>
                <w:ilvl w:val="0"/>
                <w:numId w:val="24"/>
              </w:numPr>
              <w:spacing w:before="0" w:after="0"/>
              <w:ind w:left="245" w:hanging="245"/>
              <w:rPr>
                <w:rFonts w:ascii="Verdana" w:hAnsi="Verdana"/>
                <w:color w:val="404040" w:themeColor="text1" w:themeTint="BF"/>
                <w:sz w:val="18"/>
                <w:szCs w:val="18"/>
              </w:rPr>
            </w:pPr>
            <w:r w:rsidRPr="00306634">
              <w:rPr>
                <w:rFonts w:ascii="Verdana" w:hAnsi="Verdana"/>
                <w:color w:val="404040" w:themeColor="text1" w:themeTint="BF"/>
                <w:sz w:val="18"/>
                <w:szCs w:val="18"/>
              </w:rPr>
              <w:t>Loss or theft of property containing proprietary or confidential information</w:t>
            </w:r>
          </w:p>
          <w:p w14:paraId="44F693B7" w14:textId="77777777" w:rsidR="00C76070" w:rsidRPr="00306634" w:rsidRDefault="00C76070" w:rsidP="00780F12">
            <w:pPr>
              <w:pStyle w:val="TZG-CellBody2"/>
              <w:numPr>
                <w:ilvl w:val="0"/>
                <w:numId w:val="24"/>
              </w:numPr>
              <w:spacing w:before="0" w:after="0"/>
              <w:ind w:left="245" w:hanging="245"/>
              <w:rPr>
                <w:rFonts w:ascii="Verdana" w:hAnsi="Verdana"/>
                <w:color w:val="404040" w:themeColor="text1" w:themeTint="BF"/>
                <w:sz w:val="18"/>
                <w:szCs w:val="18"/>
              </w:rPr>
            </w:pPr>
            <w:r w:rsidRPr="00306634">
              <w:rPr>
                <w:rFonts w:ascii="Verdana" w:hAnsi="Verdana"/>
                <w:color w:val="404040" w:themeColor="text1" w:themeTint="BF"/>
                <w:sz w:val="18"/>
                <w:szCs w:val="18"/>
              </w:rPr>
              <w:t>Detected network scans from unauthorized sources</w:t>
            </w:r>
          </w:p>
          <w:p w14:paraId="428DA7A0" w14:textId="77777777" w:rsidR="00C76070" w:rsidRPr="00306634" w:rsidRDefault="00C76070" w:rsidP="00780F12">
            <w:pPr>
              <w:pStyle w:val="TZG-CellBody2"/>
              <w:numPr>
                <w:ilvl w:val="0"/>
                <w:numId w:val="24"/>
              </w:numPr>
              <w:spacing w:before="0" w:after="0"/>
              <w:ind w:left="245" w:hanging="245"/>
              <w:rPr>
                <w:rFonts w:ascii="Verdana" w:hAnsi="Verdana"/>
                <w:color w:val="404040" w:themeColor="text1" w:themeTint="BF"/>
                <w:sz w:val="18"/>
                <w:szCs w:val="18"/>
              </w:rPr>
            </w:pPr>
            <w:r w:rsidRPr="00306634">
              <w:rPr>
                <w:rFonts w:ascii="Verdana" w:hAnsi="Verdana"/>
                <w:color w:val="404040" w:themeColor="text1" w:themeTint="BF"/>
                <w:sz w:val="18"/>
                <w:szCs w:val="18"/>
              </w:rPr>
              <w:t>Suspected violations of policy by employees, contractors, or other third-parties</w:t>
            </w:r>
          </w:p>
          <w:p w14:paraId="4F647E4A" w14:textId="726D43FB" w:rsidR="00C76070" w:rsidRPr="00306634" w:rsidRDefault="00C76070" w:rsidP="00780F12">
            <w:pPr>
              <w:pStyle w:val="TZG-CellBody2"/>
              <w:numPr>
                <w:ilvl w:val="0"/>
                <w:numId w:val="24"/>
              </w:numPr>
              <w:spacing w:before="0" w:after="0"/>
              <w:ind w:left="245" w:hanging="245"/>
              <w:rPr>
                <w:rFonts w:ascii="Verdana" w:hAnsi="Verdana"/>
                <w:color w:val="404040" w:themeColor="text1" w:themeTint="BF"/>
                <w:sz w:val="18"/>
                <w:szCs w:val="18"/>
              </w:rPr>
            </w:pPr>
            <w:r w:rsidRPr="00306634">
              <w:rPr>
                <w:rFonts w:ascii="Verdana" w:hAnsi="Verdana"/>
                <w:color w:val="404040" w:themeColor="text1" w:themeTint="BF"/>
                <w:sz w:val="18"/>
                <w:szCs w:val="18"/>
              </w:rPr>
              <w:t>Confirmed malware detection</w:t>
            </w:r>
            <w:r w:rsidR="00DC4C1C" w:rsidRPr="00306634">
              <w:rPr>
                <w:rFonts w:ascii="Verdana" w:hAnsi="Verdana"/>
                <w:color w:val="404040" w:themeColor="text1" w:themeTint="BF"/>
                <w:sz w:val="18"/>
                <w:szCs w:val="18"/>
              </w:rPr>
              <w:t xml:space="preserve"> or Phishing activities </w:t>
            </w:r>
          </w:p>
        </w:tc>
      </w:tr>
      <w:tr w:rsidR="00C76070" w:rsidRPr="00E06502" w14:paraId="176AEE05" w14:textId="77777777" w:rsidTr="00083BDA">
        <w:tc>
          <w:tcPr>
            <w:tcW w:w="1260" w:type="dxa"/>
            <w:shd w:val="clear" w:color="auto" w:fill="FFFF00"/>
          </w:tcPr>
          <w:p w14:paraId="0A47DECC" w14:textId="77777777" w:rsidR="00C76070" w:rsidRPr="00C76070" w:rsidRDefault="00C76070" w:rsidP="00835311">
            <w:pPr>
              <w:pStyle w:val="TZG-CellBody2"/>
              <w:rPr>
                <w:rFonts w:ascii="Verdana" w:hAnsi="Verdana"/>
                <w:b/>
                <w:sz w:val="18"/>
                <w:szCs w:val="18"/>
              </w:rPr>
            </w:pPr>
            <w:r w:rsidRPr="00C76070">
              <w:rPr>
                <w:rFonts w:ascii="Verdana" w:hAnsi="Verdana"/>
                <w:b/>
                <w:sz w:val="18"/>
                <w:szCs w:val="18"/>
              </w:rPr>
              <w:t>Medium</w:t>
            </w:r>
          </w:p>
        </w:tc>
        <w:tc>
          <w:tcPr>
            <w:tcW w:w="3150" w:type="dxa"/>
          </w:tcPr>
          <w:p w14:paraId="023ADC9B" w14:textId="77777777" w:rsidR="00C76070" w:rsidRPr="00306634" w:rsidRDefault="00C76070" w:rsidP="00835311">
            <w:pPr>
              <w:pStyle w:val="TZG-CellBody2"/>
              <w:rPr>
                <w:rFonts w:ascii="Verdana" w:hAnsi="Verdana"/>
                <w:color w:val="404040" w:themeColor="text1" w:themeTint="BF"/>
                <w:sz w:val="18"/>
                <w:szCs w:val="18"/>
              </w:rPr>
            </w:pPr>
            <w:r w:rsidRPr="00306634">
              <w:rPr>
                <w:rFonts w:ascii="Verdana" w:hAnsi="Verdana"/>
                <w:color w:val="404040" w:themeColor="text1" w:themeTint="BF"/>
                <w:sz w:val="18"/>
                <w:szCs w:val="18"/>
              </w:rPr>
              <w:t xml:space="preserve">An incident that moderately affects a </w:t>
            </w:r>
            <w:r w:rsidRPr="00306634">
              <w:rPr>
                <w:rFonts w:ascii="Verdana" w:hAnsi="Verdana"/>
                <w:color w:val="404040" w:themeColor="text1" w:themeTint="BF"/>
                <w:sz w:val="18"/>
                <w:szCs w:val="18"/>
                <w:u w:val="single"/>
              </w:rPr>
              <w:t>single</w:t>
            </w:r>
            <w:r w:rsidRPr="00306634">
              <w:rPr>
                <w:rFonts w:ascii="Verdana" w:hAnsi="Verdana"/>
                <w:color w:val="404040" w:themeColor="text1" w:themeTint="BF"/>
                <w:sz w:val="18"/>
                <w:szCs w:val="18"/>
              </w:rPr>
              <w:t xml:space="preserve"> system, organization or infrastructure that is not mission critical OR an incident with negligible impact on multiple systems, organizations or non-critical infrastructure.</w:t>
            </w:r>
          </w:p>
        </w:tc>
        <w:tc>
          <w:tcPr>
            <w:tcW w:w="5220" w:type="dxa"/>
          </w:tcPr>
          <w:p w14:paraId="272DC508" w14:textId="77777777" w:rsidR="00C76070" w:rsidRPr="00306634" w:rsidRDefault="00C76070" w:rsidP="00835311">
            <w:pPr>
              <w:pStyle w:val="TZG-CellBody2"/>
              <w:rPr>
                <w:rFonts w:ascii="Verdana" w:hAnsi="Verdana"/>
                <w:color w:val="404040" w:themeColor="text1" w:themeTint="BF"/>
                <w:sz w:val="18"/>
                <w:szCs w:val="18"/>
              </w:rPr>
            </w:pPr>
            <w:r w:rsidRPr="00306634">
              <w:rPr>
                <w:rFonts w:ascii="Verdana" w:hAnsi="Verdana"/>
                <w:color w:val="404040" w:themeColor="text1" w:themeTint="BF"/>
                <w:sz w:val="18"/>
                <w:szCs w:val="18"/>
              </w:rPr>
              <w:t>Examples of Medium priority security incidents are:</w:t>
            </w:r>
          </w:p>
          <w:p w14:paraId="21EC8985" w14:textId="77777777" w:rsidR="00C76070" w:rsidRPr="00306634" w:rsidRDefault="00C76070" w:rsidP="00780F12">
            <w:pPr>
              <w:pStyle w:val="TZG-CellBody2"/>
              <w:numPr>
                <w:ilvl w:val="0"/>
                <w:numId w:val="24"/>
              </w:numPr>
              <w:spacing w:before="0" w:after="0"/>
              <w:ind w:left="245" w:hanging="245"/>
              <w:rPr>
                <w:rFonts w:ascii="Verdana" w:hAnsi="Verdana"/>
                <w:color w:val="404040" w:themeColor="text1" w:themeTint="BF"/>
                <w:sz w:val="18"/>
                <w:szCs w:val="18"/>
              </w:rPr>
            </w:pPr>
            <w:r w:rsidRPr="00306634">
              <w:rPr>
                <w:rFonts w:ascii="Verdana" w:hAnsi="Verdana"/>
                <w:color w:val="404040" w:themeColor="text1" w:themeTint="BF"/>
                <w:sz w:val="18"/>
                <w:szCs w:val="18"/>
              </w:rPr>
              <w:t>Sharing of passwords or accounts</w:t>
            </w:r>
          </w:p>
          <w:p w14:paraId="0A6473FC" w14:textId="77777777" w:rsidR="00C76070" w:rsidRPr="00306634" w:rsidRDefault="00C76070" w:rsidP="00780F12">
            <w:pPr>
              <w:pStyle w:val="TZG-CellBody2"/>
              <w:numPr>
                <w:ilvl w:val="0"/>
                <w:numId w:val="24"/>
              </w:numPr>
              <w:spacing w:before="0" w:after="0"/>
              <w:ind w:left="245" w:hanging="245"/>
              <w:rPr>
                <w:rFonts w:ascii="Verdana" w:hAnsi="Verdana"/>
                <w:color w:val="404040" w:themeColor="text1" w:themeTint="BF"/>
                <w:sz w:val="18"/>
                <w:szCs w:val="18"/>
              </w:rPr>
            </w:pPr>
            <w:r w:rsidRPr="00306634">
              <w:rPr>
                <w:rFonts w:ascii="Verdana" w:hAnsi="Verdana"/>
                <w:color w:val="404040" w:themeColor="text1" w:themeTint="BF"/>
                <w:sz w:val="18"/>
                <w:szCs w:val="18"/>
              </w:rPr>
              <w:t>Loss or theft of property regardless of value of information</w:t>
            </w:r>
          </w:p>
          <w:p w14:paraId="4AC234A8" w14:textId="77777777" w:rsidR="00C76070" w:rsidRPr="00306634" w:rsidRDefault="00C76070" w:rsidP="00780F12">
            <w:pPr>
              <w:pStyle w:val="TZG-CellBody2"/>
              <w:numPr>
                <w:ilvl w:val="0"/>
                <w:numId w:val="24"/>
              </w:numPr>
              <w:spacing w:before="0" w:after="0"/>
              <w:ind w:left="245" w:hanging="245"/>
              <w:rPr>
                <w:rFonts w:ascii="Verdana" w:hAnsi="Verdana"/>
                <w:color w:val="404040" w:themeColor="text1" w:themeTint="BF"/>
                <w:sz w:val="18"/>
                <w:szCs w:val="18"/>
              </w:rPr>
            </w:pPr>
            <w:r w:rsidRPr="00306634">
              <w:rPr>
                <w:rFonts w:ascii="Verdana" w:hAnsi="Verdana"/>
                <w:color w:val="404040" w:themeColor="text1" w:themeTint="BF"/>
                <w:sz w:val="18"/>
                <w:szCs w:val="18"/>
              </w:rPr>
              <w:t>Suspected malware presence</w:t>
            </w:r>
          </w:p>
        </w:tc>
      </w:tr>
      <w:tr w:rsidR="00C76070" w:rsidRPr="00E06502" w14:paraId="41E378D7" w14:textId="77777777" w:rsidTr="00083BDA">
        <w:tc>
          <w:tcPr>
            <w:tcW w:w="1260" w:type="dxa"/>
            <w:shd w:val="clear" w:color="auto" w:fill="00B050"/>
          </w:tcPr>
          <w:p w14:paraId="7C39F940" w14:textId="77777777" w:rsidR="00C76070" w:rsidRPr="00C76070" w:rsidRDefault="00C76070" w:rsidP="00835311">
            <w:pPr>
              <w:pStyle w:val="TZG-CellBody2"/>
              <w:rPr>
                <w:rFonts w:ascii="Verdana" w:hAnsi="Verdana"/>
                <w:b/>
                <w:sz w:val="18"/>
                <w:szCs w:val="18"/>
              </w:rPr>
            </w:pPr>
            <w:r w:rsidRPr="00C76070">
              <w:rPr>
                <w:rFonts w:ascii="Verdana" w:hAnsi="Verdana"/>
                <w:b/>
                <w:sz w:val="18"/>
                <w:szCs w:val="18"/>
              </w:rPr>
              <w:t>Low</w:t>
            </w:r>
          </w:p>
        </w:tc>
        <w:tc>
          <w:tcPr>
            <w:tcW w:w="3150" w:type="dxa"/>
          </w:tcPr>
          <w:p w14:paraId="571BF85F" w14:textId="77777777" w:rsidR="00C76070" w:rsidRPr="00306634" w:rsidRDefault="00C76070" w:rsidP="00835311">
            <w:pPr>
              <w:pStyle w:val="TZG-CellBody2"/>
              <w:rPr>
                <w:rFonts w:ascii="Verdana" w:hAnsi="Verdana"/>
                <w:color w:val="404040" w:themeColor="text1" w:themeTint="BF"/>
                <w:sz w:val="18"/>
                <w:szCs w:val="18"/>
              </w:rPr>
            </w:pPr>
            <w:r w:rsidRPr="00306634">
              <w:rPr>
                <w:rFonts w:ascii="Verdana" w:hAnsi="Verdana"/>
                <w:color w:val="404040" w:themeColor="text1" w:themeTint="BF"/>
                <w:sz w:val="18"/>
                <w:szCs w:val="18"/>
              </w:rPr>
              <w:t>An incident with minimal or negligible impact to the system(s), organization(s) or infrastructure, and does not result in any loss of confidentiality, integrity or availability of information.</w:t>
            </w:r>
          </w:p>
        </w:tc>
        <w:tc>
          <w:tcPr>
            <w:tcW w:w="5220" w:type="dxa"/>
          </w:tcPr>
          <w:p w14:paraId="6714328B" w14:textId="77777777" w:rsidR="00C76070" w:rsidRPr="00306634" w:rsidRDefault="00C76070" w:rsidP="00835311">
            <w:pPr>
              <w:pStyle w:val="TZG-CellBody2"/>
              <w:rPr>
                <w:rFonts w:ascii="Verdana" w:hAnsi="Verdana"/>
                <w:color w:val="404040" w:themeColor="text1" w:themeTint="BF"/>
                <w:sz w:val="18"/>
                <w:szCs w:val="18"/>
              </w:rPr>
            </w:pPr>
            <w:r w:rsidRPr="00306634">
              <w:rPr>
                <w:rFonts w:ascii="Verdana" w:hAnsi="Verdana"/>
                <w:color w:val="404040" w:themeColor="text1" w:themeTint="BF"/>
                <w:sz w:val="18"/>
                <w:szCs w:val="18"/>
              </w:rPr>
              <w:t>Examples of Low priority security incidents:</w:t>
            </w:r>
          </w:p>
          <w:p w14:paraId="0CE3FD21" w14:textId="77777777" w:rsidR="00C76070" w:rsidRPr="00306634" w:rsidRDefault="00C76070" w:rsidP="00780F12">
            <w:pPr>
              <w:pStyle w:val="TZG-CellBody2"/>
              <w:numPr>
                <w:ilvl w:val="0"/>
                <w:numId w:val="24"/>
              </w:numPr>
              <w:spacing w:before="0" w:after="0"/>
              <w:ind w:left="245" w:hanging="245"/>
              <w:rPr>
                <w:rFonts w:ascii="Verdana" w:hAnsi="Verdana"/>
                <w:color w:val="404040" w:themeColor="text1" w:themeTint="BF"/>
                <w:sz w:val="18"/>
                <w:szCs w:val="18"/>
              </w:rPr>
            </w:pPr>
            <w:r w:rsidRPr="00306634">
              <w:rPr>
                <w:rFonts w:ascii="Verdana" w:hAnsi="Verdana"/>
                <w:color w:val="404040" w:themeColor="text1" w:themeTint="BF"/>
                <w:sz w:val="18"/>
                <w:szCs w:val="18"/>
              </w:rPr>
              <w:t>Unintentional actions by user (e.g., multiple login failures due to user error or automation)</w:t>
            </w:r>
          </w:p>
          <w:p w14:paraId="21728D6B" w14:textId="77777777" w:rsidR="00C76070" w:rsidRPr="00306634" w:rsidRDefault="00C76070" w:rsidP="00780F12">
            <w:pPr>
              <w:pStyle w:val="TZG-CellBody2"/>
              <w:numPr>
                <w:ilvl w:val="0"/>
                <w:numId w:val="24"/>
              </w:numPr>
              <w:spacing w:before="0" w:after="0"/>
              <w:ind w:left="245" w:hanging="245"/>
              <w:rPr>
                <w:rFonts w:ascii="Verdana" w:hAnsi="Verdana"/>
                <w:color w:val="404040" w:themeColor="text1" w:themeTint="BF"/>
                <w:sz w:val="18"/>
                <w:szCs w:val="18"/>
              </w:rPr>
            </w:pPr>
            <w:r w:rsidRPr="00306634">
              <w:rPr>
                <w:rFonts w:ascii="Verdana" w:hAnsi="Verdana"/>
                <w:color w:val="404040" w:themeColor="text1" w:themeTint="BF"/>
                <w:sz w:val="18"/>
                <w:szCs w:val="18"/>
              </w:rPr>
              <w:t>Unintentional damage or loss of recoverable information</w:t>
            </w:r>
          </w:p>
          <w:p w14:paraId="42A7FEB7" w14:textId="77777777" w:rsidR="00C76070" w:rsidRPr="00306634" w:rsidRDefault="00C76070" w:rsidP="00780F12">
            <w:pPr>
              <w:pStyle w:val="TZG-CellBody2"/>
              <w:numPr>
                <w:ilvl w:val="0"/>
                <w:numId w:val="24"/>
              </w:numPr>
              <w:spacing w:before="0" w:after="0"/>
              <w:ind w:left="245" w:hanging="245"/>
              <w:rPr>
                <w:rFonts w:ascii="Verdana" w:hAnsi="Verdana"/>
                <w:color w:val="404040" w:themeColor="text1" w:themeTint="BF"/>
                <w:sz w:val="18"/>
                <w:szCs w:val="18"/>
              </w:rPr>
            </w:pPr>
            <w:r w:rsidRPr="00306634">
              <w:rPr>
                <w:rFonts w:ascii="Verdana" w:hAnsi="Verdana"/>
                <w:color w:val="404040" w:themeColor="text1" w:themeTint="BF"/>
                <w:sz w:val="18"/>
                <w:szCs w:val="18"/>
              </w:rPr>
              <w:t>Attempted access to unauthorized websites</w:t>
            </w:r>
          </w:p>
        </w:tc>
      </w:tr>
    </w:tbl>
    <w:p w14:paraId="043DA629" w14:textId="4FA3EA6D" w:rsidR="00C76070" w:rsidRDefault="002278BB" w:rsidP="008E4456">
      <w:pPr>
        <w:pStyle w:val="Heading2"/>
      </w:pPr>
      <w:r>
        <w:t>Incident Triage</w:t>
      </w:r>
    </w:p>
    <w:p w14:paraId="4C1C2ACA" w14:textId="50DED636" w:rsidR="00C76070" w:rsidRDefault="00C76070" w:rsidP="000E5D16">
      <w:pPr>
        <w:pStyle w:val="Heading3"/>
      </w:pPr>
      <w:bookmarkStart w:id="7" w:name="Sec3121"/>
      <w:bookmarkStart w:id="8" w:name="_Toc284054504"/>
      <w:bookmarkEnd w:id="7"/>
      <w:r>
        <w:t xml:space="preserve">Notification of Incident </w:t>
      </w:r>
      <w:bookmarkEnd w:id="8"/>
    </w:p>
    <w:p w14:paraId="7E0AF503" w14:textId="032276FD" w:rsidR="00D76A78" w:rsidRDefault="00C76070" w:rsidP="004E1444">
      <w:pPr>
        <w:pStyle w:val="OBSBody"/>
      </w:pPr>
      <w:r w:rsidRPr="00C76070">
        <w:t xml:space="preserve">The table below outlines actions that </w:t>
      </w:r>
      <w:r w:rsidR="00AC7B08" w:rsidRPr="00AC7B08">
        <w:rPr>
          <w:color w:val="C00000"/>
        </w:rPr>
        <w:t>&lt;SIRT</w:t>
      </w:r>
      <w:r w:rsidRPr="00AC7B08">
        <w:rPr>
          <w:color w:val="C00000"/>
        </w:rPr>
        <w:t xml:space="preserve"> analysts </w:t>
      </w:r>
      <w:r w:rsidR="00AC7B08" w:rsidRPr="00AC7B08">
        <w:rPr>
          <w:color w:val="C00000"/>
        </w:rPr>
        <w:t xml:space="preserve">or insert specific role&gt; </w:t>
      </w:r>
      <w:r w:rsidRPr="00C76070">
        <w:t xml:space="preserve">must take to notify the </w:t>
      </w:r>
      <w:r w:rsidR="00AC7B08" w:rsidRPr="00AC7B08">
        <w:rPr>
          <w:color w:val="C00000"/>
        </w:rPr>
        <w:t>&lt;</w:t>
      </w:r>
      <w:r w:rsidR="00903243" w:rsidRPr="00AC7B08">
        <w:rPr>
          <w:color w:val="C00000"/>
        </w:rPr>
        <w:t>CISO</w:t>
      </w:r>
      <w:r w:rsidR="00AC7B08" w:rsidRPr="00AC7B08">
        <w:rPr>
          <w:color w:val="C00000"/>
        </w:rPr>
        <w:t xml:space="preserve"> or insert role&gt;</w:t>
      </w:r>
      <w:r w:rsidRPr="00AC7B08">
        <w:rPr>
          <w:color w:val="C00000"/>
        </w:rPr>
        <w:t xml:space="preserve"> </w:t>
      </w:r>
      <w:r w:rsidRPr="00C76070">
        <w:t>on-call staff:</w:t>
      </w:r>
    </w:p>
    <w:p w14:paraId="1F24C087" w14:textId="3F1B74DF" w:rsidR="00D76A78" w:rsidRPr="00D76A78" w:rsidRDefault="00D76A78" w:rsidP="00D76A78">
      <w:pPr>
        <w:pStyle w:val="OBSBody"/>
        <w:jc w:val="center"/>
        <w:rPr>
          <w:b/>
          <w:bCs/>
          <w:sz w:val="16"/>
          <w:szCs w:val="16"/>
        </w:rPr>
      </w:pPr>
      <w:r w:rsidRPr="00F364DF">
        <w:rPr>
          <w:b/>
          <w:bCs/>
          <w:sz w:val="16"/>
          <w:szCs w:val="16"/>
        </w:rPr>
        <w:t xml:space="preserve">Table </w:t>
      </w:r>
      <w:r>
        <w:rPr>
          <w:b/>
          <w:bCs/>
          <w:sz w:val="16"/>
          <w:szCs w:val="16"/>
        </w:rPr>
        <w:t>3-</w:t>
      </w:r>
      <w:r w:rsidR="0062262C">
        <w:rPr>
          <w:b/>
          <w:bCs/>
          <w:sz w:val="16"/>
          <w:szCs w:val="16"/>
        </w:rPr>
        <w:t>3</w:t>
      </w:r>
      <w:r>
        <w:rPr>
          <w:b/>
          <w:bCs/>
          <w:sz w:val="16"/>
          <w:szCs w:val="16"/>
        </w:rPr>
        <w:t>:</w:t>
      </w:r>
      <w:r w:rsidRPr="00F364DF">
        <w:rPr>
          <w:b/>
          <w:bCs/>
          <w:sz w:val="16"/>
          <w:szCs w:val="16"/>
        </w:rPr>
        <w:t xml:space="preserve"> </w:t>
      </w:r>
      <w:r>
        <w:rPr>
          <w:b/>
          <w:bCs/>
          <w:sz w:val="16"/>
          <w:szCs w:val="16"/>
        </w:rPr>
        <w:t>Incident Notification Procedure</w:t>
      </w:r>
    </w:p>
    <w:tbl>
      <w:tblPr>
        <w:tblStyle w:val="TableGrid"/>
        <w:tblW w:w="0" w:type="auto"/>
        <w:tblInd w:w="-5" w:type="dxa"/>
        <w:tblLook w:val="04A0" w:firstRow="1" w:lastRow="0" w:firstColumn="1" w:lastColumn="0" w:noHBand="0" w:noVBand="1"/>
      </w:tblPr>
      <w:tblGrid>
        <w:gridCol w:w="1260"/>
        <w:gridCol w:w="8521"/>
      </w:tblGrid>
      <w:tr w:rsidR="00C76070" w:rsidRPr="00C76070" w14:paraId="01317E08" w14:textId="77777777" w:rsidTr="005E0069">
        <w:trPr>
          <w:tblHeader/>
        </w:trPr>
        <w:tc>
          <w:tcPr>
            <w:tcW w:w="1260" w:type="dxa"/>
            <w:shd w:val="clear" w:color="auto" w:fill="404040" w:themeFill="text1" w:themeFillTint="BF"/>
          </w:tcPr>
          <w:p w14:paraId="465E3803" w14:textId="77777777" w:rsidR="00C76070" w:rsidRPr="00C76070" w:rsidRDefault="00C76070" w:rsidP="00835311">
            <w:pPr>
              <w:pStyle w:val="TZG-BodyTextIndent"/>
              <w:spacing w:before="60" w:after="60"/>
              <w:ind w:left="0"/>
              <w:jc w:val="center"/>
              <w:rPr>
                <w:rFonts w:ascii="Verdana" w:hAnsi="Verdana" w:cs="Times New Roman"/>
                <w:b/>
                <w:color w:val="FFFFFF" w:themeColor="background1"/>
                <w:sz w:val="18"/>
                <w:szCs w:val="18"/>
              </w:rPr>
            </w:pPr>
            <w:r w:rsidRPr="00C76070">
              <w:rPr>
                <w:rFonts w:ascii="Verdana" w:hAnsi="Verdana" w:cs="Times New Roman"/>
                <w:b/>
                <w:color w:val="FFFFFF" w:themeColor="background1"/>
                <w:sz w:val="18"/>
                <w:szCs w:val="18"/>
              </w:rPr>
              <w:t>Step</w:t>
            </w:r>
          </w:p>
        </w:tc>
        <w:tc>
          <w:tcPr>
            <w:tcW w:w="8521" w:type="dxa"/>
            <w:shd w:val="clear" w:color="auto" w:fill="404040" w:themeFill="text1" w:themeFillTint="BF"/>
          </w:tcPr>
          <w:p w14:paraId="2797AF6C" w14:textId="77777777" w:rsidR="00C76070" w:rsidRPr="00C76070" w:rsidRDefault="00C76070" w:rsidP="00835311">
            <w:pPr>
              <w:pStyle w:val="TZG-BodyTextIndent"/>
              <w:spacing w:before="60" w:after="60"/>
              <w:ind w:left="0"/>
              <w:rPr>
                <w:rFonts w:ascii="Verdana" w:hAnsi="Verdana" w:cs="Times New Roman"/>
                <w:b/>
                <w:color w:val="FFFFFF" w:themeColor="background1"/>
                <w:sz w:val="18"/>
                <w:szCs w:val="18"/>
              </w:rPr>
            </w:pPr>
            <w:r w:rsidRPr="00C76070">
              <w:rPr>
                <w:rFonts w:ascii="Verdana" w:hAnsi="Verdana" w:cs="Times New Roman"/>
                <w:b/>
                <w:color w:val="FFFFFF" w:themeColor="background1"/>
                <w:sz w:val="18"/>
                <w:szCs w:val="18"/>
              </w:rPr>
              <w:t>Actions</w:t>
            </w:r>
          </w:p>
        </w:tc>
      </w:tr>
      <w:tr w:rsidR="00C76070" w:rsidRPr="00C76070" w14:paraId="7AE340A2" w14:textId="77777777" w:rsidTr="00F64AE6">
        <w:tc>
          <w:tcPr>
            <w:tcW w:w="9781" w:type="dxa"/>
            <w:gridSpan w:val="2"/>
            <w:shd w:val="clear" w:color="auto" w:fill="BFBFBF" w:themeFill="background1" w:themeFillShade="BF"/>
          </w:tcPr>
          <w:p w14:paraId="62BCAA6F" w14:textId="77777777" w:rsidR="00C76070" w:rsidRPr="00C76070" w:rsidRDefault="00C76070" w:rsidP="00835311">
            <w:pPr>
              <w:pStyle w:val="TZG-BodyTextIndent"/>
              <w:spacing w:before="60" w:after="60"/>
              <w:ind w:left="0"/>
              <w:jc w:val="center"/>
              <w:rPr>
                <w:rFonts w:ascii="Verdana" w:hAnsi="Verdana" w:cs="Times New Roman"/>
                <w:b/>
                <w:sz w:val="18"/>
                <w:szCs w:val="18"/>
              </w:rPr>
            </w:pPr>
            <w:r w:rsidRPr="00C76070">
              <w:rPr>
                <w:rFonts w:ascii="Verdana" w:hAnsi="Verdana" w:cs="Times New Roman"/>
                <w:b/>
                <w:sz w:val="18"/>
                <w:szCs w:val="18"/>
              </w:rPr>
              <w:t>For All Security Incidents</w:t>
            </w:r>
          </w:p>
        </w:tc>
      </w:tr>
      <w:tr w:rsidR="00C76070" w:rsidRPr="00C76070" w14:paraId="62AF960B" w14:textId="77777777" w:rsidTr="0004556F">
        <w:tc>
          <w:tcPr>
            <w:tcW w:w="1260" w:type="dxa"/>
          </w:tcPr>
          <w:p w14:paraId="7B338A1F" w14:textId="6BBA3932" w:rsidR="00C76070" w:rsidRPr="00306634" w:rsidRDefault="00C76070" w:rsidP="00770D70">
            <w:pPr>
              <w:pStyle w:val="TZG-BodyTextIndent"/>
              <w:numPr>
                <w:ilvl w:val="0"/>
                <w:numId w:val="40"/>
              </w:numPr>
              <w:spacing w:before="60" w:after="60"/>
              <w:jc w:val="center"/>
              <w:rPr>
                <w:rFonts w:ascii="Verdana" w:hAnsi="Verdana" w:cs="Times New Roman"/>
                <w:color w:val="404040" w:themeColor="text1" w:themeTint="BF"/>
                <w:sz w:val="18"/>
                <w:szCs w:val="18"/>
              </w:rPr>
            </w:pPr>
          </w:p>
        </w:tc>
        <w:tc>
          <w:tcPr>
            <w:tcW w:w="8521" w:type="dxa"/>
          </w:tcPr>
          <w:p w14:paraId="0346D076" w14:textId="063C9B88" w:rsidR="00C76070" w:rsidRPr="00306634" w:rsidRDefault="00C76070" w:rsidP="00835311">
            <w:pPr>
              <w:pStyle w:val="TZG-BodyTextIndent"/>
              <w:spacing w:before="60" w:after="60"/>
              <w:ind w:left="0"/>
              <w:rPr>
                <w:rFonts w:ascii="Verdana" w:hAnsi="Verdana" w:cs="Times New Roman"/>
                <w:color w:val="404040" w:themeColor="text1" w:themeTint="BF"/>
                <w:sz w:val="18"/>
                <w:szCs w:val="18"/>
              </w:rPr>
            </w:pPr>
            <w:r w:rsidRPr="00306634">
              <w:rPr>
                <w:rFonts w:ascii="Verdana" w:hAnsi="Verdana" w:cs="Times New Roman"/>
                <w:color w:val="404040" w:themeColor="text1" w:themeTint="BF"/>
                <w:sz w:val="18"/>
                <w:szCs w:val="18"/>
              </w:rPr>
              <w:t xml:space="preserve">Notify the </w:t>
            </w:r>
            <w:r w:rsidR="00AC7B08" w:rsidRPr="00AC7B08">
              <w:rPr>
                <w:rFonts w:ascii="Verdana" w:hAnsi="Verdana" w:cs="Times New Roman"/>
                <w:color w:val="C00000"/>
                <w:sz w:val="18"/>
                <w:szCs w:val="18"/>
              </w:rPr>
              <w:t>&lt;</w:t>
            </w:r>
            <w:r w:rsidR="00741E0C" w:rsidRPr="00AC7B08">
              <w:rPr>
                <w:rFonts w:ascii="Verdana" w:hAnsi="Verdana" w:cs="Times New Roman"/>
                <w:color w:val="C00000"/>
                <w:sz w:val="18"/>
                <w:szCs w:val="18"/>
              </w:rPr>
              <w:t>CI</w:t>
            </w:r>
            <w:r w:rsidRPr="00AC7B08">
              <w:rPr>
                <w:rFonts w:ascii="Verdana" w:hAnsi="Verdana" w:cs="Times New Roman"/>
                <w:color w:val="C00000"/>
                <w:sz w:val="18"/>
                <w:szCs w:val="18"/>
              </w:rPr>
              <w:t>SO</w:t>
            </w:r>
            <w:r w:rsidR="00AC7B08" w:rsidRPr="00AC7B08">
              <w:rPr>
                <w:rFonts w:ascii="Verdana" w:hAnsi="Verdana" w:cs="Times New Roman"/>
                <w:color w:val="C00000"/>
                <w:sz w:val="18"/>
                <w:szCs w:val="18"/>
              </w:rPr>
              <w:t>&gt;</w:t>
            </w:r>
            <w:r w:rsidRPr="00AC7B08">
              <w:rPr>
                <w:rFonts w:ascii="Verdana" w:hAnsi="Verdana" w:cs="Times New Roman"/>
                <w:color w:val="C00000"/>
                <w:sz w:val="18"/>
                <w:szCs w:val="18"/>
              </w:rPr>
              <w:t xml:space="preserve"> </w:t>
            </w:r>
            <w:r w:rsidRPr="00306634">
              <w:rPr>
                <w:rFonts w:ascii="Verdana" w:hAnsi="Verdana" w:cs="Times New Roman"/>
                <w:color w:val="404040" w:themeColor="text1" w:themeTint="BF"/>
                <w:sz w:val="18"/>
                <w:szCs w:val="18"/>
              </w:rPr>
              <w:t xml:space="preserve">by sending an e-mail to: </w:t>
            </w:r>
            <w:r w:rsidR="00AC7B08" w:rsidRPr="00AC7B08">
              <w:rPr>
                <w:color w:val="C00000"/>
              </w:rPr>
              <w:t>&lt;</w:t>
            </w:r>
            <w:r w:rsidR="00D07D2D" w:rsidRPr="00AC7B08">
              <w:rPr>
                <w:color w:val="C00000"/>
              </w:rPr>
              <w:t>Email</w:t>
            </w:r>
            <w:r w:rsidR="00AC7B08" w:rsidRPr="00AC7B08">
              <w:rPr>
                <w:color w:val="C00000"/>
              </w:rPr>
              <w:t xml:space="preserve">&gt; </w:t>
            </w:r>
            <w:r w:rsidRPr="00306634">
              <w:rPr>
                <w:rFonts w:ascii="Verdana" w:hAnsi="Verdana" w:cs="Times New Roman"/>
                <w:color w:val="404040" w:themeColor="text1" w:themeTint="BF"/>
                <w:sz w:val="18"/>
                <w:szCs w:val="18"/>
              </w:rPr>
              <w:t xml:space="preserve">This e-mail will be received by all </w:t>
            </w:r>
            <w:r w:rsidR="00AC7B08" w:rsidRPr="00AC7B08">
              <w:rPr>
                <w:rFonts w:ascii="Verdana" w:hAnsi="Verdana" w:cs="Times New Roman"/>
                <w:color w:val="C00000"/>
                <w:sz w:val="18"/>
                <w:szCs w:val="18"/>
              </w:rPr>
              <w:t xml:space="preserve">&lt;CISO&gt; </w:t>
            </w:r>
            <w:r w:rsidRPr="00306634">
              <w:rPr>
                <w:rFonts w:ascii="Verdana" w:hAnsi="Verdana" w:cs="Times New Roman"/>
                <w:color w:val="404040" w:themeColor="text1" w:themeTint="BF"/>
                <w:sz w:val="18"/>
                <w:szCs w:val="18"/>
              </w:rPr>
              <w:t xml:space="preserve">team members and will also page the </w:t>
            </w:r>
            <w:r w:rsidR="00AC7B08" w:rsidRPr="00AC7B08">
              <w:rPr>
                <w:rFonts w:ascii="Verdana" w:hAnsi="Verdana" w:cs="Times New Roman"/>
                <w:color w:val="C00000"/>
                <w:sz w:val="18"/>
                <w:szCs w:val="18"/>
              </w:rPr>
              <w:t xml:space="preserve">&lt;CISO&gt; </w:t>
            </w:r>
            <w:r w:rsidRPr="00306634">
              <w:rPr>
                <w:rFonts w:ascii="Verdana" w:hAnsi="Verdana" w:cs="Times New Roman"/>
                <w:color w:val="404040" w:themeColor="text1" w:themeTint="BF"/>
                <w:sz w:val="18"/>
                <w:szCs w:val="18"/>
              </w:rPr>
              <w:t>staff on-call.</w:t>
            </w:r>
          </w:p>
          <w:p w14:paraId="28F03E1C" w14:textId="77777777" w:rsidR="00AC7B08" w:rsidRDefault="00C76070" w:rsidP="00780F12">
            <w:pPr>
              <w:pStyle w:val="TZG-BodyTextIndent"/>
              <w:numPr>
                <w:ilvl w:val="0"/>
                <w:numId w:val="23"/>
              </w:numPr>
              <w:spacing w:before="120" w:after="0" w:line="240" w:lineRule="auto"/>
              <w:ind w:left="412" w:hanging="270"/>
              <w:rPr>
                <w:rFonts w:ascii="Verdana" w:hAnsi="Verdana" w:cs="Times New Roman"/>
                <w:color w:val="404040" w:themeColor="text1" w:themeTint="BF"/>
                <w:sz w:val="18"/>
                <w:szCs w:val="18"/>
              </w:rPr>
            </w:pPr>
            <w:r w:rsidRPr="00306634">
              <w:rPr>
                <w:rFonts w:ascii="Verdana" w:hAnsi="Verdana" w:cs="Times New Roman"/>
                <w:color w:val="404040" w:themeColor="text1" w:themeTint="BF"/>
                <w:sz w:val="18"/>
                <w:szCs w:val="18"/>
              </w:rPr>
              <w:lastRenderedPageBreak/>
              <w:t xml:space="preserve">The e-mail subject line should have the following format: </w:t>
            </w:r>
          </w:p>
          <w:p w14:paraId="4EB7E275" w14:textId="5E2768E7" w:rsidR="00C76070" w:rsidRPr="00AC7B08" w:rsidRDefault="00C76070" w:rsidP="00AC7B08">
            <w:pPr>
              <w:pStyle w:val="TZG-BodyTextIndent"/>
              <w:spacing w:before="120" w:after="0" w:line="240" w:lineRule="auto"/>
              <w:ind w:left="412"/>
              <w:rPr>
                <w:rFonts w:ascii="Verdana" w:hAnsi="Verdana" w:cs="Times New Roman"/>
                <w:color w:val="C00000"/>
                <w:sz w:val="18"/>
                <w:szCs w:val="18"/>
              </w:rPr>
            </w:pPr>
            <w:r w:rsidRPr="00AC7B08">
              <w:rPr>
                <w:rFonts w:ascii="Verdana" w:hAnsi="Verdana" w:cs="Times New Roman"/>
                <w:color w:val="C00000"/>
                <w:sz w:val="18"/>
                <w:szCs w:val="18"/>
              </w:rPr>
              <w:t>“Security Incident Reported – Incident:[Incident Number] - [Initial Impact Rating] – [Initial Type of Incident as determined by the analyst].</w:t>
            </w:r>
          </w:p>
          <w:p w14:paraId="7F77870E" w14:textId="6DD1EC45" w:rsidR="00C76070" w:rsidRPr="00306634" w:rsidRDefault="004722DB" w:rsidP="00835311">
            <w:pPr>
              <w:pStyle w:val="TZG-BodyTextIndent"/>
              <w:spacing w:before="120" w:after="120" w:line="240" w:lineRule="auto"/>
              <w:ind w:left="0"/>
              <w:rPr>
                <w:rFonts w:ascii="Verdana" w:hAnsi="Verdana" w:cs="Times New Roman"/>
                <w:color w:val="404040" w:themeColor="text1" w:themeTint="BF"/>
                <w:sz w:val="18"/>
                <w:szCs w:val="18"/>
              </w:rPr>
            </w:pPr>
            <w:r>
              <w:rPr>
                <w:rFonts w:ascii="Verdana" w:hAnsi="Verdana" w:cs="Times New Roman"/>
                <w:color w:val="404040" w:themeColor="text1" w:themeTint="BF"/>
                <w:sz w:val="18"/>
                <w:szCs w:val="18"/>
              </w:rPr>
              <w:t>Notifications should be sent to the</w:t>
            </w:r>
            <w:r w:rsidR="00C76070" w:rsidRPr="00306634">
              <w:rPr>
                <w:rFonts w:ascii="Verdana" w:hAnsi="Verdana" w:cs="Times New Roman"/>
                <w:color w:val="404040" w:themeColor="text1" w:themeTint="BF"/>
                <w:sz w:val="18"/>
                <w:szCs w:val="18"/>
              </w:rPr>
              <w:t xml:space="preserve"> </w:t>
            </w:r>
            <w:r>
              <w:rPr>
                <w:rFonts w:ascii="Verdana" w:hAnsi="Verdana" w:cs="Times New Roman"/>
                <w:color w:val="404040" w:themeColor="text1" w:themeTint="BF"/>
                <w:sz w:val="18"/>
                <w:szCs w:val="18"/>
              </w:rPr>
              <w:t>&lt;</w:t>
            </w:r>
            <w:r w:rsidRPr="00AC7B08">
              <w:rPr>
                <w:rFonts w:ascii="Verdana" w:hAnsi="Verdana" w:cs="Times New Roman"/>
                <w:color w:val="C00000"/>
                <w:sz w:val="18"/>
                <w:szCs w:val="18"/>
              </w:rPr>
              <w:t xml:space="preserve">CISO&gt; </w:t>
            </w:r>
            <w:r>
              <w:rPr>
                <w:rFonts w:ascii="Verdana" w:hAnsi="Verdana" w:cs="Times New Roman"/>
                <w:color w:val="404040" w:themeColor="text1" w:themeTint="BF"/>
                <w:sz w:val="18"/>
                <w:szCs w:val="18"/>
              </w:rPr>
              <w:t>in accordance with the following</w:t>
            </w:r>
            <w:r w:rsidR="00C76070" w:rsidRPr="00306634">
              <w:rPr>
                <w:rFonts w:ascii="Verdana" w:hAnsi="Verdana" w:cs="Times New Roman"/>
                <w:color w:val="404040" w:themeColor="text1" w:themeTint="BF"/>
                <w:sz w:val="18"/>
                <w:szCs w:val="18"/>
              </w:rPr>
              <w:t xml:space="preserve"> Service Level Agreement timelines:</w:t>
            </w:r>
          </w:p>
          <w:tbl>
            <w:tblPr>
              <w:tblStyle w:val="TableGrid"/>
              <w:tblW w:w="0" w:type="auto"/>
              <w:tblLook w:val="04A0" w:firstRow="1" w:lastRow="0" w:firstColumn="1" w:lastColumn="0" w:noHBand="0" w:noVBand="1"/>
            </w:tblPr>
            <w:tblGrid>
              <w:gridCol w:w="2117"/>
              <w:gridCol w:w="5580"/>
            </w:tblGrid>
            <w:tr w:rsidR="00306634" w:rsidRPr="00306634" w14:paraId="5F4132BF" w14:textId="77777777" w:rsidTr="00E21AF6">
              <w:tc>
                <w:tcPr>
                  <w:tcW w:w="2117" w:type="dxa"/>
                  <w:shd w:val="clear" w:color="auto" w:fill="808080" w:themeFill="background1" w:themeFillShade="80"/>
                </w:tcPr>
                <w:p w14:paraId="27853227" w14:textId="77777777" w:rsidR="00C76070" w:rsidRPr="007174CA" w:rsidRDefault="00C76070" w:rsidP="00835311">
                  <w:pPr>
                    <w:pStyle w:val="TZG-BodyTextIndent"/>
                    <w:spacing w:before="60" w:after="60" w:line="240" w:lineRule="auto"/>
                    <w:ind w:left="0"/>
                    <w:rPr>
                      <w:rFonts w:ascii="Verdana" w:hAnsi="Verdana" w:cs="Times New Roman"/>
                      <w:b/>
                      <w:color w:val="FFFFFF" w:themeColor="background1"/>
                      <w:sz w:val="18"/>
                      <w:szCs w:val="18"/>
                    </w:rPr>
                  </w:pPr>
                  <w:r w:rsidRPr="007174CA">
                    <w:rPr>
                      <w:rFonts w:ascii="Verdana" w:hAnsi="Verdana" w:cs="Times New Roman"/>
                      <w:b/>
                      <w:color w:val="FFFFFF" w:themeColor="background1"/>
                      <w:sz w:val="18"/>
                      <w:szCs w:val="18"/>
                    </w:rPr>
                    <w:t>Initial Priority Rating</w:t>
                  </w:r>
                </w:p>
              </w:tc>
              <w:tc>
                <w:tcPr>
                  <w:tcW w:w="5580" w:type="dxa"/>
                  <w:shd w:val="clear" w:color="auto" w:fill="808080" w:themeFill="background1" w:themeFillShade="80"/>
                </w:tcPr>
                <w:p w14:paraId="3BE1C4A1" w14:textId="1EC4D29A" w:rsidR="00C76070" w:rsidRPr="007174CA" w:rsidRDefault="00C76070" w:rsidP="00835311">
                  <w:pPr>
                    <w:pStyle w:val="TZG-BodyTextIndent"/>
                    <w:spacing w:before="60" w:after="60" w:line="240" w:lineRule="auto"/>
                    <w:ind w:left="0"/>
                    <w:rPr>
                      <w:rFonts w:ascii="Verdana" w:hAnsi="Verdana" w:cs="Times New Roman"/>
                      <w:b/>
                      <w:color w:val="FFFFFF" w:themeColor="background1"/>
                      <w:sz w:val="18"/>
                      <w:szCs w:val="18"/>
                    </w:rPr>
                  </w:pPr>
                  <w:r w:rsidRPr="007174CA">
                    <w:rPr>
                      <w:rFonts w:ascii="Verdana" w:hAnsi="Verdana" w:cs="Times New Roman"/>
                      <w:b/>
                      <w:color w:val="FFFFFF" w:themeColor="background1"/>
                      <w:sz w:val="18"/>
                      <w:szCs w:val="18"/>
                    </w:rPr>
                    <w:t xml:space="preserve">Maximum Time To Contact the </w:t>
                  </w:r>
                  <w:r w:rsidR="00903243" w:rsidRPr="007174CA">
                    <w:rPr>
                      <w:rFonts w:ascii="Verdana" w:hAnsi="Verdana" w:cs="Times New Roman"/>
                      <w:b/>
                      <w:color w:val="FFFFFF" w:themeColor="background1"/>
                      <w:sz w:val="18"/>
                      <w:szCs w:val="18"/>
                    </w:rPr>
                    <w:t>CISO</w:t>
                  </w:r>
                  <w:r w:rsidRPr="007174CA">
                    <w:rPr>
                      <w:rFonts w:ascii="Verdana" w:hAnsi="Verdana" w:cs="Times New Roman"/>
                      <w:b/>
                      <w:color w:val="FFFFFF" w:themeColor="background1"/>
                      <w:sz w:val="18"/>
                      <w:szCs w:val="18"/>
                    </w:rPr>
                    <w:t xml:space="preserve"> </w:t>
                  </w:r>
                </w:p>
              </w:tc>
            </w:tr>
            <w:tr w:rsidR="00306634" w:rsidRPr="00306634" w14:paraId="00773F35" w14:textId="77777777" w:rsidTr="007174CA">
              <w:tc>
                <w:tcPr>
                  <w:tcW w:w="2117" w:type="dxa"/>
                  <w:shd w:val="clear" w:color="auto" w:fill="FF0000"/>
                </w:tcPr>
                <w:p w14:paraId="6344B68E" w14:textId="77777777" w:rsidR="00C76070" w:rsidRPr="00306634" w:rsidRDefault="00C76070" w:rsidP="00835311">
                  <w:pPr>
                    <w:pStyle w:val="TZG-BodyTextIndent"/>
                    <w:spacing w:before="60" w:after="60" w:line="240" w:lineRule="auto"/>
                    <w:ind w:left="0"/>
                    <w:rPr>
                      <w:rFonts w:ascii="Verdana" w:hAnsi="Verdana" w:cs="Times New Roman"/>
                      <w:color w:val="404040" w:themeColor="text1" w:themeTint="BF"/>
                      <w:sz w:val="18"/>
                      <w:szCs w:val="18"/>
                    </w:rPr>
                  </w:pPr>
                  <w:r w:rsidRPr="00306634">
                    <w:rPr>
                      <w:rFonts w:ascii="Verdana" w:hAnsi="Verdana" w:cs="Times New Roman"/>
                      <w:color w:val="404040" w:themeColor="text1" w:themeTint="BF"/>
                      <w:sz w:val="18"/>
                      <w:szCs w:val="18"/>
                    </w:rPr>
                    <w:t>Urgent</w:t>
                  </w:r>
                </w:p>
              </w:tc>
              <w:tc>
                <w:tcPr>
                  <w:tcW w:w="5580" w:type="dxa"/>
                </w:tcPr>
                <w:p w14:paraId="5E1C5860" w14:textId="6E302EEB" w:rsidR="00C76070" w:rsidRPr="007174CA" w:rsidRDefault="007174CA" w:rsidP="00835311">
                  <w:pPr>
                    <w:pStyle w:val="TZG-BodyTextIndent"/>
                    <w:spacing w:before="60" w:after="60" w:line="240" w:lineRule="auto"/>
                    <w:ind w:left="0"/>
                    <w:rPr>
                      <w:rFonts w:ascii="Verdana" w:hAnsi="Verdana" w:cs="Times New Roman"/>
                      <w:color w:val="C00000"/>
                      <w:sz w:val="18"/>
                      <w:szCs w:val="18"/>
                    </w:rPr>
                  </w:pPr>
                  <w:r w:rsidRPr="007174CA">
                    <w:rPr>
                      <w:rFonts w:ascii="Verdana" w:hAnsi="Verdana" w:cs="Times New Roman"/>
                      <w:color w:val="C00000"/>
                      <w:sz w:val="18"/>
                      <w:szCs w:val="18"/>
                    </w:rPr>
                    <w:t>&lt;</w:t>
                  </w:r>
                  <w:r w:rsidR="00C76070" w:rsidRPr="007174CA">
                    <w:rPr>
                      <w:rFonts w:ascii="Verdana" w:hAnsi="Verdana" w:cs="Times New Roman"/>
                      <w:color w:val="C00000"/>
                      <w:sz w:val="18"/>
                      <w:szCs w:val="18"/>
                    </w:rPr>
                    <w:t>5 minutes</w:t>
                  </w:r>
                  <w:r w:rsidRPr="007174CA">
                    <w:rPr>
                      <w:rFonts w:ascii="Verdana" w:hAnsi="Verdana" w:cs="Times New Roman"/>
                      <w:color w:val="C00000"/>
                      <w:sz w:val="18"/>
                      <w:szCs w:val="18"/>
                    </w:rPr>
                    <w:t>&gt;</w:t>
                  </w:r>
                </w:p>
              </w:tc>
            </w:tr>
            <w:tr w:rsidR="00306634" w:rsidRPr="00306634" w14:paraId="4E41232D" w14:textId="77777777" w:rsidTr="007174CA">
              <w:tc>
                <w:tcPr>
                  <w:tcW w:w="2117" w:type="dxa"/>
                  <w:shd w:val="clear" w:color="auto" w:fill="FFC7CE"/>
                </w:tcPr>
                <w:p w14:paraId="79C0900B" w14:textId="77777777" w:rsidR="00C76070" w:rsidRPr="00306634" w:rsidRDefault="00C76070" w:rsidP="00835311">
                  <w:pPr>
                    <w:pStyle w:val="TZG-BodyTextIndent"/>
                    <w:spacing w:before="60" w:after="60" w:line="240" w:lineRule="auto"/>
                    <w:ind w:left="0"/>
                    <w:rPr>
                      <w:rFonts w:ascii="Verdana" w:hAnsi="Verdana" w:cs="Times New Roman"/>
                      <w:color w:val="404040" w:themeColor="text1" w:themeTint="BF"/>
                      <w:sz w:val="18"/>
                      <w:szCs w:val="18"/>
                    </w:rPr>
                  </w:pPr>
                  <w:r w:rsidRPr="00306634">
                    <w:rPr>
                      <w:rFonts w:ascii="Verdana" w:hAnsi="Verdana" w:cs="Times New Roman"/>
                      <w:color w:val="404040" w:themeColor="text1" w:themeTint="BF"/>
                      <w:sz w:val="18"/>
                      <w:szCs w:val="18"/>
                    </w:rPr>
                    <w:t>High</w:t>
                  </w:r>
                </w:p>
              </w:tc>
              <w:tc>
                <w:tcPr>
                  <w:tcW w:w="5580" w:type="dxa"/>
                </w:tcPr>
                <w:p w14:paraId="6B62F440" w14:textId="0AF71999" w:rsidR="00C76070" w:rsidRPr="007174CA" w:rsidRDefault="007174CA" w:rsidP="00835311">
                  <w:pPr>
                    <w:pStyle w:val="TZG-BodyTextIndent"/>
                    <w:spacing w:before="60" w:after="60" w:line="240" w:lineRule="auto"/>
                    <w:ind w:left="0"/>
                    <w:rPr>
                      <w:rFonts w:ascii="Verdana" w:hAnsi="Verdana" w:cs="Times New Roman"/>
                      <w:color w:val="C00000"/>
                      <w:sz w:val="18"/>
                      <w:szCs w:val="18"/>
                    </w:rPr>
                  </w:pPr>
                  <w:r w:rsidRPr="007174CA">
                    <w:rPr>
                      <w:rFonts w:ascii="Verdana" w:hAnsi="Verdana" w:cs="Times New Roman"/>
                      <w:color w:val="C00000"/>
                      <w:sz w:val="18"/>
                      <w:szCs w:val="18"/>
                    </w:rPr>
                    <w:t>&lt;</w:t>
                  </w:r>
                  <w:r w:rsidR="00C76070" w:rsidRPr="007174CA">
                    <w:rPr>
                      <w:rFonts w:ascii="Verdana" w:hAnsi="Verdana" w:cs="Times New Roman"/>
                      <w:color w:val="C00000"/>
                      <w:sz w:val="18"/>
                      <w:szCs w:val="18"/>
                    </w:rPr>
                    <w:t>15 minutes</w:t>
                  </w:r>
                  <w:r w:rsidRPr="007174CA">
                    <w:rPr>
                      <w:rFonts w:ascii="Verdana" w:hAnsi="Verdana" w:cs="Times New Roman"/>
                      <w:color w:val="C00000"/>
                      <w:sz w:val="18"/>
                      <w:szCs w:val="18"/>
                    </w:rPr>
                    <w:t>&gt;</w:t>
                  </w:r>
                </w:p>
              </w:tc>
            </w:tr>
            <w:tr w:rsidR="00306634" w:rsidRPr="00306634" w14:paraId="0632ED10" w14:textId="77777777" w:rsidTr="00E21AF6">
              <w:tc>
                <w:tcPr>
                  <w:tcW w:w="2117" w:type="dxa"/>
                  <w:shd w:val="clear" w:color="auto" w:fill="FFFF00"/>
                </w:tcPr>
                <w:p w14:paraId="33EF4CCA" w14:textId="77777777" w:rsidR="00C76070" w:rsidRPr="00306634" w:rsidRDefault="00C76070" w:rsidP="00835311">
                  <w:pPr>
                    <w:pStyle w:val="TZG-BodyTextIndent"/>
                    <w:spacing w:before="60" w:after="60" w:line="240" w:lineRule="auto"/>
                    <w:ind w:left="0"/>
                    <w:rPr>
                      <w:rFonts w:ascii="Verdana" w:hAnsi="Verdana" w:cs="Times New Roman"/>
                      <w:color w:val="404040" w:themeColor="text1" w:themeTint="BF"/>
                      <w:sz w:val="18"/>
                      <w:szCs w:val="18"/>
                    </w:rPr>
                  </w:pPr>
                  <w:r w:rsidRPr="00306634">
                    <w:rPr>
                      <w:rFonts w:ascii="Verdana" w:hAnsi="Verdana" w:cs="Times New Roman"/>
                      <w:color w:val="404040" w:themeColor="text1" w:themeTint="BF"/>
                      <w:sz w:val="18"/>
                      <w:szCs w:val="18"/>
                    </w:rPr>
                    <w:t>Medium</w:t>
                  </w:r>
                </w:p>
              </w:tc>
              <w:tc>
                <w:tcPr>
                  <w:tcW w:w="5580" w:type="dxa"/>
                </w:tcPr>
                <w:p w14:paraId="7E61BA3F" w14:textId="7418AFB1" w:rsidR="00C76070" w:rsidRPr="007174CA" w:rsidRDefault="007174CA" w:rsidP="00835311">
                  <w:pPr>
                    <w:pStyle w:val="TZG-BodyTextIndent"/>
                    <w:spacing w:before="60" w:after="60" w:line="240" w:lineRule="auto"/>
                    <w:ind w:left="0"/>
                    <w:rPr>
                      <w:rFonts w:ascii="Verdana" w:hAnsi="Verdana" w:cs="Times New Roman"/>
                      <w:color w:val="C00000"/>
                      <w:sz w:val="18"/>
                      <w:szCs w:val="18"/>
                    </w:rPr>
                  </w:pPr>
                  <w:r w:rsidRPr="007174CA">
                    <w:rPr>
                      <w:rFonts w:ascii="Verdana" w:hAnsi="Verdana" w:cs="Times New Roman"/>
                      <w:color w:val="C00000"/>
                      <w:sz w:val="18"/>
                      <w:szCs w:val="18"/>
                    </w:rPr>
                    <w:t>&lt;</w:t>
                  </w:r>
                  <w:r w:rsidR="00C76070" w:rsidRPr="007174CA">
                    <w:rPr>
                      <w:rFonts w:ascii="Verdana" w:hAnsi="Verdana" w:cs="Times New Roman"/>
                      <w:color w:val="C00000"/>
                      <w:sz w:val="18"/>
                      <w:szCs w:val="18"/>
                    </w:rPr>
                    <w:t>1 hour during regular business hours</w:t>
                  </w:r>
                  <w:r w:rsidRPr="007174CA">
                    <w:rPr>
                      <w:rFonts w:ascii="Verdana" w:hAnsi="Verdana" w:cs="Times New Roman"/>
                      <w:color w:val="C00000"/>
                      <w:sz w:val="18"/>
                      <w:szCs w:val="18"/>
                    </w:rPr>
                    <w:t>&gt;</w:t>
                  </w:r>
                </w:p>
              </w:tc>
            </w:tr>
            <w:tr w:rsidR="00306634" w:rsidRPr="00306634" w14:paraId="142D9154" w14:textId="77777777" w:rsidTr="00E21AF6">
              <w:tc>
                <w:tcPr>
                  <w:tcW w:w="2117" w:type="dxa"/>
                  <w:shd w:val="clear" w:color="auto" w:fill="00B050"/>
                </w:tcPr>
                <w:p w14:paraId="6ABD411F" w14:textId="77777777" w:rsidR="00C76070" w:rsidRPr="00306634" w:rsidRDefault="00C76070" w:rsidP="00835311">
                  <w:pPr>
                    <w:pStyle w:val="TZG-BodyTextIndent"/>
                    <w:spacing w:before="60" w:after="60" w:line="240" w:lineRule="auto"/>
                    <w:ind w:left="0"/>
                    <w:rPr>
                      <w:rFonts w:ascii="Verdana" w:hAnsi="Verdana" w:cs="Times New Roman"/>
                      <w:color w:val="404040" w:themeColor="text1" w:themeTint="BF"/>
                      <w:sz w:val="18"/>
                      <w:szCs w:val="18"/>
                    </w:rPr>
                  </w:pPr>
                  <w:r w:rsidRPr="00306634">
                    <w:rPr>
                      <w:rFonts w:ascii="Verdana" w:hAnsi="Verdana" w:cs="Times New Roman"/>
                      <w:color w:val="404040" w:themeColor="text1" w:themeTint="BF"/>
                      <w:sz w:val="18"/>
                      <w:szCs w:val="18"/>
                    </w:rPr>
                    <w:t>Low</w:t>
                  </w:r>
                </w:p>
              </w:tc>
              <w:tc>
                <w:tcPr>
                  <w:tcW w:w="5580" w:type="dxa"/>
                </w:tcPr>
                <w:p w14:paraId="797838F2" w14:textId="7B56E706" w:rsidR="00C76070" w:rsidRPr="007174CA" w:rsidRDefault="007174CA" w:rsidP="00835311">
                  <w:pPr>
                    <w:pStyle w:val="TZG-BodyTextIndent"/>
                    <w:spacing w:before="60" w:after="60" w:line="240" w:lineRule="auto"/>
                    <w:ind w:left="0"/>
                    <w:rPr>
                      <w:rFonts w:ascii="Verdana" w:hAnsi="Verdana" w:cs="Times New Roman"/>
                      <w:color w:val="C00000"/>
                      <w:sz w:val="18"/>
                      <w:szCs w:val="18"/>
                    </w:rPr>
                  </w:pPr>
                  <w:r w:rsidRPr="007174CA">
                    <w:rPr>
                      <w:rFonts w:ascii="Verdana" w:hAnsi="Verdana" w:cs="Times New Roman"/>
                      <w:color w:val="C00000"/>
                      <w:sz w:val="18"/>
                      <w:szCs w:val="18"/>
                    </w:rPr>
                    <w:t>&lt;</w:t>
                  </w:r>
                  <w:r w:rsidR="00C76070" w:rsidRPr="007174CA">
                    <w:rPr>
                      <w:rFonts w:ascii="Verdana" w:hAnsi="Verdana" w:cs="Times New Roman"/>
                      <w:color w:val="C00000"/>
                      <w:sz w:val="18"/>
                      <w:szCs w:val="18"/>
                    </w:rPr>
                    <w:t>2 hours during regular business hours</w:t>
                  </w:r>
                  <w:r w:rsidRPr="007174CA">
                    <w:rPr>
                      <w:rFonts w:ascii="Verdana" w:hAnsi="Verdana" w:cs="Times New Roman"/>
                      <w:color w:val="C00000"/>
                      <w:sz w:val="18"/>
                      <w:szCs w:val="18"/>
                    </w:rPr>
                    <w:t>&gt;</w:t>
                  </w:r>
                </w:p>
              </w:tc>
            </w:tr>
          </w:tbl>
          <w:p w14:paraId="332D0F45" w14:textId="77777777" w:rsidR="00C76070" w:rsidRPr="00306634" w:rsidRDefault="00C76070" w:rsidP="00835311">
            <w:pPr>
              <w:pStyle w:val="IRBODY"/>
              <w:spacing w:before="0" w:after="0"/>
              <w:ind w:left="0"/>
              <w:rPr>
                <w:rFonts w:ascii="Verdana" w:hAnsi="Verdana" w:cs="Times New Roman"/>
                <w:color w:val="404040" w:themeColor="text1" w:themeTint="BF"/>
                <w:sz w:val="18"/>
                <w:szCs w:val="18"/>
              </w:rPr>
            </w:pPr>
            <w:r w:rsidRPr="00306634">
              <w:rPr>
                <w:rFonts w:ascii="Verdana" w:hAnsi="Verdana" w:cs="Times New Roman"/>
                <w:color w:val="404040" w:themeColor="text1" w:themeTint="BF"/>
                <w:sz w:val="18"/>
                <w:szCs w:val="18"/>
              </w:rPr>
              <w:t xml:space="preserve">  </w:t>
            </w:r>
          </w:p>
        </w:tc>
      </w:tr>
      <w:tr w:rsidR="00C76070" w:rsidRPr="00C76070" w14:paraId="436FD3D7" w14:textId="77777777" w:rsidTr="0004556F">
        <w:tc>
          <w:tcPr>
            <w:tcW w:w="1260" w:type="dxa"/>
          </w:tcPr>
          <w:p w14:paraId="051C04E2" w14:textId="7143ED70" w:rsidR="00C76070" w:rsidRPr="00306634" w:rsidRDefault="00C76070" w:rsidP="00770D70">
            <w:pPr>
              <w:pStyle w:val="TZG-BodyTextIndent"/>
              <w:numPr>
                <w:ilvl w:val="0"/>
                <w:numId w:val="40"/>
              </w:numPr>
              <w:spacing w:before="60" w:after="60"/>
              <w:jc w:val="center"/>
              <w:rPr>
                <w:rFonts w:ascii="Verdana" w:hAnsi="Verdana" w:cs="Times New Roman"/>
                <w:color w:val="404040" w:themeColor="text1" w:themeTint="BF"/>
                <w:sz w:val="18"/>
                <w:szCs w:val="18"/>
              </w:rPr>
            </w:pPr>
          </w:p>
        </w:tc>
        <w:tc>
          <w:tcPr>
            <w:tcW w:w="8521" w:type="dxa"/>
          </w:tcPr>
          <w:p w14:paraId="1EF40042" w14:textId="7DC407B1" w:rsidR="00C76070" w:rsidRPr="00306634" w:rsidRDefault="00C76070" w:rsidP="00835311">
            <w:pPr>
              <w:pStyle w:val="TZG-BodyTextIndent"/>
              <w:spacing w:before="60" w:after="60" w:line="240" w:lineRule="auto"/>
              <w:ind w:left="0"/>
              <w:rPr>
                <w:rFonts w:ascii="Verdana" w:hAnsi="Verdana" w:cs="Times New Roman"/>
                <w:color w:val="404040" w:themeColor="text1" w:themeTint="BF"/>
                <w:sz w:val="18"/>
                <w:szCs w:val="18"/>
              </w:rPr>
            </w:pPr>
            <w:r w:rsidRPr="00306634">
              <w:rPr>
                <w:rFonts w:ascii="Verdana" w:hAnsi="Verdana" w:cs="Times New Roman"/>
                <w:color w:val="404040" w:themeColor="text1" w:themeTint="BF"/>
                <w:sz w:val="18"/>
                <w:szCs w:val="18"/>
              </w:rPr>
              <w:t xml:space="preserve">Save the </w:t>
            </w:r>
            <w:r w:rsidR="009662A4" w:rsidRPr="009662A4">
              <w:rPr>
                <w:rFonts w:ascii="Verdana" w:hAnsi="Verdana" w:cs="Times New Roman"/>
                <w:color w:val="C00000"/>
                <w:sz w:val="18"/>
                <w:szCs w:val="18"/>
              </w:rPr>
              <w:t>&lt;</w:t>
            </w:r>
            <w:r w:rsidRPr="009662A4">
              <w:rPr>
                <w:rFonts w:ascii="Verdana" w:hAnsi="Verdana" w:cs="Times New Roman"/>
                <w:color w:val="C00000"/>
                <w:sz w:val="18"/>
                <w:szCs w:val="18"/>
              </w:rPr>
              <w:t>Security Incident Intake form</w:t>
            </w:r>
            <w:r w:rsidR="009662A4" w:rsidRPr="009662A4">
              <w:rPr>
                <w:rFonts w:ascii="Verdana" w:hAnsi="Verdana" w:cs="Times New Roman"/>
                <w:color w:val="C00000"/>
                <w:sz w:val="18"/>
                <w:szCs w:val="18"/>
              </w:rPr>
              <w:t>&gt;</w:t>
            </w:r>
            <w:r w:rsidRPr="009662A4">
              <w:rPr>
                <w:rFonts w:ascii="Verdana" w:hAnsi="Verdana" w:cs="Times New Roman"/>
                <w:color w:val="C00000"/>
                <w:sz w:val="18"/>
                <w:szCs w:val="18"/>
              </w:rPr>
              <w:t xml:space="preserve"> </w:t>
            </w:r>
            <w:r w:rsidRPr="00306634">
              <w:rPr>
                <w:rFonts w:ascii="Verdana" w:hAnsi="Verdana" w:cs="Times New Roman"/>
                <w:color w:val="404040" w:themeColor="text1" w:themeTint="BF"/>
                <w:sz w:val="18"/>
                <w:szCs w:val="18"/>
              </w:rPr>
              <w:t xml:space="preserve">to the </w:t>
            </w:r>
            <w:r w:rsidR="009662A4" w:rsidRPr="009662A4">
              <w:rPr>
                <w:rFonts w:ascii="Verdana" w:hAnsi="Verdana" w:cs="Times New Roman"/>
                <w:color w:val="C00000"/>
                <w:sz w:val="18"/>
                <w:szCs w:val="18"/>
              </w:rPr>
              <w:t>&lt;</w:t>
            </w:r>
            <w:r w:rsidRPr="009662A4">
              <w:rPr>
                <w:rFonts w:ascii="Verdana" w:hAnsi="Verdana" w:cs="Times New Roman"/>
                <w:color w:val="C00000"/>
                <w:sz w:val="18"/>
                <w:szCs w:val="18"/>
              </w:rPr>
              <w:t>Secure SharePoint location</w:t>
            </w:r>
            <w:r w:rsidR="009662A4" w:rsidRPr="009662A4">
              <w:rPr>
                <w:rFonts w:ascii="Verdana" w:hAnsi="Verdana" w:cs="Times New Roman"/>
                <w:color w:val="C00000"/>
                <w:sz w:val="18"/>
                <w:szCs w:val="18"/>
              </w:rPr>
              <w:t>&gt;</w:t>
            </w:r>
            <w:r w:rsidRPr="009662A4">
              <w:rPr>
                <w:rFonts w:ascii="Verdana" w:hAnsi="Verdana" w:cs="Times New Roman"/>
                <w:color w:val="C00000"/>
                <w:sz w:val="18"/>
                <w:szCs w:val="18"/>
              </w:rPr>
              <w:t xml:space="preserve"> </w:t>
            </w:r>
            <w:r w:rsidRPr="00306634">
              <w:rPr>
                <w:rFonts w:ascii="Verdana" w:hAnsi="Verdana" w:cs="Times New Roman"/>
                <w:color w:val="404040" w:themeColor="text1" w:themeTint="BF"/>
                <w:sz w:val="18"/>
                <w:szCs w:val="18"/>
              </w:rPr>
              <w:t xml:space="preserve">for the </w:t>
            </w:r>
            <w:r w:rsidR="009662A4" w:rsidRPr="009662A4">
              <w:rPr>
                <w:rFonts w:ascii="Verdana" w:hAnsi="Verdana" w:cs="Times New Roman"/>
                <w:color w:val="C00000"/>
                <w:sz w:val="18"/>
                <w:szCs w:val="18"/>
              </w:rPr>
              <w:t>&lt;</w:t>
            </w:r>
            <w:r w:rsidR="00903243" w:rsidRPr="009662A4">
              <w:rPr>
                <w:rFonts w:ascii="Verdana" w:hAnsi="Verdana" w:cs="Times New Roman"/>
                <w:color w:val="C00000"/>
                <w:sz w:val="18"/>
                <w:szCs w:val="18"/>
              </w:rPr>
              <w:t>CISO</w:t>
            </w:r>
            <w:r w:rsidR="009662A4" w:rsidRPr="009662A4">
              <w:rPr>
                <w:rFonts w:ascii="Verdana" w:hAnsi="Verdana" w:cs="Times New Roman"/>
                <w:color w:val="C00000"/>
                <w:sz w:val="18"/>
                <w:szCs w:val="18"/>
              </w:rPr>
              <w:t>&gt;</w:t>
            </w:r>
            <w:r w:rsidRPr="009662A4">
              <w:rPr>
                <w:rFonts w:ascii="Verdana" w:hAnsi="Verdana" w:cs="Times New Roman"/>
                <w:color w:val="C00000"/>
                <w:sz w:val="18"/>
                <w:szCs w:val="18"/>
              </w:rPr>
              <w:t xml:space="preserve"> </w:t>
            </w:r>
            <w:r w:rsidRPr="00306634">
              <w:rPr>
                <w:rFonts w:ascii="Verdana" w:hAnsi="Verdana" w:cs="Times New Roman"/>
                <w:color w:val="404040" w:themeColor="text1" w:themeTint="BF"/>
                <w:sz w:val="18"/>
                <w:szCs w:val="18"/>
              </w:rPr>
              <w:t>to retrieve it.</w:t>
            </w:r>
          </w:p>
          <w:p w14:paraId="06889E38" w14:textId="77777777" w:rsidR="009662A4" w:rsidRDefault="009662A4" w:rsidP="009662A4">
            <w:pPr>
              <w:pStyle w:val="TZG-BodyTextIndent"/>
              <w:spacing w:before="60" w:after="60" w:line="240" w:lineRule="auto"/>
              <w:ind w:left="0"/>
              <w:rPr>
                <w:rFonts w:ascii="Verdana" w:hAnsi="Verdana" w:cs="Times New Roman"/>
                <w:color w:val="404040" w:themeColor="text1" w:themeTint="BF"/>
                <w:sz w:val="18"/>
                <w:szCs w:val="18"/>
              </w:rPr>
            </w:pPr>
          </w:p>
          <w:p w14:paraId="11BAB99F" w14:textId="64680B5B" w:rsidR="00C76070" w:rsidRPr="00306634" w:rsidRDefault="00C76070" w:rsidP="009662A4">
            <w:pPr>
              <w:pStyle w:val="TZG-BodyTextIndent"/>
              <w:spacing w:before="60" w:after="60" w:line="240" w:lineRule="auto"/>
              <w:ind w:left="0"/>
              <w:rPr>
                <w:rFonts w:ascii="Verdana" w:hAnsi="Verdana" w:cs="Times New Roman"/>
                <w:color w:val="404040" w:themeColor="text1" w:themeTint="BF"/>
                <w:sz w:val="18"/>
                <w:szCs w:val="18"/>
              </w:rPr>
            </w:pPr>
            <w:r w:rsidRPr="00306634">
              <w:rPr>
                <w:rFonts w:ascii="Verdana" w:hAnsi="Verdana" w:cs="Times New Roman"/>
                <w:color w:val="404040" w:themeColor="text1" w:themeTint="BF"/>
                <w:sz w:val="18"/>
                <w:szCs w:val="18"/>
              </w:rPr>
              <w:t xml:space="preserve">The file name should have the following format: </w:t>
            </w:r>
            <w:r w:rsidRPr="009662A4">
              <w:rPr>
                <w:rFonts w:ascii="Verdana" w:hAnsi="Verdana" w:cs="Times New Roman"/>
                <w:color w:val="C00000"/>
                <w:sz w:val="18"/>
                <w:szCs w:val="18"/>
              </w:rPr>
              <w:t>“Security Incident [Incident Number]”</w:t>
            </w:r>
          </w:p>
        </w:tc>
      </w:tr>
      <w:tr w:rsidR="00C76070" w:rsidRPr="00C76070" w14:paraId="039940AB" w14:textId="77777777" w:rsidTr="0004556F">
        <w:tc>
          <w:tcPr>
            <w:tcW w:w="1260" w:type="dxa"/>
          </w:tcPr>
          <w:p w14:paraId="341EB918" w14:textId="55F8C3EB" w:rsidR="00C76070" w:rsidRPr="00306634" w:rsidRDefault="00C76070" w:rsidP="00770D70">
            <w:pPr>
              <w:pStyle w:val="TZG-BodyTextIndent"/>
              <w:numPr>
                <w:ilvl w:val="0"/>
                <w:numId w:val="40"/>
              </w:numPr>
              <w:spacing w:before="60" w:after="60"/>
              <w:jc w:val="center"/>
              <w:rPr>
                <w:rFonts w:ascii="Verdana" w:hAnsi="Verdana" w:cs="Times New Roman"/>
                <w:color w:val="404040" w:themeColor="text1" w:themeTint="BF"/>
                <w:sz w:val="18"/>
                <w:szCs w:val="18"/>
              </w:rPr>
            </w:pPr>
          </w:p>
        </w:tc>
        <w:tc>
          <w:tcPr>
            <w:tcW w:w="8521" w:type="dxa"/>
          </w:tcPr>
          <w:p w14:paraId="19AFAD54" w14:textId="630EDE4E" w:rsidR="00C76070" w:rsidRPr="00306634" w:rsidRDefault="00C76070" w:rsidP="00835311">
            <w:pPr>
              <w:pStyle w:val="TZG-BodyTextIndent"/>
              <w:spacing w:before="60" w:after="60" w:line="240" w:lineRule="auto"/>
              <w:ind w:left="0"/>
              <w:rPr>
                <w:rFonts w:ascii="Verdana" w:hAnsi="Verdana" w:cs="Times New Roman"/>
                <w:color w:val="404040" w:themeColor="text1" w:themeTint="BF"/>
                <w:sz w:val="18"/>
                <w:szCs w:val="18"/>
              </w:rPr>
            </w:pPr>
            <w:r w:rsidRPr="00306634">
              <w:rPr>
                <w:rFonts w:ascii="Verdana" w:hAnsi="Verdana" w:cs="Times New Roman"/>
                <w:color w:val="404040" w:themeColor="text1" w:themeTint="BF"/>
                <w:sz w:val="18"/>
                <w:szCs w:val="18"/>
              </w:rPr>
              <w:t xml:space="preserve">Open a tracking ticket to </w:t>
            </w:r>
            <w:r w:rsidR="009662A4" w:rsidRPr="009662A4">
              <w:rPr>
                <w:rFonts w:ascii="Verdana" w:hAnsi="Verdana" w:cs="Times New Roman"/>
                <w:color w:val="C00000"/>
                <w:sz w:val="18"/>
                <w:szCs w:val="18"/>
              </w:rPr>
              <w:t>&lt;insert system or tool used for internal tracking&gt;</w:t>
            </w:r>
            <w:r w:rsidRPr="009662A4">
              <w:rPr>
                <w:rFonts w:ascii="Verdana" w:hAnsi="Verdana" w:cs="Times New Roman"/>
                <w:color w:val="C00000"/>
                <w:sz w:val="18"/>
                <w:szCs w:val="18"/>
              </w:rPr>
              <w:t xml:space="preserve">. </w:t>
            </w:r>
            <w:r w:rsidRPr="00306634">
              <w:rPr>
                <w:rFonts w:ascii="Verdana" w:hAnsi="Verdana" w:cs="Times New Roman"/>
                <w:color w:val="404040" w:themeColor="text1" w:themeTint="BF"/>
                <w:sz w:val="18"/>
                <w:szCs w:val="18"/>
              </w:rPr>
              <w:t>This will be used for tracking purposes.</w:t>
            </w:r>
          </w:p>
        </w:tc>
      </w:tr>
      <w:tr w:rsidR="00C11AFC" w:rsidRPr="00C76070" w14:paraId="026AD8DA" w14:textId="77777777" w:rsidTr="0004556F">
        <w:tc>
          <w:tcPr>
            <w:tcW w:w="1260" w:type="dxa"/>
          </w:tcPr>
          <w:p w14:paraId="315D2293" w14:textId="77777777" w:rsidR="00C11AFC" w:rsidRPr="00306634" w:rsidRDefault="00C11AFC" w:rsidP="00770D70">
            <w:pPr>
              <w:pStyle w:val="TZG-BodyTextIndent"/>
              <w:numPr>
                <w:ilvl w:val="0"/>
                <w:numId w:val="40"/>
              </w:numPr>
              <w:spacing w:before="60" w:after="60"/>
              <w:jc w:val="center"/>
              <w:rPr>
                <w:rFonts w:ascii="Verdana" w:hAnsi="Verdana" w:cs="Times New Roman"/>
                <w:color w:val="404040" w:themeColor="text1" w:themeTint="BF"/>
                <w:sz w:val="18"/>
                <w:szCs w:val="18"/>
              </w:rPr>
            </w:pPr>
          </w:p>
        </w:tc>
        <w:tc>
          <w:tcPr>
            <w:tcW w:w="8521" w:type="dxa"/>
          </w:tcPr>
          <w:p w14:paraId="5D0420CA" w14:textId="6970EA5B" w:rsidR="00C11AFC" w:rsidRPr="00306634" w:rsidRDefault="00C11AFC" w:rsidP="00835311">
            <w:pPr>
              <w:pStyle w:val="TZG-BodyTextIndent"/>
              <w:spacing w:before="60" w:after="60" w:line="240" w:lineRule="auto"/>
              <w:ind w:left="0"/>
              <w:rPr>
                <w:rFonts w:ascii="Verdana" w:hAnsi="Verdana" w:cs="Times New Roman"/>
                <w:color w:val="404040" w:themeColor="text1" w:themeTint="BF"/>
                <w:sz w:val="18"/>
                <w:szCs w:val="18"/>
              </w:rPr>
            </w:pPr>
            <w:r>
              <w:rPr>
                <w:rFonts w:ascii="Verdana" w:hAnsi="Verdana" w:cs="Times New Roman"/>
                <w:color w:val="404040" w:themeColor="text1" w:themeTint="BF"/>
                <w:sz w:val="18"/>
                <w:szCs w:val="18"/>
              </w:rPr>
              <w:t xml:space="preserve">The </w:t>
            </w:r>
            <w:r w:rsidRPr="00C50FCA">
              <w:rPr>
                <w:rFonts w:ascii="Verdana" w:hAnsi="Verdana" w:cs="Times New Roman"/>
                <w:color w:val="C00000"/>
                <w:sz w:val="18"/>
                <w:szCs w:val="18"/>
              </w:rPr>
              <w:t xml:space="preserve">&lt;insert Role&gt; </w:t>
            </w:r>
            <w:r>
              <w:rPr>
                <w:rFonts w:ascii="Verdana" w:hAnsi="Verdana" w:cs="Times New Roman"/>
                <w:color w:val="404040" w:themeColor="text1" w:themeTint="BF"/>
                <w:sz w:val="18"/>
                <w:szCs w:val="18"/>
              </w:rPr>
              <w:t xml:space="preserve">enacts the Communication Plan and works with </w:t>
            </w:r>
            <w:r w:rsidRPr="00C50FCA">
              <w:rPr>
                <w:rFonts w:ascii="Verdana" w:hAnsi="Verdana" w:cs="Times New Roman"/>
                <w:color w:val="C00000"/>
                <w:sz w:val="18"/>
                <w:szCs w:val="18"/>
              </w:rPr>
              <w:t xml:space="preserve">&lt;insert group&gt; </w:t>
            </w:r>
            <w:r>
              <w:rPr>
                <w:rFonts w:ascii="Verdana" w:hAnsi="Verdana" w:cs="Times New Roman"/>
                <w:color w:val="404040" w:themeColor="text1" w:themeTint="BF"/>
                <w:sz w:val="18"/>
                <w:szCs w:val="18"/>
              </w:rPr>
              <w:t>to distribute appropriate notifications.</w:t>
            </w:r>
          </w:p>
        </w:tc>
      </w:tr>
      <w:tr w:rsidR="00C76070" w:rsidRPr="00C76070" w14:paraId="5E545901" w14:textId="77777777" w:rsidTr="00F64AE6">
        <w:tc>
          <w:tcPr>
            <w:tcW w:w="9781" w:type="dxa"/>
            <w:gridSpan w:val="2"/>
            <w:shd w:val="clear" w:color="auto" w:fill="BFBFBF" w:themeFill="background1" w:themeFillShade="BF"/>
          </w:tcPr>
          <w:p w14:paraId="295288BC" w14:textId="77777777" w:rsidR="00C76070" w:rsidRPr="00F64AE6" w:rsidRDefault="00C76070" w:rsidP="00835311">
            <w:pPr>
              <w:pStyle w:val="TZG-BodyTextIndent"/>
              <w:spacing w:before="60" w:after="60" w:line="240" w:lineRule="auto"/>
              <w:ind w:left="0"/>
              <w:jc w:val="center"/>
              <w:rPr>
                <w:rFonts w:ascii="Verdana" w:hAnsi="Verdana" w:cs="Times New Roman"/>
                <w:b/>
                <w:color w:val="404040" w:themeColor="text1" w:themeTint="BF"/>
                <w:sz w:val="18"/>
                <w:szCs w:val="18"/>
              </w:rPr>
            </w:pPr>
            <w:r w:rsidRPr="00F64AE6">
              <w:rPr>
                <w:rFonts w:ascii="Verdana" w:hAnsi="Verdana" w:cs="Times New Roman"/>
                <w:b/>
                <w:color w:val="404040" w:themeColor="text1" w:themeTint="BF"/>
                <w:sz w:val="18"/>
                <w:szCs w:val="18"/>
              </w:rPr>
              <w:t>For Physical Security Incidents</w:t>
            </w:r>
          </w:p>
        </w:tc>
      </w:tr>
      <w:tr w:rsidR="00C76070" w:rsidRPr="00C76070" w14:paraId="6CA7611A" w14:textId="77777777" w:rsidTr="0004556F">
        <w:tc>
          <w:tcPr>
            <w:tcW w:w="1260" w:type="dxa"/>
          </w:tcPr>
          <w:p w14:paraId="64E76ADB" w14:textId="3AF8DE54" w:rsidR="00C76070" w:rsidRPr="00306634" w:rsidRDefault="00C76070" w:rsidP="00770D70">
            <w:pPr>
              <w:pStyle w:val="TZG-BodyTextIndent"/>
              <w:numPr>
                <w:ilvl w:val="0"/>
                <w:numId w:val="40"/>
              </w:numPr>
              <w:spacing w:before="60" w:after="60"/>
              <w:jc w:val="center"/>
              <w:rPr>
                <w:rFonts w:ascii="Verdana" w:hAnsi="Verdana" w:cs="Times New Roman"/>
                <w:color w:val="404040" w:themeColor="text1" w:themeTint="BF"/>
                <w:sz w:val="18"/>
                <w:szCs w:val="18"/>
              </w:rPr>
            </w:pPr>
          </w:p>
        </w:tc>
        <w:tc>
          <w:tcPr>
            <w:tcW w:w="8521" w:type="dxa"/>
          </w:tcPr>
          <w:p w14:paraId="1CFB3831" w14:textId="201503DA" w:rsidR="00C76070" w:rsidRPr="00306634" w:rsidRDefault="00C76070" w:rsidP="00835311">
            <w:pPr>
              <w:pStyle w:val="TZG-BodyTextIndent"/>
              <w:spacing w:before="60" w:after="60" w:line="240" w:lineRule="auto"/>
              <w:ind w:left="0"/>
              <w:rPr>
                <w:rFonts w:ascii="Verdana" w:hAnsi="Verdana" w:cs="Times New Roman"/>
                <w:color w:val="404040" w:themeColor="text1" w:themeTint="BF"/>
                <w:sz w:val="18"/>
                <w:szCs w:val="18"/>
              </w:rPr>
            </w:pPr>
            <w:r w:rsidRPr="00306634">
              <w:rPr>
                <w:rFonts w:ascii="Verdana" w:hAnsi="Verdana" w:cs="Times New Roman"/>
                <w:color w:val="404040" w:themeColor="text1" w:themeTint="BF"/>
                <w:sz w:val="18"/>
                <w:szCs w:val="18"/>
              </w:rPr>
              <w:t>Follow notification procedure</w:t>
            </w:r>
            <w:r w:rsidR="00916124">
              <w:rPr>
                <w:rFonts w:ascii="Verdana" w:hAnsi="Verdana" w:cs="Times New Roman"/>
                <w:color w:val="404040" w:themeColor="text1" w:themeTint="BF"/>
                <w:sz w:val="18"/>
                <w:szCs w:val="18"/>
              </w:rPr>
              <w:t xml:space="preserve"> steps 1-3. </w:t>
            </w:r>
          </w:p>
        </w:tc>
      </w:tr>
      <w:tr w:rsidR="00C76070" w:rsidRPr="00C76070" w14:paraId="02E46E0E" w14:textId="77777777" w:rsidTr="0004556F">
        <w:tc>
          <w:tcPr>
            <w:tcW w:w="1260" w:type="dxa"/>
          </w:tcPr>
          <w:p w14:paraId="6C451036" w14:textId="78760BC9" w:rsidR="00C76070" w:rsidRPr="00306634" w:rsidRDefault="00C76070" w:rsidP="00770D70">
            <w:pPr>
              <w:pStyle w:val="TZG-BodyTextIndent"/>
              <w:numPr>
                <w:ilvl w:val="0"/>
                <w:numId w:val="40"/>
              </w:numPr>
              <w:spacing w:before="60" w:after="60"/>
              <w:jc w:val="center"/>
              <w:rPr>
                <w:rFonts w:ascii="Verdana" w:hAnsi="Verdana" w:cs="Times New Roman"/>
                <w:color w:val="404040" w:themeColor="text1" w:themeTint="BF"/>
                <w:sz w:val="18"/>
                <w:szCs w:val="18"/>
              </w:rPr>
            </w:pPr>
          </w:p>
        </w:tc>
        <w:tc>
          <w:tcPr>
            <w:tcW w:w="8521" w:type="dxa"/>
          </w:tcPr>
          <w:p w14:paraId="308BEBDE" w14:textId="1E11694D" w:rsidR="00C76070" w:rsidRPr="00306634" w:rsidRDefault="00C76070" w:rsidP="00835311">
            <w:pPr>
              <w:pStyle w:val="TZG-BodyTextIndent"/>
              <w:spacing w:before="60" w:after="60" w:line="240" w:lineRule="auto"/>
              <w:ind w:left="0"/>
              <w:rPr>
                <w:rFonts w:ascii="Verdana" w:hAnsi="Verdana" w:cs="Times New Roman"/>
                <w:color w:val="404040" w:themeColor="text1" w:themeTint="BF"/>
                <w:sz w:val="18"/>
                <w:szCs w:val="18"/>
              </w:rPr>
            </w:pPr>
            <w:r w:rsidRPr="00306634">
              <w:rPr>
                <w:rFonts w:ascii="Verdana" w:hAnsi="Verdana" w:cs="Times New Roman"/>
                <w:color w:val="404040" w:themeColor="text1" w:themeTint="BF"/>
                <w:sz w:val="18"/>
                <w:szCs w:val="18"/>
              </w:rPr>
              <w:t xml:space="preserve">Call the appropriate </w:t>
            </w:r>
            <w:r w:rsidR="00916124" w:rsidRPr="00916124">
              <w:rPr>
                <w:rFonts w:ascii="Verdana" w:hAnsi="Verdana" w:cs="Times New Roman"/>
                <w:color w:val="C00000"/>
                <w:sz w:val="18"/>
                <w:szCs w:val="18"/>
              </w:rPr>
              <w:t>&lt;</w:t>
            </w:r>
            <w:r w:rsidRPr="00916124">
              <w:rPr>
                <w:rFonts w:ascii="Verdana" w:hAnsi="Verdana" w:cs="Times New Roman"/>
                <w:color w:val="C00000"/>
                <w:sz w:val="18"/>
                <w:szCs w:val="18"/>
              </w:rPr>
              <w:t xml:space="preserve">Workplace Services </w:t>
            </w:r>
            <w:r w:rsidR="00916124" w:rsidRPr="00916124">
              <w:rPr>
                <w:rFonts w:ascii="Verdana" w:hAnsi="Verdana" w:cs="Times New Roman"/>
                <w:color w:val="C00000"/>
                <w:sz w:val="18"/>
                <w:szCs w:val="18"/>
              </w:rPr>
              <w:t>or other role</w:t>
            </w:r>
            <w:r w:rsidR="00916124">
              <w:rPr>
                <w:rFonts w:ascii="Verdana" w:hAnsi="Verdana" w:cs="Times New Roman"/>
                <w:color w:val="404040" w:themeColor="text1" w:themeTint="BF"/>
                <w:sz w:val="18"/>
                <w:szCs w:val="18"/>
              </w:rPr>
              <w:t>&gt;</w:t>
            </w:r>
            <w:r w:rsidRPr="00306634">
              <w:rPr>
                <w:rFonts w:ascii="Verdana" w:hAnsi="Verdana" w:cs="Times New Roman"/>
                <w:color w:val="404040" w:themeColor="text1" w:themeTint="BF"/>
                <w:sz w:val="18"/>
                <w:szCs w:val="18"/>
              </w:rPr>
              <w:t xml:space="preserve"> phone numbers. A list of </w:t>
            </w:r>
            <w:r w:rsidR="00916124" w:rsidRPr="00916124">
              <w:rPr>
                <w:rFonts w:ascii="Verdana" w:hAnsi="Verdana" w:cs="Times New Roman"/>
                <w:color w:val="C00000"/>
                <w:sz w:val="18"/>
                <w:szCs w:val="18"/>
              </w:rPr>
              <w:t>&lt;Workplace Services or other role</w:t>
            </w:r>
            <w:r w:rsidR="00916124">
              <w:rPr>
                <w:rFonts w:ascii="Verdana" w:hAnsi="Verdana" w:cs="Times New Roman"/>
                <w:color w:val="C00000"/>
                <w:sz w:val="18"/>
                <w:szCs w:val="18"/>
              </w:rPr>
              <w:t xml:space="preserve">&gt; </w:t>
            </w:r>
            <w:r w:rsidRPr="00306634">
              <w:rPr>
                <w:rFonts w:ascii="Verdana" w:hAnsi="Verdana" w:cs="Times New Roman"/>
                <w:color w:val="404040" w:themeColor="text1" w:themeTint="BF"/>
                <w:sz w:val="18"/>
                <w:szCs w:val="18"/>
              </w:rPr>
              <w:t>contacts</w:t>
            </w:r>
            <w:r w:rsidR="00916124">
              <w:rPr>
                <w:rFonts w:ascii="Verdana" w:hAnsi="Verdana" w:cs="Times New Roman"/>
                <w:color w:val="404040" w:themeColor="text1" w:themeTint="BF"/>
                <w:sz w:val="18"/>
                <w:szCs w:val="18"/>
              </w:rPr>
              <w:t xml:space="preserve"> is included in Table </w:t>
            </w:r>
            <w:r w:rsidR="00EE75C0">
              <w:rPr>
                <w:rFonts w:ascii="Verdana" w:hAnsi="Verdana" w:cs="Times New Roman"/>
                <w:color w:val="404040" w:themeColor="text1" w:themeTint="BF"/>
                <w:sz w:val="18"/>
                <w:szCs w:val="18"/>
              </w:rPr>
              <w:t>2-1.</w:t>
            </w:r>
          </w:p>
        </w:tc>
      </w:tr>
      <w:tr w:rsidR="00C11AFC" w:rsidRPr="00C76070" w14:paraId="2224E6D9" w14:textId="77777777" w:rsidTr="0004556F">
        <w:tc>
          <w:tcPr>
            <w:tcW w:w="1260" w:type="dxa"/>
          </w:tcPr>
          <w:p w14:paraId="430C1C3B" w14:textId="77777777" w:rsidR="00C11AFC" w:rsidRPr="00306634" w:rsidRDefault="00C11AFC" w:rsidP="00770D70">
            <w:pPr>
              <w:pStyle w:val="TZG-BodyTextIndent"/>
              <w:numPr>
                <w:ilvl w:val="0"/>
                <w:numId w:val="40"/>
              </w:numPr>
              <w:spacing w:before="60" w:after="60"/>
              <w:jc w:val="center"/>
              <w:rPr>
                <w:rFonts w:ascii="Verdana" w:hAnsi="Verdana" w:cs="Times New Roman"/>
                <w:color w:val="404040" w:themeColor="text1" w:themeTint="BF"/>
                <w:sz w:val="18"/>
                <w:szCs w:val="18"/>
              </w:rPr>
            </w:pPr>
          </w:p>
        </w:tc>
        <w:tc>
          <w:tcPr>
            <w:tcW w:w="8521" w:type="dxa"/>
          </w:tcPr>
          <w:p w14:paraId="42A3D4BB" w14:textId="28F06779" w:rsidR="00C11AFC" w:rsidRPr="00306634" w:rsidRDefault="00C11AFC" w:rsidP="00835311">
            <w:pPr>
              <w:pStyle w:val="TZG-BodyTextIndent"/>
              <w:spacing w:before="60" w:after="60" w:line="240" w:lineRule="auto"/>
              <w:ind w:left="0"/>
              <w:rPr>
                <w:rFonts w:ascii="Verdana" w:hAnsi="Verdana" w:cs="Times New Roman"/>
                <w:color w:val="404040" w:themeColor="text1" w:themeTint="BF"/>
                <w:sz w:val="18"/>
                <w:szCs w:val="18"/>
              </w:rPr>
            </w:pPr>
            <w:r>
              <w:rPr>
                <w:rFonts w:ascii="Verdana" w:hAnsi="Verdana" w:cs="Times New Roman"/>
                <w:color w:val="404040" w:themeColor="text1" w:themeTint="BF"/>
                <w:sz w:val="18"/>
                <w:szCs w:val="18"/>
              </w:rPr>
              <w:t xml:space="preserve">The </w:t>
            </w:r>
            <w:r w:rsidRPr="00C50FCA">
              <w:rPr>
                <w:rFonts w:ascii="Verdana" w:hAnsi="Verdana" w:cs="Times New Roman"/>
                <w:color w:val="C00000"/>
                <w:sz w:val="18"/>
                <w:szCs w:val="18"/>
              </w:rPr>
              <w:t xml:space="preserve">&lt;insert Role&gt; </w:t>
            </w:r>
            <w:r>
              <w:rPr>
                <w:rFonts w:ascii="Verdana" w:hAnsi="Verdana" w:cs="Times New Roman"/>
                <w:color w:val="404040" w:themeColor="text1" w:themeTint="BF"/>
                <w:sz w:val="18"/>
                <w:szCs w:val="18"/>
              </w:rPr>
              <w:t xml:space="preserve">enacts the Communication Plan and works with </w:t>
            </w:r>
            <w:r w:rsidRPr="00C50FCA">
              <w:rPr>
                <w:rFonts w:ascii="Verdana" w:hAnsi="Verdana" w:cs="Times New Roman"/>
                <w:color w:val="C00000"/>
                <w:sz w:val="18"/>
                <w:szCs w:val="18"/>
              </w:rPr>
              <w:t xml:space="preserve">&lt;insert group&gt; </w:t>
            </w:r>
            <w:r>
              <w:rPr>
                <w:rFonts w:ascii="Verdana" w:hAnsi="Verdana" w:cs="Times New Roman"/>
                <w:color w:val="404040" w:themeColor="text1" w:themeTint="BF"/>
                <w:sz w:val="18"/>
                <w:szCs w:val="18"/>
              </w:rPr>
              <w:t>to distribute appropriate notifications.</w:t>
            </w:r>
          </w:p>
        </w:tc>
      </w:tr>
      <w:tr w:rsidR="00C82FCD" w:rsidRPr="00C76070" w14:paraId="2E4656E9" w14:textId="77777777" w:rsidTr="00F64AE6">
        <w:tc>
          <w:tcPr>
            <w:tcW w:w="9781" w:type="dxa"/>
            <w:gridSpan w:val="2"/>
            <w:shd w:val="clear" w:color="auto" w:fill="BFBFBF" w:themeFill="background1" w:themeFillShade="BF"/>
          </w:tcPr>
          <w:p w14:paraId="36030E3F" w14:textId="4768AFF7" w:rsidR="00C82FCD" w:rsidRPr="00306634" w:rsidRDefault="00C82FCD" w:rsidP="00C82FCD">
            <w:pPr>
              <w:pStyle w:val="TZG-BodyTextIndent"/>
              <w:spacing w:before="60" w:after="60" w:line="240" w:lineRule="auto"/>
              <w:ind w:left="0"/>
              <w:jc w:val="center"/>
              <w:rPr>
                <w:rFonts w:ascii="Verdana" w:hAnsi="Verdana" w:cs="Times New Roman"/>
                <w:color w:val="404040" w:themeColor="text1" w:themeTint="BF"/>
                <w:sz w:val="18"/>
                <w:szCs w:val="18"/>
              </w:rPr>
            </w:pPr>
            <w:r w:rsidRPr="00F64AE6">
              <w:rPr>
                <w:rFonts w:ascii="Verdana" w:hAnsi="Verdana" w:cs="Times New Roman"/>
                <w:b/>
                <w:color w:val="404040" w:themeColor="text1" w:themeTint="BF"/>
                <w:sz w:val="18"/>
                <w:szCs w:val="18"/>
              </w:rPr>
              <w:t>For Suspected Breaches of ePHI/PHI</w:t>
            </w:r>
          </w:p>
        </w:tc>
      </w:tr>
      <w:tr w:rsidR="00C82FCD" w:rsidRPr="00C76070" w14:paraId="4FA6BC67" w14:textId="77777777" w:rsidTr="0004556F">
        <w:tc>
          <w:tcPr>
            <w:tcW w:w="1260" w:type="dxa"/>
          </w:tcPr>
          <w:p w14:paraId="7A5F64AB" w14:textId="4C05B7F7" w:rsidR="00C82FCD" w:rsidRPr="00306634" w:rsidRDefault="00C82FCD" w:rsidP="00770D70">
            <w:pPr>
              <w:pStyle w:val="TZG-BodyTextIndent"/>
              <w:numPr>
                <w:ilvl w:val="0"/>
                <w:numId w:val="40"/>
              </w:numPr>
              <w:spacing w:before="60" w:after="60"/>
              <w:jc w:val="center"/>
              <w:rPr>
                <w:rFonts w:ascii="Verdana" w:hAnsi="Verdana" w:cs="Times New Roman"/>
                <w:color w:val="404040" w:themeColor="text1" w:themeTint="BF"/>
                <w:sz w:val="18"/>
                <w:szCs w:val="18"/>
              </w:rPr>
            </w:pPr>
          </w:p>
        </w:tc>
        <w:tc>
          <w:tcPr>
            <w:tcW w:w="8521" w:type="dxa"/>
          </w:tcPr>
          <w:p w14:paraId="38A5E749" w14:textId="6A1F92E7" w:rsidR="00C82FCD" w:rsidRPr="00306634" w:rsidRDefault="00C82FCD" w:rsidP="00835311">
            <w:pPr>
              <w:pStyle w:val="TZG-BodyTextIndent"/>
              <w:spacing w:before="60" w:after="60" w:line="240" w:lineRule="auto"/>
              <w:ind w:left="0"/>
              <w:rPr>
                <w:rFonts w:ascii="Verdana" w:hAnsi="Verdana" w:cs="Times New Roman"/>
                <w:color w:val="404040" w:themeColor="text1" w:themeTint="BF"/>
                <w:sz w:val="18"/>
                <w:szCs w:val="18"/>
              </w:rPr>
            </w:pPr>
            <w:r w:rsidRPr="00306634">
              <w:rPr>
                <w:rFonts w:ascii="Verdana" w:hAnsi="Verdana" w:cs="Times New Roman"/>
                <w:color w:val="404040" w:themeColor="text1" w:themeTint="BF"/>
                <w:sz w:val="18"/>
                <w:szCs w:val="18"/>
              </w:rPr>
              <w:t>Follow notification procedure</w:t>
            </w:r>
            <w:r>
              <w:rPr>
                <w:rFonts w:ascii="Verdana" w:hAnsi="Verdana" w:cs="Times New Roman"/>
                <w:color w:val="404040" w:themeColor="text1" w:themeTint="BF"/>
                <w:sz w:val="18"/>
                <w:szCs w:val="18"/>
              </w:rPr>
              <w:t xml:space="preserve"> steps 1-3.</w:t>
            </w:r>
          </w:p>
        </w:tc>
      </w:tr>
      <w:tr w:rsidR="00C82FCD" w:rsidRPr="00C76070" w14:paraId="226EEF9C" w14:textId="77777777" w:rsidTr="0004556F">
        <w:tc>
          <w:tcPr>
            <w:tcW w:w="1260" w:type="dxa"/>
          </w:tcPr>
          <w:p w14:paraId="400779BC" w14:textId="6D49F764" w:rsidR="00C82FCD" w:rsidRDefault="00C82FCD" w:rsidP="00770D70">
            <w:pPr>
              <w:pStyle w:val="TZG-BodyTextIndent"/>
              <w:numPr>
                <w:ilvl w:val="0"/>
                <w:numId w:val="40"/>
              </w:numPr>
              <w:spacing w:before="60" w:after="60"/>
              <w:jc w:val="center"/>
              <w:rPr>
                <w:rFonts w:ascii="Verdana" w:hAnsi="Verdana" w:cs="Times New Roman"/>
                <w:color w:val="404040" w:themeColor="text1" w:themeTint="BF"/>
                <w:sz w:val="18"/>
                <w:szCs w:val="18"/>
              </w:rPr>
            </w:pPr>
          </w:p>
        </w:tc>
        <w:tc>
          <w:tcPr>
            <w:tcW w:w="8521" w:type="dxa"/>
          </w:tcPr>
          <w:p w14:paraId="224F37E4" w14:textId="3FAE9E0C" w:rsidR="00F20DFC" w:rsidRPr="00F20DFC" w:rsidRDefault="00B86A70" w:rsidP="00F20DFC">
            <w:pPr>
              <w:pStyle w:val="TZG-BodyTextIndent"/>
              <w:spacing w:before="60" w:after="60" w:line="240" w:lineRule="auto"/>
              <w:ind w:left="0"/>
              <w:rPr>
                <w:rFonts w:ascii="Verdana" w:hAnsi="Verdana" w:cs="Times New Roman"/>
                <w:color w:val="404040" w:themeColor="text1" w:themeTint="BF"/>
                <w:sz w:val="18"/>
                <w:szCs w:val="18"/>
              </w:rPr>
            </w:pPr>
            <w:r>
              <w:rPr>
                <w:rFonts w:ascii="Verdana" w:hAnsi="Verdana" w:cs="Times New Roman"/>
                <w:color w:val="404040" w:themeColor="text1" w:themeTint="BF"/>
                <w:sz w:val="18"/>
                <w:szCs w:val="18"/>
              </w:rPr>
              <w:t xml:space="preserve">The </w:t>
            </w:r>
            <w:r w:rsidRPr="00B86A70">
              <w:rPr>
                <w:rFonts w:ascii="Verdana" w:hAnsi="Verdana" w:cs="Times New Roman"/>
                <w:color w:val="C00000"/>
                <w:sz w:val="18"/>
                <w:szCs w:val="18"/>
              </w:rPr>
              <w:t xml:space="preserve">&lt;CISO&gt; </w:t>
            </w:r>
            <w:r>
              <w:rPr>
                <w:rFonts w:ascii="Verdana" w:hAnsi="Verdana" w:cs="Times New Roman"/>
                <w:color w:val="404040" w:themeColor="text1" w:themeTint="BF"/>
                <w:sz w:val="18"/>
                <w:szCs w:val="18"/>
              </w:rPr>
              <w:t xml:space="preserve">coordinates with </w:t>
            </w:r>
            <w:r w:rsidRPr="00B86A70">
              <w:rPr>
                <w:rFonts w:ascii="Verdana" w:hAnsi="Verdana" w:cs="Times New Roman"/>
                <w:color w:val="C00000"/>
                <w:sz w:val="18"/>
                <w:szCs w:val="18"/>
              </w:rPr>
              <w:t xml:space="preserve">&lt;Legal, Privacy Officer or insert other roles&gt; </w:t>
            </w:r>
            <w:r>
              <w:rPr>
                <w:rFonts w:ascii="Verdana" w:hAnsi="Verdana" w:cs="Times New Roman"/>
                <w:color w:val="404040" w:themeColor="text1" w:themeTint="BF"/>
                <w:sz w:val="18"/>
                <w:szCs w:val="18"/>
              </w:rPr>
              <w:t>to  c</w:t>
            </w:r>
            <w:r w:rsidR="0057163D">
              <w:rPr>
                <w:rFonts w:ascii="Verdana" w:hAnsi="Verdana" w:cs="Times New Roman"/>
                <w:color w:val="404040" w:themeColor="text1" w:themeTint="BF"/>
                <w:sz w:val="18"/>
                <w:szCs w:val="18"/>
              </w:rPr>
              <w:t xml:space="preserve">onduct </w:t>
            </w:r>
            <w:r w:rsidR="00F20DFC" w:rsidRPr="00F20DFC">
              <w:rPr>
                <w:rFonts w:ascii="Verdana" w:hAnsi="Verdana" w:cs="Times New Roman"/>
                <w:color w:val="404040" w:themeColor="text1" w:themeTint="BF"/>
                <w:sz w:val="18"/>
                <w:szCs w:val="18"/>
              </w:rPr>
              <w:t xml:space="preserve">a Breach risk assessment to determine if an impermissible use or Disclosure of PHI constitutes a Breach of Unsecured PHI and whether individuals, media, or the HHS secretary must be notified.  </w:t>
            </w:r>
            <w:r w:rsidR="0057163D">
              <w:rPr>
                <w:rFonts w:ascii="Verdana" w:hAnsi="Verdana" w:cs="Times New Roman"/>
                <w:color w:val="404040" w:themeColor="text1" w:themeTint="BF"/>
                <w:sz w:val="18"/>
                <w:szCs w:val="18"/>
              </w:rPr>
              <w:t xml:space="preserve"> </w:t>
            </w:r>
            <w:r w:rsidR="00F20DFC" w:rsidRPr="00F20DFC">
              <w:rPr>
                <w:rFonts w:ascii="Verdana" w:hAnsi="Verdana" w:cs="Times New Roman"/>
                <w:color w:val="404040" w:themeColor="text1" w:themeTint="BF"/>
                <w:sz w:val="18"/>
                <w:szCs w:val="18"/>
              </w:rPr>
              <w:t>The Breach risk assessment must include</w:t>
            </w:r>
            <w:r w:rsidR="0057163D">
              <w:rPr>
                <w:rFonts w:ascii="Verdana" w:hAnsi="Verdana" w:cs="Times New Roman"/>
                <w:color w:val="404040" w:themeColor="text1" w:themeTint="BF"/>
                <w:sz w:val="18"/>
                <w:szCs w:val="18"/>
              </w:rPr>
              <w:t>:</w:t>
            </w:r>
          </w:p>
          <w:p w14:paraId="541FEB83" w14:textId="0E6C7496" w:rsidR="00F20DFC" w:rsidRPr="00F20DFC" w:rsidRDefault="00F20DFC" w:rsidP="00770D70">
            <w:pPr>
              <w:pStyle w:val="TZG-BodyTextIndent"/>
              <w:numPr>
                <w:ilvl w:val="0"/>
                <w:numId w:val="39"/>
              </w:numPr>
              <w:spacing w:before="60" w:after="60" w:line="240" w:lineRule="auto"/>
              <w:rPr>
                <w:rFonts w:ascii="Verdana" w:hAnsi="Verdana" w:cs="Times New Roman"/>
                <w:color w:val="404040" w:themeColor="text1" w:themeTint="BF"/>
                <w:sz w:val="18"/>
                <w:szCs w:val="18"/>
              </w:rPr>
            </w:pPr>
            <w:r w:rsidRPr="00F20DFC">
              <w:rPr>
                <w:rFonts w:ascii="Verdana" w:hAnsi="Verdana" w:cs="Times New Roman"/>
                <w:color w:val="404040" w:themeColor="text1" w:themeTint="BF"/>
                <w:sz w:val="18"/>
                <w:szCs w:val="18"/>
              </w:rPr>
              <w:t>The nature and extent of the  PHI involved, including the types of identifiers and the likelihood of re-identification;</w:t>
            </w:r>
          </w:p>
          <w:p w14:paraId="679AD794" w14:textId="71C14FCB" w:rsidR="00F20DFC" w:rsidRPr="00F20DFC" w:rsidRDefault="00F20DFC" w:rsidP="00770D70">
            <w:pPr>
              <w:pStyle w:val="TZG-BodyTextIndent"/>
              <w:numPr>
                <w:ilvl w:val="0"/>
                <w:numId w:val="39"/>
              </w:numPr>
              <w:spacing w:before="60" w:after="60" w:line="240" w:lineRule="auto"/>
              <w:rPr>
                <w:rFonts w:ascii="Verdana" w:hAnsi="Verdana" w:cs="Times New Roman"/>
                <w:color w:val="404040" w:themeColor="text1" w:themeTint="BF"/>
                <w:sz w:val="18"/>
                <w:szCs w:val="18"/>
              </w:rPr>
            </w:pPr>
            <w:r w:rsidRPr="00F20DFC">
              <w:rPr>
                <w:rFonts w:ascii="Verdana" w:hAnsi="Verdana" w:cs="Times New Roman"/>
                <w:color w:val="404040" w:themeColor="text1" w:themeTint="BF"/>
                <w:sz w:val="18"/>
                <w:szCs w:val="18"/>
              </w:rPr>
              <w:t>The unauthorized person who used the PHI or to the Disclosure was made;</w:t>
            </w:r>
          </w:p>
          <w:p w14:paraId="3A4D448C" w14:textId="201F0C85" w:rsidR="00F20DFC" w:rsidRPr="00F20DFC" w:rsidRDefault="00F20DFC" w:rsidP="00770D70">
            <w:pPr>
              <w:pStyle w:val="TZG-BodyTextIndent"/>
              <w:numPr>
                <w:ilvl w:val="0"/>
                <w:numId w:val="39"/>
              </w:numPr>
              <w:spacing w:before="60" w:after="60" w:line="240" w:lineRule="auto"/>
              <w:rPr>
                <w:rFonts w:ascii="Verdana" w:hAnsi="Verdana" w:cs="Times New Roman"/>
                <w:color w:val="404040" w:themeColor="text1" w:themeTint="BF"/>
                <w:sz w:val="18"/>
                <w:szCs w:val="18"/>
              </w:rPr>
            </w:pPr>
            <w:r w:rsidRPr="00F20DFC">
              <w:rPr>
                <w:rFonts w:ascii="Verdana" w:hAnsi="Verdana" w:cs="Times New Roman"/>
                <w:color w:val="404040" w:themeColor="text1" w:themeTint="BF"/>
                <w:sz w:val="18"/>
                <w:szCs w:val="18"/>
              </w:rPr>
              <w:t>Whether the PHI was actually acquired or viewed; and</w:t>
            </w:r>
          </w:p>
          <w:p w14:paraId="414B8B65" w14:textId="623001D6" w:rsidR="00F20DFC" w:rsidRPr="00F20DFC" w:rsidRDefault="00F20DFC" w:rsidP="00770D70">
            <w:pPr>
              <w:pStyle w:val="TZG-BodyTextIndent"/>
              <w:numPr>
                <w:ilvl w:val="0"/>
                <w:numId w:val="39"/>
              </w:numPr>
              <w:spacing w:before="60" w:after="60" w:line="240" w:lineRule="auto"/>
              <w:rPr>
                <w:rFonts w:ascii="Verdana" w:hAnsi="Verdana" w:cs="Times New Roman"/>
                <w:color w:val="404040" w:themeColor="text1" w:themeTint="BF"/>
                <w:sz w:val="18"/>
                <w:szCs w:val="18"/>
              </w:rPr>
            </w:pPr>
            <w:r w:rsidRPr="00F20DFC">
              <w:rPr>
                <w:rFonts w:ascii="Verdana" w:hAnsi="Verdana" w:cs="Times New Roman"/>
                <w:color w:val="404040" w:themeColor="text1" w:themeTint="BF"/>
                <w:sz w:val="18"/>
                <w:szCs w:val="18"/>
              </w:rPr>
              <w:t>The extent to which the risk to the PHI has been mitigated.</w:t>
            </w:r>
          </w:p>
          <w:p w14:paraId="3EE30247" w14:textId="7B39FA79" w:rsidR="0057163D" w:rsidRDefault="0057163D" w:rsidP="00F20DFC">
            <w:pPr>
              <w:pStyle w:val="TZG-BodyTextIndent"/>
              <w:spacing w:before="60" w:after="60" w:line="240" w:lineRule="auto"/>
              <w:ind w:left="0"/>
              <w:rPr>
                <w:rFonts w:ascii="Verdana" w:hAnsi="Verdana" w:cs="Times New Roman"/>
                <w:color w:val="404040" w:themeColor="text1" w:themeTint="BF"/>
                <w:sz w:val="18"/>
                <w:szCs w:val="18"/>
              </w:rPr>
            </w:pPr>
          </w:p>
          <w:p w14:paraId="79D60446" w14:textId="5A4098FD" w:rsidR="00C82FCD" w:rsidRPr="00306634" w:rsidRDefault="00F20DFC" w:rsidP="00F20DFC">
            <w:pPr>
              <w:pStyle w:val="TZG-BodyTextIndent"/>
              <w:spacing w:before="60" w:after="60" w:line="240" w:lineRule="auto"/>
              <w:ind w:left="0"/>
              <w:rPr>
                <w:rFonts w:ascii="Verdana" w:hAnsi="Verdana" w:cs="Times New Roman"/>
                <w:color w:val="404040" w:themeColor="text1" w:themeTint="BF"/>
                <w:sz w:val="18"/>
                <w:szCs w:val="18"/>
              </w:rPr>
            </w:pPr>
            <w:r w:rsidRPr="00F20DFC">
              <w:rPr>
                <w:rFonts w:ascii="Verdana" w:hAnsi="Verdana" w:cs="Times New Roman"/>
                <w:color w:val="404040" w:themeColor="text1" w:themeTint="BF"/>
                <w:sz w:val="18"/>
                <w:szCs w:val="18"/>
              </w:rPr>
              <w:t xml:space="preserve">If a risk assessment is not completed, </w:t>
            </w:r>
            <w:r w:rsidR="0057163D">
              <w:rPr>
                <w:rFonts w:ascii="Verdana" w:hAnsi="Verdana" w:cs="Times New Roman"/>
                <w:color w:val="404040" w:themeColor="text1" w:themeTint="BF"/>
                <w:sz w:val="18"/>
                <w:szCs w:val="18"/>
              </w:rPr>
              <w:t>the Organization</w:t>
            </w:r>
            <w:r w:rsidRPr="00F20DFC">
              <w:rPr>
                <w:rFonts w:ascii="Verdana" w:hAnsi="Verdana" w:cs="Times New Roman"/>
                <w:color w:val="404040" w:themeColor="text1" w:themeTint="BF"/>
                <w:sz w:val="18"/>
                <w:szCs w:val="18"/>
              </w:rPr>
              <w:t xml:space="preserve"> must presume the impermissible use or Disclosure of PHI rises to the level of a Breach of Unsecured PHI and is required to send notification(s), as outlined below.</w:t>
            </w:r>
          </w:p>
        </w:tc>
      </w:tr>
      <w:tr w:rsidR="00F20DFC" w:rsidRPr="00C76070" w14:paraId="6EC21EFF" w14:textId="77777777" w:rsidTr="0004556F">
        <w:tc>
          <w:tcPr>
            <w:tcW w:w="1260" w:type="dxa"/>
          </w:tcPr>
          <w:p w14:paraId="0F06754E" w14:textId="49A4A64C" w:rsidR="00F20DFC" w:rsidRDefault="00F20DFC" w:rsidP="00770D70">
            <w:pPr>
              <w:pStyle w:val="TZG-BodyTextIndent"/>
              <w:numPr>
                <w:ilvl w:val="0"/>
                <w:numId w:val="40"/>
              </w:numPr>
              <w:spacing w:before="60" w:after="60"/>
              <w:jc w:val="center"/>
              <w:rPr>
                <w:rFonts w:ascii="Verdana" w:hAnsi="Verdana" w:cs="Times New Roman"/>
                <w:color w:val="404040" w:themeColor="text1" w:themeTint="BF"/>
                <w:sz w:val="18"/>
                <w:szCs w:val="18"/>
              </w:rPr>
            </w:pPr>
          </w:p>
        </w:tc>
        <w:tc>
          <w:tcPr>
            <w:tcW w:w="8521" w:type="dxa"/>
          </w:tcPr>
          <w:p w14:paraId="05CEEF61" w14:textId="16E5FDDB" w:rsidR="00F20DFC" w:rsidRPr="00F20DFC" w:rsidRDefault="0057163D" w:rsidP="00F20DFC">
            <w:pPr>
              <w:pStyle w:val="TZG-BodyTextIndent"/>
              <w:spacing w:before="60" w:after="60" w:line="240" w:lineRule="auto"/>
              <w:ind w:left="0"/>
              <w:rPr>
                <w:rFonts w:ascii="Verdana" w:hAnsi="Verdana" w:cs="Times New Roman"/>
                <w:color w:val="404040" w:themeColor="text1" w:themeTint="BF"/>
                <w:sz w:val="18"/>
                <w:szCs w:val="18"/>
              </w:rPr>
            </w:pPr>
            <w:r w:rsidRPr="00F20DFC">
              <w:rPr>
                <w:rFonts w:ascii="Verdana" w:hAnsi="Verdana" w:cs="Times New Roman"/>
                <w:color w:val="404040" w:themeColor="text1" w:themeTint="BF"/>
                <w:sz w:val="18"/>
                <w:szCs w:val="18"/>
              </w:rPr>
              <w:t>Document the Breach risk assessment and investigation, including any outcomes</w:t>
            </w:r>
            <w:r w:rsidR="00B86A70">
              <w:rPr>
                <w:rFonts w:ascii="Verdana" w:hAnsi="Verdana" w:cs="Times New Roman"/>
                <w:color w:val="404040" w:themeColor="text1" w:themeTint="BF"/>
                <w:sz w:val="18"/>
                <w:szCs w:val="18"/>
              </w:rPr>
              <w:t xml:space="preserve"> in the </w:t>
            </w:r>
            <w:r w:rsidR="00B86A70" w:rsidRPr="00B86A70">
              <w:rPr>
                <w:rFonts w:ascii="Verdana" w:hAnsi="Verdana" w:cs="Times New Roman"/>
                <w:color w:val="C00000"/>
                <w:sz w:val="18"/>
                <w:szCs w:val="18"/>
              </w:rPr>
              <w:t>&lt;Security Breach Tracking Form or other mechanism&gt;.</w:t>
            </w:r>
          </w:p>
        </w:tc>
      </w:tr>
      <w:tr w:rsidR="00A53FA7" w:rsidRPr="00C76070" w14:paraId="00A7550B" w14:textId="77777777" w:rsidTr="0004556F">
        <w:tc>
          <w:tcPr>
            <w:tcW w:w="1260" w:type="dxa"/>
          </w:tcPr>
          <w:p w14:paraId="0DA48B0D" w14:textId="18594FFE" w:rsidR="00A53FA7" w:rsidRDefault="00A53FA7" w:rsidP="00770D70">
            <w:pPr>
              <w:pStyle w:val="TZG-BodyTextIndent"/>
              <w:numPr>
                <w:ilvl w:val="0"/>
                <w:numId w:val="40"/>
              </w:numPr>
              <w:spacing w:before="60" w:after="60"/>
              <w:jc w:val="center"/>
              <w:rPr>
                <w:rFonts w:ascii="Verdana" w:hAnsi="Verdana" w:cs="Times New Roman"/>
                <w:color w:val="404040" w:themeColor="text1" w:themeTint="BF"/>
                <w:sz w:val="18"/>
                <w:szCs w:val="18"/>
              </w:rPr>
            </w:pPr>
          </w:p>
        </w:tc>
        <w:tc>
          <w:tcPr>
            <w:tcW w:w="8521" w:type="dxa"/>
          </w:tcPr>
          <w:p w14:paraId="7C771D2D" w14:textId="2C8454E9" w:rsidR="00A53FA7" w:rsidRPr="00F20DFC" w:rsidRDefault="00A53FA7" w:rsidP="00F20DFC">
            <w:pPr>
              <w:pStyle w:val="TZG-BodyTextIndent"/>
              <w:spacing w:before="60" w:after="60" w:line="240" w:lineRule="auto"/>
              <w:ind w:left="0"/>
              <w:rPr>
                <w:rFonts w:ascii="Verdana" w:hAnsi="Verdana" w:cs="Times New Roman"/>
                <w:color w:val="404040" w:themeColor="text1" w:themeTint="BF"/>
                <w:sz w:val="18"/>
                <w:szCs w:val="18"/>
              </w:rPr>
            </w:pPr>
            <w:r>
              <w:rPr>
                <w:rFonts w:ascii="Verdana" w:hAnsi="Verdana" w:cs="Times New Roman"/>
                <w:color w:val="404040" w:themeColor="text1" w:themeTint="BF"/>
                <w:sz w:val="18"/>
                <w:szCs w:val="18"/>
              </w:rPr>
              <w:t xml:space="preserve">The </w:t>
            </w:r>
            <w:r w:rsidRPr="00C50FCA">
              <w:rPr>
                <w:rFonts w:ascii="Verdana" w:hAnsi="Verdana" w:cs="Times New Roman"/>
                <w:color w:val="C00000"/>
                <w:sz w:val="18"/>
                <w:szCs w:val="18"/>
              </w:rPr>
              <w:t xml:space="preserve">&lt;insert Role&gt; </w:t>
            </w:r>
            <w:r>
              <w:rPr>
                <w:rFonts w:ascii="Verdana" w:hAnsi="Verdana" w:cs="Times New Roman"/>
                <w:color w:val="404040" w:themeColor="text1" w:themeTint="BF"/>
                <w:sz w:val="18"/>
                <w:szCs w:val="18"/>
              </w:rPr>
              <w:t xml:space="preserve">enacts the Communication Plan and works with </w:t>
            </w:r>
            <w:r w:rsidRPr="00C50FCA">
              <w:rPr>
                <w:rFonts w:ascii="Verdana" w:hAnsi="Verdana" w:cs="Times New Roman"/>
                <w:color w:val="C00000"/>
                <w:sz w:val="18"/>
                <w:szCs w:val="18"/>
              </w:rPr>
              <w:t xml:space="preserve">&lt;insert group&gt; </w:t>
            </w:r>
            <w:r w:rsidR="00C50FCA">
              <w:rPr>
                <w:rFonts w:ascii="Verdana" w:hAnsi="Verdana" w:cs="Times New Roman"/>
                <w:color w:val="404040" w:themeColor="text1" w:themeTint="BF"/>
                <w:sz w:val="18"/>
                <w:szCs w:val="18"/>
              </w:rPr>
              <w:t xml:space="preserve">to distribute appropriate notifications. </w:t>
            </w:r>
          </w:p>
        </w:tc>
      </w:tr>
    </w:tbl>
    <w:p w14:paraId="04B7A5BE" w14:textId="51191496" w:rsidR="00E21AF6" w:rsidRDefault="00E21AF6">
      <w:pPr>
        <w:spacing w:after="0" w:line="240" w:lineRule="auto"/>
        <w:ind w:left="0"/>
        <w:rPr>
          <w:rFonts w:cstheme="majorBidi"/>
          <w:color w:val="5C5D64"/>
          <w:spacing w:val="-20"/>
          <w:sz w:val="28"/>
          <w:szCs w:val="28"/>
        </w:rPr>
      </w:pPr>
    </w:p>
    <w:p w14:paraId="7B001943" w14:textId="0EEF9440" w:rsidR="00E21AF6" w:rsidRPr="004E1444" w:rsidRDefault="00E21AF6" w:rsidP="005E0069">
      <w:pPr>
        <w:pStyle w:val="Heading3"/>
      </w:pPr>
      <w:bookmarkStart w:id="9" w:name="_Toc284054505"/>
      <w:r w:rsidRPr="004E1444">
        <w:t>Security Incident Escalation Procedures</w:t>
      </w:r>
      <w:bookmarkEnd w:id="9"/>
    </w:p>
    <w:p w14:paraId="4DD616ED" w14:textId="7AC644A8" w:rsidR="00E21AF6" w:rsidRDefault="00E21AF6" w:rsidP="00900728">
      <w:pPr>
        <w:pStyle w:val="OBSBody"/>
      </w:pPr>
      <w:r w:rsidRPr="00E21AF6">
        <w:t xml:space="preserve">For incidents reported to the </w:t>
      </w:r>
      <w:r w:rsidR="005E0069" w:rsidRPr="005E0069">
        <w:rPr>
          <w:color w:val="C00000"/>
        </w:rPr>
        <w:t>&lt;</w:t>
      </w:r>
      <w:r w:rsidR="00903243" w:rsidRPr="005E0069">
        <w:rPr>
          <w:color w:val="C00000"/>
        </w:rPr>
        <w:t>CISO</w:t>
      </w:r>
      <w:r w:rsidR="005E0069" w:rsidRPr="005E0069">
        <w:rPr>
          <w:color w:val="C00000"/>
        </w:rPr>
        <w:t>&gt;</w:t>
      </w:r>
      <w:r w:rsidRPr="005E0069">
        <w:rPr>
          <w:color w:val="C00000"/>
        </w:rPr>
        <w:t xml:space="preserve">, </w:t>
      </w:r>
      <w:r w:rsidRPr="00E21AF6">
        <w:t>the staff on-call should acknowledge the receipt of incident notification as soon as it is received, or at a minimum adhere to the following SLA timelines for acknowledging the incident following notification:</w:t>
      </w:r>
    </w:p>
    <w:p w14:paraId="65C36DC6" w14:textId="3471B9F3" w:rsidR="00A1239A" w:rsidRPr="00A1239A" w:rsidRDefault="00A1239A" w:rsidP="00A1239A">
      <w:pPr>
        <w:pStyle w:val="OBSBody"/>
        <w:jc w:val="center"/>
        <w:rPr>
          <w:b/>
          <w:bCs/>
          <w:sz w:val="16"/>
          <w:szCs w:val="16"/>
        </w:rPr>
      </w:pPr>
      <w:r w:rsidRPr="00F364DF">
        <w:rPr>
          <w:b/>
          <w:bCs/>
          <w:sz w:val="16"/>
          <w:szCs w:val="16"/>
        </w:rPr>
        <w:t xml:space="preserve">Table </w:t>
      </w:r>
      <w:r>
        <w:rPr>
          <w:b/>
          <w:bCs/>
          <w:sz w:val="16"/>
          <w:szCs w:val="16"/>
        </w:rPr>
        <w:t>3-</w:t>
      </w:r>
      <w:r w:rsidR="0062262C">
        <w:rPr>
          <w:b/>
          <w:bCs/>
          <w:sz w:val="16"/>
          <w:szCs w:val="16"/>
        </w:rPr>
        <w:t>4</w:t>
      </w:r>
      <w:r>
        <w:rPr>
          <w:b/>
          <w:bCs/>
          <w:sz w:val="16"/>
          <w:szCs w:val="16"/>
        </w:rPr>
        <w:t>:</w:t>
      </w:r>
      <w:r w:rsidRPr="00F364DF">
        <w:rPr>
          <w:b/>
          <w:bCs/>
          <w:sz w:val="16"/>
          <w:szCs w:val="16"/>
        </w:rPr>
        <w:t xml:space="preserve"> </w:t>
      </w:r>
      <w:r>
        <w:rPr>
          <w:b/>
          <w:bCs/>
          <w:sz w:val="16"/>
          <w:szCs w:val="16"/>
        </w:rPr>
        <w:t xml:space="preserve">Incident </w:t>
      </w:r>
      <w:r w:rsidR="00013862">
        <w:rPr>
          <w:b/>
          <w:bCs/>
          <w:sz w:val="16"/>
          <w:szCs w:val="16"/>
        </w:rPr>
        <w:t>Acknowledgement Timeframes</w:t>
      </w:r>
    </w:p>
    <w:tbl>
      <w:tblPr>
        <w:tblStyle w:val="TableGrid"/>
        <w:tblW w:w="0" w:type="auto"/>
        <w:tblInd w:w="-5" w:type="dxa"/>
        <w:tblLook w:val="04A0" w:firstRow="1" w:lastRow="0" w:firstColumn="1" w:lastColumn="0" w:noHBand="0" w:noVBand="1"/>
      </w:tblPr>
      <w:tblGrid>
        <w:gridCol w:w="2093"/>
        <w:gridCol w:w="7688"/>
      </w:tblGrid>
      <w:tr w:rsidR="00E21AF6" w:rsidRPr="009A4740" w14:paraId="2C496A00" w14:textId="77777777" w:rsidTr="00BA58D6">
        <w:trPr>
          <w:tblHeader/>
        </w:trPr>
        <w:tc>
          <w:tcPr>
            <w:tcW w:w="2093" w:type="dxa"/>
            <w:shd w:val="clear" w:color="auto" w:fill="404040" w:themeFill="text1" w:themeFillTint="BF"/>
          </w:tcPr>
          <w:p w14:paraId="293A580B" w14:textId="77777777" w:rsidR="00E21AF6" w:rsidRPr="009A4740" w:rsidRDefault="00E21AF6" w:rsidP="00835311">
            <w:pPr>
              <w:pStyle w:val="TZG-BodyTextIndent"/>
              <w:spacing w:before="60" w:after="60" w:line="240" w:lineRule="auto"/>
              <w:ind w:left="0"/>
              <w:rPr>
                <w:rFonts w:ascii="Verdana" w:hAnsi="Verdana" w:cs="Arial"/>
                <w:b/>
                <w:color w:val="FFFFFF" w:themeColor="background1"/>
                <w:sz w:val="18"/>
                <w:szCs w:val="18"/>
              </w:rPr>
            </w:pPr>
            <w:r w:rsidRPr="009A4740">
              <w:rPr>
                <w:rFonts w:ascii="Verdana" w:hAnsi="Verdana" w:cs="Arial"/>
                <w:b/>
                <w:color w:val="FFFFFF" w:themeColor="background1"/>
                <w:sz w:val="18"/>
                <w:szCs w:val="18"/>
              </w:rPr>
              <w:t>Priority Rating</w:t>
            </w:r>
          </w:p>
        </w:tc>
        <w:tc>
          <w:tcPr>
            <w:tcW w:w="7688" w:type="dxa"/>
            <w:shd w:val="clear" w:color="auto" w:fill="404040" w:themeFill="text1" w:themeFillTint="BF"/>
          </w:tcPr>
          <w:p w14:paraId="3E505E96" w14:textId="77777777" w:rsidR="00E21AF6" w:rsidRPr="009A4740" w:rsidRDefault="00E21AF6" w:rsidP="00835311">
            <w:pPr>
              <w:pStyle w:val="TZG-BodyTextIndent"/>
              <w:spacing w:before="60" w:after="60" w:line="240" w:lineRule="auto"/>
              <w:ind w:left="0"/>
              <w:rPr>
                <w:rFonts w:ascii="Verdana" w:hAnsi="Verdana" w:cs="Arial"/>
                <w:b/>
                <w:color w:val="FFFFFF" w:themeColor="background1"/>
                <w:sz w:val="18"/>
                <w:szCs w:val="18"/>
              </w:rPr>
            </w:pPr>
            <w:r w:rsidRPr="009A4740">
              <w:rPr>
                <w:rFonts w:ascii="Verdana" w:hAnsi="Verdana" w:cs="Arial"/>
                <w:b/>
                <w:color w:val="FFFFFF" w:themeColor="background1"/>
                <w:sz w:val="18"/>
                <w:szCs w:val="18"/>
              </w:rPr>
              <w:t>Time to acknowledge the notification of security incident</w:t>
            </w:r>
          </w:p>
        </w:tc>
      </w:tr>
      <w:tr w:rsidR="00E21AF6" w:rsidRPr="009A4740" w14:paraId="1C41BB0F" w14:textId="77777777" w:rsidTr="00BA58D6">
        <w:tc>
          <w:tcPr>
            <w:tcW w:w="2093" w:type="dxa"/>
            <w:shd w:val="clear" w:color="auto" w:fill="FF0000"/>
          </w:tcPr>
          <w:p w14:paraId="17743CBF" w14:textId="77777777" w:rsidR="00E21AF6" w:rsidRPr="009A4740" w:rsidRDefault="00E21AF6" w:rsidP="00835311">
            <w:pPr>
              <w:pStyle w:val="TZG-BodyTextIndent"/>
              <w:spacing w:before="60" w:after="60" w:line="240" w:lineRule="auto"/>
              <w:ind w:left="0"/>
              <w:rPr>
                <w:rFonts w:ascii="Verdana" w:hAnsi="Verdana" w:cs="Arial"/>
                <w:sz w:val="18"/>
                <w:szCs w:val="18"/>
              </w:rPr>
            </w:pPr>
            <w:r w:rsidRPr="009A4740">
              <w:rPr>
                <w:rFonts w:ascii="Verdana" w:hAnsi="Verdana" w:cs="Arial"/>
                <w:sz w:val="18"/>
                <w:szCs w:val="18"/>
              </w:rPr>
              <w:t>Urgent</w:t>
            </w:r>
          </w:p>
        </w:tc>
        <w:tc>
          <w:tcPr>
            <w:tcW w:w="7688" w:type="dxa"/>
          </w:tcPr>
          <w:p w14:paraId="614B2E72" w14:textId="3E0E2C42" w:rsidR="00E21AF6" w:rsidRPr="00BA58D6" w:rsidRDefault="00BA58D6" w:rsidP="00835311">
            <w:pPr>
              <w:pStyle w:val="TZG-BodyTextIndent"/>
              <w:spacing w:before="60" w:after="60" w:line="240" w:lineRule="auto"/>
              <w:ind w:left="0"/>
              <w:rPr>
                <w:rFonts w:ascii="Verdana" w:hAnsi="Verdana" w:cs="Arial"/>
                <w:color w:val="C00000"/>
                <w:sz w:val="18"/>
                <w:szCs w:val="18"/>
              </w:rPr>
            </w:pPr>
            <w:r w:rsidRPr="00BA58D6">
              <w:rPr>
                <w:rFonts w:ascii="Verdana" w:hAnsi="Verdana" w:cs="Arial"/>
                <w:color w:val="C00000"/>
                <w:sz w:val="18"/>
                <w:szCs w:val="18"/>
              </w:rPr>
              <w:t>&lt;</w:t>
            </w:r>
            <w:r w:rsidR="00E21AF6" w:rsidRPr="00BA58D6">
              <w:rPr>
                <w:rFonts w:ascii="Verdana" w:hAnsi="Verdana" w:cs="Arial"/>
                <w:color w:val="C00000"/>
                <w:sz w:val="18"/>
                <w:szCs w:val="18"/>
              </w:rPr>
              <w:t>10 minutes</w:t>
            </w:r>
            <w:r w:rsidRPr="00BA58D6">
              <w:rPr>
                <w:rFonts w:ascii="Verdana" w:hAnsi="Verdana" w:cs="Arial"/>
                <w:color w:val="C00000"/>
                <w:sz w:val="18"/>
                <w:szCs w:val="18"/>
              </w:rPr>
              <w:t>&gt;</w:t>
            </w:r>
          </w:p>
        </w:tc>
      </w:tr>
      <w:tr w:rsidR="00E21AF6" w:rsidRPr="009A4740" w14:paraId="2CE268E0" w14:textId="77777777" w:rsidTr="00BA58D6">
        <w:tc>
          <w:tcPr>
            <w:tcW w:w="2093" w:type="dxa"/>
            <w:shd w:val="clear" w:color="auto" w:fill="FFC7CE"/>
          </w:tcPr>
          <w:p w14:paraId="20B1FAA7" w14:textId="77777777" w:rsidR="00E21AF6" w:rsidRPr="009A4740" w:rsidRDefault="00E21AF6" w:rsidP="00835311">
            <w:pPr>
              <w:pStyle w:val="TZG-BodyTextIndent"/>
              <w:spacing w:before="60" w:after="60" w:line="240" w:lineRule="auto"/>
              <w:ind w:left="0"/>
              <w:rPr>
                <w:rFonts w:ascii="Verdana" w:hAnsi="Verdana" w:cs="Arial"/>
                <w:sz w:val="18"/>
                <w:szCs w:val="18"/>
              </w:rPr>
            </w:pPr>
            <w:r w:rsidRPr="009A4740">
              <w:rPr>
                <w:rFonts w:ascii="Verdana" w:hAnsi="Verdana" w:cs="Arial"/>
                <w:sz w:val="18"/>
                <w:szCs w:val="18"/>
              </w:rPr>
              <w:t>High</w:t>
            </w:r>
          </w:p>
        </w:tc>
        <w:tc>
          <w:tcPr>
            <w:tcW w:w="7688" w:type="dxa"/>
          </w:tcPr>
          <w:p w14:paraId="66E9A817" w14:textId="54D76715" w:rsidR="00E21AF6" w:rsidRPr="00BA58D6" w:rsidRDefault="00BA58D6" w:rsidP="00835311">
            <w:pPr>
              <w:pStyle w:val="TZG-BodyTextIndent"/>
              <w:spacing w:before="60" w:after="60" w:line="240" w:lineRule="auto"/>
              <w:ind w:left="0"/>
              <w:rPr>
                <w:rFonts w:ascii="Verdana" w:hAnsi="Verdana" w:cs="Arial"/>
                <w:color w:val="C00000"/>
                <w:sz w:val="18"/>
                <w:szCs w:val="18"/>
              </w:rPr>
            </w:pPr>
            <w:r w:rsidRPr="00BA58D6">
              <w:rPr>
                <w:rFonts w:ascii="Verdana" w:hAnsi="Verdana" w:cs="Arial"/>
                <w:color w:val="C00000"/>
                <w:sz w:val="18"/>
                <w:szCs w:val="18"/>
              </w:rPr>
              <w:t>&lt;</w:t>
            </w:r>
            <w:r w:rsidR="00E21AF6" w:rsidRPr="00BA58D6">
              <w:rPr>
                <w:rFonts w:ascii="Verdana" w:hAnsi="Verdana" w:cs="Arial"/>
                <w:color w:val="C00000"/>
                <w:sz w:val="18"/>
                <w:szCs w:val="18"/>
              </w:rPr>
              <w:t>20 minutes</w:t>
            </w:r>
            <w:r w:rsidRPr="00BA58D6">
              <w:rPr>
                <w:rFonts w:ascii="Verdana" w:hAnsi="Verdana" w:cs="Arial"/>
                <w:color w:val="C00000"/>
                <w:sz w:val="18"/>
                <w:szCs w:val="18"/>
              </w:rPr>
              <w:t>&gt;</w:t>
            </w:r>
          </w:p>
        </w:tc>
      </w:tr>
      <w:tr w:rsidR="00E21AF6" w:rsidRPr="009A4740" w14:paraId="53DC688A" w14:textId="77777777" w:rsidTr="00BA58D6">
        <w:tc>
          <w:tcPr>
            <w:tcW w:w="2093" w:type="dxa"/>
            <w:shd w:val="clear" w:color="auto" w:fill="FFFF00"/>
          </w:tcPr>
          <w:p w14:paraId="04DE3025" w14:textId="77777777" w:rsidR="00E21AF6" w:rsidRPr="009A4740" w:rsidRDefault="00E21AF6" w:rsidP="00835311">
            <w:pPr>
              <w:pStyle w:val="TZG-BodyTextIndent"/>
              <w:spacing w:before="60" w:after="60" w:line="240" w:lineRule="auto"/>
              <w:ind w:left="0"/>
              <w:rPr>
                <w:rFonts w:ascii="Verdana" w:hAnsi="Verdana" w:cs="Arial"/>
                <w:sz w:val="18"/>
                <w:szCs w:val="18"/>
              </w:rPr>
            </w:pPr>
            <w:r w:rsidRPr="009A4740">
              <w:rPr>
                <w:rFonts w:ascii="Verdana" w:hAnsi="Verdana" w:cs="Arial"/>
                <w:sz w:val="18"/>
                <w:szCs w:val="18"/>
              </w:rPr>
              <w:t>Medium</w:t>
            </w:r>
          </w:p>
        </w:tc>
        <w:tc>
          <w:tcPr>
            <w:tcW w:w="7688" w:type="dxa"/>
          </w:tcPr>
          <w:p w14:paraId="5AE9BBF4" w14:textId="4D100DF9" w:rsidR="00E21AF6" w:rsidRPr="00BA58D6" w:rsidRDefault="00BA58D6" w:rsidP="00835311">
            <w:pPr>
              <w:pStyle w:val="TZG-BodyTextIndent"/>
              <w:spacing w:before="60" w:after="60" w:line="240" w:lineRule="auto"/>
              <w:ind w:left="0"/>
              <w:rPr>
                <w:rFonts w:ascii="Verdana" w:hAnsi="Verdana" w:cs="Arial"/>
                <w:color w:val="C00000"/>
                <w:sz w:val="18"/>
                <w:szCs w:val="18"/>
              </w:rPr>
            </w:pPr>
            <w:r w:rsidRPr="00BA58D6">
              <w:rPr>
                <w:rFonts w:ascii="Verdana" w:hAnsi="Verdana" w:cs="Arial"/>
                <w:color w:val="C00000"/>
                <w:sz w:val="18"/>
                <w:szCs w:val="18"/>
              </w:rPr>
              <w:t>&lt;</w:t>
            </w:r>
            <w:r w:rsidR="00E21AF6" w:rsidRPr="00BA58D6">
              <w:rPr>
                <w:rFonts w:ascii="Verdana" w:hAnsi="Verdana" w:cs="Arial"/>
                <w:color w:val="C00000"/>
                <w:sz w:val="18"/>
                <w:szCs w:val="18"/>
              </w:rPr>
              <w:t>2 hours during regular business hours</w:t>
            </w:r>
            <w:r w:rsidRPr="00BA58D6">
              <w:rPr>
                <w:rFonts w:ascii="Verdana" w:hAnsi="Verdana" w:cs="Arial"/>
                <w:color w:val="C00000"/>
                <w:sz w:val="18"/>
                <w:szCs w:val="18"/>
              </w:rPr>
              <w:t>&gt;</w:t>
            </w:r>
          </w:p>
        </w:tc>
      </w:tr>
      <w:tr w:rsidR="00E21AF6" w:rsidRPr="009A4740" w14:paraId="3AAF0BC2" w14:textId="77777777" w:rsidTr="00BA58D6">
        <w:tc>
          <w:tcPr>
            <w:tcW w:w="2093" w:type="dxa"/>
            <w:shd w:val="clear" w:color="auto" w:fill="00B050"/>
          </w:tcPr>
          <w:p w14:paraId="49A35B5C" w14:textId="77777777" w:rsidR="00E21AF6" w:rsidRPr="009A4740" w:rsidRDefault="00E21AF6" w:rsidP="00835311">
            <w:pPr>
              <w:pStyle w:val="TZG-BodyTextIndent"/>
              <w:spacing w:before="60" w:after="60" w:line="240" w:lineRule="auto"/>
              <w:ind w:left="0"/>
              <w:rPr>
                <w:rFonts w:ascii="Verdana" w:hAnsi="Verdana" w:cs="Arial"/>
                <w:sz w:val="18"/>
                <w:szCs w:val="18"/>
              </w:rPr>
            </w:pPr>
            <w:r w:rsidRPr="009A4740">
              <w:rPr>
                <w:rFonts w:ascii="Verdana" w:hAnsi="Verdana" w:cs="Arial"/>
                <w:sz w:val="18"/>
                <w:szCs w:val="18"/>
              </w:rPr>
              <w:t>Low</w:t>
            </w:r>
          </w:p>
        </w:tc>
        <w:tc>
          <w:tcPr>
            <w:tcW w:w="7688" w:type="dxa"/>
          </w:tcPr>
          <w:p w14:paraId="1AF4C179" w14:textId="7C4231F8" w:rsidR="00E21AF6" w:rsidRPr="00BA58D6" w:rsidRDefault="00BA58D6" w:rsidP="00835311">
            <w:pPr>
              <w:pStyle w:val="TZG-BodyTextIndent"/>
              <w:spacing w:before="60" w:after="60" w:line="240" w:lineRule="auto"/>
              <w:ind w:left="0"/>
              <w:rPr>
                <w:rFonts w:ascii="Verdana" w:hAnsi="Verdana" w:cs="Arial"/>
                <w:color w:val="C00000"/>
                <w:sz w:val="18"/>
                <w:szCs w:val="18"/>
              </w:rPr>
            </w:pPr>
            <w:r w:rsidRPr="00BA58D6">
              <w:rPr>
                <w:rFonts w:ascii="Verdana" w:hAnsi="Verdana" w:cs="Arial"/>
                <w:color w:val="C00000"/>
                <w:sz w:val="18"/>
                <w:szCs w:val="18"/>
              </w:rPr>
              <w:t>&lt;</w:t>
            </w:r>
            <w:r w:rsidR="00E21AF6" w:rsidRPr="00BA58D6">
              <w:rPr>
                <w:rFonts w:ascii="Verdana" w:hAnsi="Verdana" w:cs="Arial"/>
                <w:color w:val="C00000"/>
                <w:sz w:val="18"/>
                <w:szCs w:val="18"/>
              </w:rPr>
              <w:t>24 hours during regular business hours</w:t>
            </w:r>
            <w:r w:rsidRPr="00BA58D6">
              <w:rPr>
                <w:rFonts w:ascii="Verdana" w:hAnsi="Verdana" w:cs="Arial"/>
                <w:color w:val="C00000"/>
                <w:sz w:val="18"/>
                <w:szCs w:val="18"/>
              </w:rPr>
              <w:t>&gt;</w:t>
            </w:r>
          </w:p>
        </w:tc>
      </w:tr>
    </w:tbl>
    <w:p w14:paraId="1853C838" w14:textId="77777777" w:rsidR="00E21AF6" w:rsidRDefault="00E21AF6" w:rsidP="00E21AF6">
      <w:pPr>
        <w:rPr>
          <w:sz w:val="20"/>
          <w:szCs w:val="20"/>
        </w:rPr>
      </w:pPr>
    </w:p>
    <w:p w14:paraId="093D944F" w14:textId="32230B2D" w:rsidR="00E21AF6" w:rsidRDefault="00962CFF" w:rsidP="00900728">
      <w:pPr>
        <w:pStyle w:val="OBSBody"/>
      </w:pPr>
      <w:r w:rsidRPr="00C40933">
        <w:rPr>
          <w:color w:val="C00000"/>
        </w:rPr>
        <w:t>&lt;SIRT or insert role&gt;</w:t>
      </w:r>
      <w:r w:rsidR="00E21AF6" w:rsidRPr="00C40933">
        <w:rPr>
          <w:color w:val="C00000"/>
        </w:rPr>
        <w:t xml:space="preserve"> </w:t>
      </w:r>
      <w:r w:rsidR="00E21AF6" w:rsidRPr="00E21AF6">
        <w:t xml:space="preserve">should follow the escalation timeframes below service level response times are not met. This will help management to optimize resource allocations so that a resolution can be achieved in the specified timeframes. </w:t>
      </w:r>
    </w:p>
    <w:p w14:paraId="3341901E" w14:textId="730B86CE" w:rsidR="00013862" w:rsidRPr="00013862" w:rsidRDefault="00013862" w:rsidP="00013862">
      <w:pPr>
        <w:pStyle w:val="OBSBody"/>
        <w:jc w:val="center"/>
        <w:rPr>
          <w:b/>
          <w:bCs/>
          <w:sz w:val="16"/>
          <w:szCs w:val="16"/>
        </w:rPr>
      </w:pPr>
      <w:r w:rsidRPr="00F364DF">
        <w:rPr>
          <w:b/>
          <w:bCs/>
          <w:sz w:val="16"/>
          <w:szCs w:val="16"/>
        </w:rPr>
        <w:t xml:space="preserve">Table </w:t>
      </w:r>
      <w:r>
        <w:rPr>
          <w:b/>
          <w:bCs/>
          <w:sz w:val="16"/>
          <w:szCs w:val="16"/>
        </w:rPr>
        <w:t>3-</w:t>
      </w:r>
      <w:r w:rsidR="0062262C">
        <w:rPr>
          <w:b/>
          <w:bCs/>
          <w:sz w:val="16"/>
          <w:szCs w:val="16"/>
        </w:rPr>
        <w:t>5</w:t>
      </w:r>
      <w:r>
        <w:rPr>
          <w:b/>
          <w:bCs/>
          <w:sz w:val="16"/>
          <w:szCs w:val="16"/>
        </w:rPr>
        <w:t>:</w:t>
      </w:r>
      <w:r w:rsidRPr="00F364DF">
        <w:rPr>
          <w:b/>
          <w:bCs/>
          <w:sz w:val="16"/>
          <w:szCs w:val="16"/>
        </w:rPr>
        <w:t xml:space="preserve"> </w:t>
      </w:r>
      <w:r>
        <w:rPr>
          <w:b/>
          <w:bCs/>
          <w:sz w:val="16"/>
          <w:szCs w:val="16"/>
        </w:rPr>
        <w:t>Incident Escalation Timeframes</w:t>
      </w:r>
    </w:p>
    <w:tbl>
      <w:tblPr>
        <w:tblStyle w:val="TableGrid"/>
        <w:tblW w:w="9923" w:type="dxa"/>
        <w:tblInd w:w="-5" w:type="dxa"/>
        <w:tblLook w:val="04A0" w:firstRow="1" w:lastRow="0" w:firstColumn="1" w:lastColumn="0" w:noHBand="0" w:noVBand="1"/>
      </w:tblPr>
      <w:tblGrid>
        <w:gridCol w:w="2094"/>
        <w:gridCol w:w="7829"/>
      </w:tblGrid>
      <w:tr w:rsidR="00962CFF" w:rsidRPr="009A4740" w14:paraId="404CA185" w14:textId="77777777" w:rsidTr="00BC3EA6">
        <w:trPr>
          <w:trHeight w:val="351"/>
        </w:trPr>
        <w:tc>
          <w:tcPr>
            <w:tcW w:w="2094" w:type="dxa"/>
            <w:shd w:val="clear" w:color="auto" w:fill="404040" w:themeFill="text1" w:themeFillTint="BF"/>
          </w:tcPr>
          <w:p w14:paraId="1A6F3F0B" w14:textId="06A7F449" w:rsidR="00962CFF" w:rsidRPr="009A4740" w:rsidRDefault="00962CFF" w:rsidP="00835311">
            <w:pPr>
              <w:pStyle w:val="TZG-BodyTextIndent"/>
              <w:spacing w:before="60" w:after="60" w:line="240" w:lineRule="auto"/>
              <w:ind w:left="0"/>
              <w:rPr>
                <w:rFonts w:ascii="Verdana" w:hAnsi="Verdana" w:cs="Arial"/>
                <w:b/>
                <w:color w:val="FFFFFF" w:themeColor="background1"/>
                <w:sz w:val="18"/>
                <w:szCs w:val="18"/>
              </w:rPr>
            </w:pPr>
            <w:r w:rsidRPr="009A4740">
              <w:rPr>
                <w:rFonts w:ascii="Verdana" w:hAnsi="Verdana" w:cs="Arial"/>
                <w:b/>
                <w:color w:val="FFFFFF" w:themeColor="background1"/>
                <w:sz w:val="18"/>
                <w:szCs w:val="18"/>
              </w:rPr>
              <w:t>Priority Ra</w:t>
            </w:r>
            <w:r w:rsidR="00BC3EA6">
              <w:rPr>
                <w:rFonts w:ascii="Verdana" w:hAnsi="Verdana" w:cs="Arial"/>
                <w:b/>
                <w:color w:val="FFFFFF" w:themeColor="background1"/>
                <w:sz w:val="18"/>
                <w:szCs w:val="18"/>
              </w:rPr>
              <w:t>t</w:t>
            </w:r>
            <w:r w:rsidRPr="009A4740">
              <w:rPr>
                <w:rFonts w:ascii="Verdana" w:hAnsi="Verdana" w:cs="Arial"/>
                <w:b/>
                <w:color w:val="FFFFFF" w:themeColor="background1"/>
                <w:sz w:val="18"/>
                <w:szCs w:val="18"/>
              </w:rPr>
              <w:t>ing</w:t>
            </w:r>
          </w:p>
        </w:tc>
        <w:tc>
          <w:tcPr>
            <w:tcW w:w="7829" w:type="dxa"/>
            <w:shd w:val="clear" w:color="auto" w:fill="404040" w:themeFill="text1" w:themeFillTint="BF"/>
          </w:tcPr>
          <w:p w14:paraId="74F3994A" w14:textId="3682549D" w:rsidR="00962CFF" w:rsidRPr="009A4740" w:rsidRDefault="00962CFF" w:rsidP="00835311">
            <w:pPr>
              <w:pStyle w:val="TZG-BodyTextIndent"/>
              <w:spacing w:before="60" w:after="60" w:line="240" w:lineRule="auto"/>
              <w:ind w:left="0"/>
              <w:rPr>
                <w:rFonts w:ascii="Verdana" w:hAnsi="Verdana" w:cs="Arial"/>
                <w:b/>
                <w:color w:val="FFFFFF" w:themeColor="background1"/>
                <w:sz w:val="18"/>
                <w:szCs w:val="18"/>
              </w:rPr>
            </w:pPr>
            <w:r w:rsidRPr="009A4740">
              <w:rPr>
                <w:rFonts w:ascii="Verdana" w:hAnsi="Verdana" w:cs="Arial"/>
                <w:b/>
                <w:color w:val="FFFFFF" w:themeColor="background1"/>
                <w:sz w:val="18"/>
                <w:szCs w:val="18"/>
              </w:rPr>
              <w:t>Escalate to the SIRT by e-mail if the CISO does not respond withi</w:t>
            </w:r>
            <w:r w:rsidR="00BC3EA6">
              <w:rPr>
                <w:rFonts w:ascii="Verdana" w:hAnsi="Verdana" w:cs="Arial"/>
                <w:b/>
                <w:color w:val="FFFFFF" w:themeColor="background1"/>
                <w:sz w:val="18"/>
                <w:szCs w:val="18"/>
              </w:rPr>
              <w:t>n:</w:t>
            </w:r>
          </w:p>
        </w:tc>
      </w:tr>
      <w:tr w:rsidR="00962CFF" w:rsidRPr="009A4740" w14:paraId="75EBA809" w14:textId="77777777" w:rsidTr="00BC3EA6">
        <w:trPr>
          <w:trHeight w:val="357"/>
        </w:trPr>
        <w:tc>
          <w:tcPr>
            <w:tcW w:w="2094" w:type="dxa"/>
            <w:shd w:val="clear" w:color="auto" w:fill="FF0000"/>
          </w:tcPr>
          <w:p w14:paraId="56DD4C0C" w14:textId="77777777" w:rsidR="00962CFF" w:rsidRPr="009A4740" w:rsidRDefault="00962CFF" w:rsidP="00835311">
            <w:pPr>
              <w:pStyle w:val="TZG-BodyTextIndent"/>
              <w:spacing w:before="60" w:after="60" w:line="240" w:lineRule="auto"/>
              <w:ind w:left="0"/>
              <w:rPr>
                <w:rFonts w:ascii="Verdana" w:hAnsi="Verdana" w:cs="Arial"/>
                <w:sz w:val="18"/>
                <w:szCs w:val="18"/>
              </w:rPr>
            </w:pPr>
            <w:r w:rsidRPr="009A4740">
              <w:rPr>
                <w:rFonts w:ascii="Verdana" w:hAnsi="Verdana" w:cs="Arial"/>
                <w:sz w:val="18"/>
                <w:szCs w:val="18"/>
              </w:rPr>
              <w:t>Urgent</w:t>
            </w:r>
          </w:p>
        </w:tc>
        <w:tc>
          <w:tcPr>
            <w:tcW w:w="7829" w:type="dxa"/>
          </w:tcPr>
          <w:p w14:paraId="67C46F38" w14:textId="64E50B33" w:rsidR="00962CFF" w:rsidRPr="00BC3EA6" w:rsidRDefault="00BC3EA6" w:rsidP="00835311">
            <w:pPr>
              <w:pStyle w:val="TZG-BodyTextIndent"/>
              <w:spacing w:before="60" w:after="60" w:line="240" w:lineRule="auto"/>
              <w:ind w:left="0"/>
              <w:rPr>
                <w:rFonts w:ascii="Verdana" w:hAnsi="Verdana" w:cs="Arial"/>
                <w:color w:val="C00000"/>
                <w:sz w:val="18"/>
                <w:szCs w:val="18"/>
              </w:rPr>
            </w:pPr>
            <w:r w:rsidRPr="00BC3EA6">
              <w:rPr>
                <w:rFonts w:ascii="Verdana" w:hAnsi="Verdana" w:cs="Arial"/>
                <w:color w:val="C00000"/>
                <w:sz w:val="18"/>
                <w:szCs w:val="18"/>
              </w:rPr>
              <w:t>&lt;</w:t>
            </w:r>
            <w:r w:rsidR="00962CFF" w:rsidRPr="00BC3EA6">
              <w:rPr>
                <w:rFonts w:ascii="Verdana" w:hAnsi="Verdana" w:cs="Arial"/>
                <w:color w:val="C00000"/>
                <w:sz w:val="18"/>
                <w:szCs w:val="18"/>
              </w:rPr>
              <w:t>15 minutes</w:t>
            </w:r>
            <w:r w:rsidRPr="00BC3EA6">
              <w:rPr>
                <w:rFonts w:ascii="Verdana" w:hAnsi="Verdana" w:cs="Arial"/>
                <w:color w:val="C00000"/>
                <w:sz w:val="18"/>
                <w:szCs w:val="18"/>
              </w:rPr>
              <w:t>&gt;</w:t>
            </w:r>
          </w:p>
        </w:tc>
      </w:tr>
      <w:tr w:rsidR="00962CFF" w:rsidRPr="009A4740" w14:paraId="09243898" w14:textId="77777777" w:rsidTr="00BC3EA6">
        <w:trPr>
          <w:trHeight w:val="357"/>
        </w:trPr>
        <w:tc>
          <w:tcPr>
            <w:tcW w:w="2094" w:type="dxa"/>
            <w:shd w:val="clear" w:color="auto" w:fill="FFC7CE"/>
          </w:tcPr>
          <w:p w14:paraId="6C9A594D" w14:textId="77777777" w:rsidR="00962CFF" w:rsidRPr="009A4740" w:rsidRDefault="00962CFF" w:rsidP="00835311">
            <w:pPr>
              <w:pStyle w:val="TZG-BodyTextIndent"/>
              <w:spacing w:before="60" w:after="60" w:line="240" w:lineRule="auto"/>
              <w:ind w:left="0"/>
              <w:rPr>
                <w:rFonts w:ascii="Verdana" w:hAnsi="Verdana" w:cs="Arial"/>
                <w:sz w:val="18"/>
                <w:szCs w:val="18"/>
              </w:rPr>
            </w:pPr>
            <w:r w:rsidRPr="009A4740">
              <w:rPr>
                <w:rFonts w:ascii="Verdana" w:hAnsi="Verdana" w:cs="Arial"/>
                <w:sz w:val="18"/>
                <w:szCs w:val="18"/>
              </w:rPr>
              <w:t>High</w:t>
            </w:r>
          </w:p>
        </w:tc>
        <w:tc>
          <w:tcPr>
            <w:tcW w:w="7829" w:type="dxa"/>
          </w:tcPr>
          <w:p w14:paraId="3753139D" w14:textId="40F4C93A" w:rsidR="00962CFF" w:rsidRPr="00BC3EA6" w:rsidRDefault="00BC3EA6" w:rsidP="00835311">
            <w:pPr>
              <w:pStyle w:val="TZG-BodyTextIndent"/>
              <w:spacing w:before="60" w:after="60" w:line="240" w:lineRule="auto"/>
              <w:ind w:left="0"/>
              <w:rPr>
                <w:rFonts w:ascii="Verdana" w:hAnsi="Verdana" w:cs="Arial"/>
                <w:color w:val="C00000"/>
                <w:sz w:val="18"/>
                <w:szCs w:val="18"/>
              </w:rPr>
            </w:pPr>
            <w:r w:rsidRPr="00BC3EA6">
              <w:rPr>
                <w:rFonts w:ascii="Verdana" w:hAnsi="Verdana" w:cs="Arial"/>
                <w:color w:val="C00000"/>
                <w:sz w:val="18"/>
                <w:szCs w:val="18"/>
              </w:rPr>
              <w:t>&lt;</w:t>
            </w:r>
            <w:r w:rsidR="00962CFF" w:rsidRPr="00BC3EA6">
              <w:rPr>
                <w:rFonts w:ascii="Verdana" w:hAnsi="Verdana" w:cs="Arial"/>
                <w:color w:val="C00000"/>
                <w:sz w:val="18"/>
                <w:szCs w:val="18"/>
              </w:rPr>
              <w:t>30 minutes</w:t>
            </w:r>
            <w:r w:rsidRPr="00BC3EA6">
              <w:rPr>
                <w:rFonts w:ascii="Verdana" w:hAnsi="Verdana" w:cs="Arial"/>
                <w:color w:val="C00000"/>
                <w:sz w:val="18"/>
                <w:szCs w:val="18"/>
              </w:rPr>
              <w:t>&gt;</w:t>
            </w:r>
          </w:p>
        </w:tc>
      </w:tr>
      <w:tr w:rsidR="00962CFF" w:rsidRPr="009A4740" w14:paraId="53B27D4C" w14:textId="77777777" w:rsidTr="00BC3EA6">
        <w:trPr>
          <w:trHeight w:val="357"/>
        </w:trPr>
        <w:tc>
          <w:tcPr>
            <w:tcW w:w="2094" w:type="dxa"/>
            <w:shd w:val="clear" w:color="auto" w:fill="FFFF00"/>
          </w:tcPr>
          <w:p w14:paraId="4D9BC86E" w14:textId="72A02B20" w:rsidR="00962CFF" w:rsidRPr="009A4740" w:rsidRDefault="00962CFF" w:rsidP="00835311">
            <w:pPr>
              <w:pStyle w:val="TZG-BodyTextIndent"/>
              <w:spacing w:before="60" w:after="60" w:line="240" w:lineRule="auto"/>
              <w:ind w:left="0"/>
              <w:rPr>
                <w:rFonts w:ascii="Verdana" w:hAnsi="Verdana" w:cs="Arial"/>
                <w:sz w:val="18"/>
                <w:szCs w:val="18"/>
              </w:rPr>
            </w:pPr>
            <w:r w:rsidRPr="009A4740">
              <w:rPr>
                <w:rFonts w:ascii="Verdana" w:hAnsi="Verdana" w:cs="Arial"/>
                <w:sz w:val="18"/>
                <w:szCs w:val="18"/>
              </w:rPr>
              <w:t>Med</w:t>
            </w:r>
            <w:r w:rsidR="00BC3EA6">
              <w:rPr>
                <w:rFonts w:ascii="Verdana" w:hAnsi="Verdana" w:cs="Arial"/>
                <w:sz w:val="18"/>
                <w:szCs w:val="18"/>
              </w:rPr>
              <w:t>ium</w:t>
            </w:r>
          </w:p>
        </w:tc>
        <w:tc>
          <w:tcPr>
            <w:tcW w:w="7829" w:type="dxa"/>
          </w:tcPr>
          <w:p w14:paraId="78D9B99C" w14:textId="52B6FF18" w:rsidR="00962CFF" w:rsidRPr="00BC3EA6" w:rsidRDefault="00BC3EA6" w:rsidP="00835311">
            <w:pPr>
              <w:pStyle w:val="TZG-BodyTextIndent"/>
              <w:spacing w:before="60" w:after="60" w:line="240" w:lineRule="auto"/>
              <w:ind w:left="0"/>
              <w:rPr>
                <w:rFonts w:ascii="Verdana" w:hAnsi="Verdana" w:cs="Arial"/>
                <w:color w:val="C00000"/>
                <w:sz w:val="18"/>
                <w:szCs w:val="18"/>
              </w:rPr>
            </w:pPr>
            <w:r w:rsidRPr="00BC3EA6">
              <w:rPr>
                <w:rFonts w:ascii="Verdana" w:hAnsi="Verdana" w:cs="Arial"/>
                <w:color w:val="C00000"/>
                <w:sz w:val="18"/>
                <w:szCs w:val="18"/>
              </w:rPr>
              <w:t>&lt;</w:t>
            </w:r>
            <w:r w:rsidR="00962CFF" w:rsidRPr="00BC3EA6">
              <w:rPr>
                <w:rFonts w:ascii="Verdana" w:hAnsi="Verdana" w:cs="Arial"/>
                <w:color w:val="C00000"/>
                <w:sz w:val="18"/>
                <w:szCs w:val="18"/>
              </w:rPr>
              <w:t>2 hour during regular business hours</w:t>
            </w:r>
            <w:r w:rsidRPr="00BC3EA6">
              <w:rPr>
                <w:rFonts w:ascii="Verdana" w:hAnsi="Verdana" w:cs="Arial"/>
                <w:color w:val="C00000"/>
                <w:sz w:val="18"/>
                <w:szCs w:val="18"/>
              </w:rPr>
              <w:t>&gt;</w:t>
            </w:r>
          </w:p>
        </w:tc>
      </w:tr>
      <w:tr w:rsidR="00962CFF" w:rsidRPr="009A4740" w14:paraId="00A63537" w14:textId="77777777" w:rsidTr="00BC3EA6">
        <w:trPr>
          <w:trHeight w:val="357"/>
        </w:trPr>
        <w:tc>
          <w:tcPr>
            <w:tcW w:w="2094" w:type="dxa"/>
            <w:shd w:val="clear" w:color="auto" w:fill="00B050"/>
          </w:tcPr>
          <w:p w14:paraId="017DAE8B" w14:textId="77777777" w:rsidR="00962CFF" w:rsidRPr="009A4740" w:rsidRDefault="00962CFF" w:rsidP="00835311">
            <w:pPr>
              <w:pStyle w:val="TZG-BodyTextIndent"/>
              <w:spacing w:before="60" w:after="60" w:line="240" w:lineRule="auto"/>
              <w:ind w:left="0"/>
              <w:rPr>
                <w:rFonts w:ascii="Verdana" w:hAnsi="Verdana" w:cs="Arial"/>
                <w:sz w:val="18"/>
                <w:szCs w:val="18"/>
              </w:rPr>
            </w:pPr>
            <w:r w:rsidRPr="009A4740">
              <w:rPr>
                <w:rFonts w:ascii="Verdana" w:hAnsi="Verdana" w:cs="Arial"/>
                <w:sz w:val="18"/>
                <w:szCs w:val="18"/>
              </w:rPr>
              <w:t xml:space="preserve">Low </w:t>
            </w:r>
          </w:p>
        </w:tc>
        <w:tc>
          <w:tcPr>
            <w:tcW w:w="7829" w:type="dxa"/>
          </w:tcPr>
          <w:p w14:paraId="39E0D05C" w14:textId="2E82DA6A" w:rsidR="00962CFF" w:rsidRPr="00BC3EA6" w:rsidRDefault="00BC3EA6" w:rsidP="00835311">
            <w:pPr>
              <w:pStyle w:val="TZG-BodyTextIndent"/>
              <w:spacing w:before="60" w:after="60" w:line="240" w:lineRule="auto"/>
              <w:ind w:left="0"/>
              <w:rPr>
                <w:rFonts w:ascii="Verdana" w:hAnsi="Verdana" w:cs="Arial"/>
                <w:color w:val="C00000"/>
                <w:sz w:val="18"/>
                <w:szCs w:val="18"/>
              </w:rPr>
            </w:pPr>
            <w:r w:rsidRPr="00BC3EA6">
              <w:rPr>
                <w:rFonts w:ascii="Verdana" w:hAnsi="Verdana" w:cs="Arial"/>
                <w:color w:val="C00000"/>
                <w:sz w:val="18"/>
                <w:szCs w:val="18"/>
              </w:rPr>
              <w:t>&lt;</w:t>
            </w:r>
            <w:r w:rsidR="00962CFF" w:rsidRPr="00BC3EA6">
              <w:rPr>
                <w:rFonts w:ascii="Verdana" w:hAnsi="Verdana" w:cs="Arial"/>
                <w:color w:val="C00000"/>
                <w:sz w:val="18"/>
                <w:szCs w:val="18"/>
              </w:rPr>
              <w:t>12 hours or by next business day</w:t>
            </w:r>
            <w:r w:rsidRPr="00BC3EA6">
              <w:rPr>
                <w:rFonts w:ascii="Verdana" w:hAnsi="Verdana" w:cs="Arial"/>
                <w:color w:val="C00000"/>
                <w:sz w:val="18"/>
                <w:szCs w:val="18"/>
              </w:rPr>
              <w:t>&gt;</w:t>
            </w:r>
          </w:p>
        </w:tc>
      </w:tr>
    </w:tbl>
    <w:p w14:paraId="1F49EB3A" w14:textId="171C0C1C" w:rsidR="007F2D98" w:rsidRDefault="007F2D98" w:rsidP="008E4456">
      <w:pPr>
        <w:pStyle w:val="Heading2"/>
      </w:pPr>
      <w:r>
        <w:t>Incident Analysis</w:t>
      </w:r>
    </w:p>
    <w:p w14:paraId="4457E4C5" w14:textId="1E2652FC" w:rsidR="00122CED" w:rsidRDefault="007F2D98" w:rsidP="00900728">
      <w:pPr>
        <w:pStyle w:val="OBSBody"/>
      </w:pPr>
      <w:r w:rsidRPr="007F2D98">
        <w:t xml:space="preserve">The </w:t>
      </w:r>
      <w:r w:rsidR="004A3568" w:rsidRPr="004A3568">
        <w:rPr>
          <w:color w:val="C00000"/>
        </w:rPr>
        <w:t>&lt;</w:t>
      </w:r>
      <w:r w:rsidR="00903243" w:rsidRPr="004A3568">
        <w:rPr>
          <w:color w:val="C00000"/>
        </w:rPr>
        <w:t>CISO</w:t>
      </w:r>
      <w:r w:rsidR="004A3568" w:rsidRPr="004A3568">
        <w:rPr>
          <w:color w:val="C00000"/>
        </w:rPr>
        <w:t>&gt;</w:t>
      </w:r>
      <w:r w:rsidR="004A3568">
        <w:rPr>
          <w:color w:val="C00000"/>
        </w:rPr>
        <w:t xml:space="preserve"> </w:t>
      </w:r>
      <w:r w:rsidRPr="007F2D98">
        <w:t>is responsible for performing detailed analysis of a reported or discovered security incident based on available information and by utilizing all available tools to determine the impact, priority</w:t>
      </w:r>
      <w:r w:rsidR="004A3568">
        <w:t>,</w:t>
      </w:r>
      <w:r w:rsidRPr="007F2D98">
        <w:t xml:space="preserve"> and severity of the incident. The </w:t>
      </w:r>
      <w:r w:rsidR="004A3568" w:rsidRPr="004A3568">
        <w:rPr>
          <w:color w:val="C00000"/>
        </w:rPr>
        <w:t>&lt;SIRT&gt;</w:t>
      </w:r>
      <w:r w:rsidRPr="004A3568">
        <w:rPr>
          <w:color w:val="C00000"/>
        </w:rPr>
        <w:t xml:space="preserve"> </w:t>
      </w:r>
      <w:r w:rsidRPr="007F2D98">
        <w:t>may change the initial priority rating of the incident based on the results of their analysis. All confirmed Urgent, High</w:t>
      </w:r>
      <w:r w:rsidR="004A3568">
        <w:t>,</w:t>
      </w:r>
      <w:r w:rsidRPr="007F2D98">
        <w:t xml:space="preserve"> and Medium priority incidents must be documented by the </w:t>
      </w:r>
      <w:r w:rsidR="004A3568" w:rsidRPr="004A3568">
        <w:rPr>
          <w:color w:val="C00000"/>
        </w:rPr>
        <w:t>&lt;CISO&gt;</w:t>
      </w:r>
      <w:r>
        <w:t>.</w:t>
      </w:r>
      <w:bookmarkStart w:id="10" w:name="_Toc284054507"/>
    </w:p>
    <w:p w14:paraId="7E31A059" w14:textId="1DA454DA" w:rsidR="007F2D98" w:rsidRDefault="007F2D98" w:rsidP="004A3568">
      <w:pPr>
        <w:pStyle w:val="Heading3"/>
      </w:pPr>
      <w:r>
        <w:lastRenderedPageBreak/>
        <w:t>Security Incident Severity Rating</w:t>
      </w:r>
      <w:bookmarkEnd w:id="10"/>
    </w:p>
    <w:p w14:paraId="0295D0C0" w14:textId="1B112DC9" w:rsidR="00C11AFC" w:rsidRPr="009A4740" w:rsidRDefault="007F2D98" w:rsidP="00900728">
      <w:pPr>
        <w:pStyle w:val="OBSBody"/>
      </w:pPr>
      <w:r w:rsidRPr="009A4740">
        <w:t xml:space="preserve">During the analysis and after confirmation that a security incident has occurred, the </w:t>
      </w:r>
      <w:r w:rsidR="008E4456" w:rsidRPr="004A3568">
        <w:rPr>
          <w:color w:val="C00000"/>
        </w:rPr>
        <w:t>&lt;CISO&gt;</w:t>
      </w:r>
      <w:r w:rsidRPr="009A4740">
        <w:t xml:space="preserve"> must assign the severity rating to the incident</w:t>
      </w:r>
      <w:r w:rsidR="00A1239A">
        <w:t xml:space="preserve"> in accordance with the following </w:t>
      </w:r>
      <w:r w:rsidR="0062262C">
        <w:t>definitions</w:t>
      </w:r>
      <w:r w:rsidR="00A1239A">
        <w:t>:</w:t>
      </w:r>
    </w:p>
    <w:p w14:paraId="5D0F82B5" w14:textId="4ABF8513" w:rsidR="007F2D98" w:rsidRPr="00A559E5" w:rsidRDefault="00A559E5" w:rsidP="00A559E5">
      <w:pPr>
        <w:pStyle w:val="OBSBody"/>
        <w:jc w:val="center"/>
        <w:rPr>
          <w:b/>
          <w:bCs/>
          <w:sz w:val="16"/>
          <w:szCs w:val="16"/>
        </w:rPr>
      </w:pPr>
      <w:r w:rsidRPr="00F364DF">
        <w:rPr>
          <w:b/>
          <w:bCs/>
          <w:sz w:val="16"/>
          <w:szCs w:val="16"/>
        </w:rPr>
        <w:t xml:space="preserve">Table </w:t>
      </w:r>
      <w:r>
        <w:rPr>
          <w:b/>
          <w:bCs/>
          <w:sz w:val="16"/>
          <w:szCs w:val="16"/>
        </w:rPr>
        <w:t>3-</w:t>
      </w:r>
      <w:r w:rsidR="0062262C">
        <w:rPr>
          <w:b/>
          <w:bCs/>
          <w:sz w:val="16"/>
          <w:szCs w:val="16"/>
        </w:rPr>
        <w:t>6</w:t>
      </w:r>
      <w:r>
        <w:rPr>
          <w:b/>
          <w:bCs/>
          <w:sz w:val="16"/>
          <w:szCs w:val="16"/>
        </w:rPr>
        <w:t>:</w:t>
      </w:r>
      <w:r w:rsidRPr="00F364DF">
        <w:rPr>
          <w:b/>
          <w:bCs/>
          <w:sz w:val="16"/>
          <w:szCs w:val="16"/>
        </w:rPr>
        <w:t xml:space="preserve"> </w:t>
      </w:r>
      <w:r>
        <w:rPr>
          <w:b/>
          <w:bCs/>
          <w:sz w:val="16"/>
          <w:szCs w:val="16"/>
        </w:rPr>
        <w:t>Incident Severity Ratings</w:t>
      </w:r>
    </w:p>
    <w:tbl>
      <w:tblPr>
        <w:tblW w:w="9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550"/>
        <w:gridCol w:w="7440"/>
      </w:tblGrid>
      <w:tr w:rsidR="007F2D98" w:rsidRPr="009A4740" w14:paraId="5E6D1F92" w14:textId="77777777" w:rsidTr="00A1239A">
        <w:trPr>
          <w:tblHeader/>
        </w:trPr>
        <w:tc>
          <w:tcPr>
            <w:tcW w:w="2550" w:type="dxa"/>
            <w:shd w:val="clear" w:color="auto" w:fill="404040" w:themeFill="text1" w:themeFillTint="BF"/>
          </w:tcPr>
          <w:p w14:paraId="37164C05" w14:textId="77777777" w:rsidR="007F2D98" w:rsidRPr="009A4740" w:rsidRDefault="007F2D98" w:rsidP="00835311">
            <w:pPr>
              <w:pStyle w:val="TZG-CellHead"/>
              <w:spacing w:before="60" w:after="60"/>
              <w:jc w:val="left"/>
              <w:rPr>
                <w:rFonts w:ascii="Verdana" w:hAnsi="Verdana"/>
                <w:color w:val="FFFFFF" w:themeColor="background1"/>
                <w:sz w:val="18"/>
                <w:szCs w:val="18"/>
              </w:rPr>
            </w:pPr>
            <w:r w:rsidRPr="009A4740">
              <w:rPr>
                <w:rFonts w:ascii="Verdana" w:hAnsi="Verdana"/>
                <w:color w:val="FFFFFF" w:themeColor="background1"/>
                <w:sz w:val="18"/>
                <w:szCs w:val="18"/>
              </w:rPr>
              <w:t>Severity</w:t>
            </w:r>
          </w:p>
        </w:tc>
        <w:tc>
          <w:tcPr>
            <w:tcW w:w="7440" w:type="dxa"/>
            <w:shd w:val="clear" w:color="auto" w:fill="404040" w:themeFill="text1" w:themeFillTint="BF"/>
          </w:tcPr>
          <w:p w14:paraId="6D6F35BA" w14:textId="77777777" w:rsidR="007F2D98" w:rsidRPr="009A4740" w:rsidRDefault="007F2D98" w:rsidP="00835311">
            <w:pPr>
              <w:pStyle w:val="TZG-CellHead"/>
              <w:spacing w:before="60" w:after="60"/>
              <w:jc w:val="left"/>
              <w:rPr>
                <w:rFonts w:ascii="Verdana" w:hAnsi="Verdana"/>
                <w:color w:val="FFFFFF" w:themeColor="background1"/>
                <w:sz w:val="18"/>
                <w:szCs w:val="18"/>
              </w:rPr>
            </w:pPr>
            <w:r w:rsidRPr="009A4740">
              <w:rPr>
                <w:rFonts w:ascii="Verdana" w:hAnsi="Verdana"/>
                <w:color w:val="FFFFFF" w:themeColor="background1"/>
                <w:sz w:val="18"/>
                <w:szCs w:val="18"/>
              </w:rPr>
              <w:t>Definition</w:t>
            </w:r>
          </w:p>
        </w:tc>
      </w:tr>
      <w:tr w:rsidR="007F2D98" w:rsidRPr="009A4740" w14:paraId="449A94B8" w14:textId="77777777" w:rsidTr="009A4740">
        <w:tc>
          <w:tcPr>
            <w:tcW w:w="2550" w:type="dxa"/>
            <w:shd w:val="clear" w:color="auto" w:fill="C0504D" w:themeFill="accent2"/>
          </w:tcPr>
          <w:p w14:paraId="1B611FC0" w14:textId="77777777" w:rsidR="007F2D98" w:rsidRPr="009A4740" w:rsidRDefault="007F2D98" w:rsidP="00835311">
            <w:pPr>
              <w:pStyle w:val="TZG-CellBody2"/>
              <w:spacing w:before="60" w:after="60"/>
              <w:rPr>
                <w:rFonts w:ascii="Verdana" w:hAnsi="Verdana"/>
                <w:b/>
                <w:sz w:val="18"/>
                <w:szCs w:val="18"/>
              </w:rPr>
            </w:pPr>
            <w:r w:rsidRPr="009A4740">
              <w:rPr>
                <w:rFonts w:ascii="Verdana" w:hAnsi="Verdana"/>
                <w:b/>
                <w:sz w:val="18"/>
                <w:szCs w:val="18"/>
              </w:rPr>
              <w:t>Severity 1</w:t>
            </w:r>
          </w:p>
        </w:tc>
        <w:tc>
          <w:tcPr>
            <w:tcW w:w="7440" w:type="dxa"/>
          </w:tcPr>
          <w:p w14:paraId="780BB7F4" w14:textId="77777777" w:rsidR="007F2D98" w:rsidRPr="009A4740" w:rsidRDefault="007F2D98" w:rsidP="00835311">
            <w:pPr>
              <w:pStyle w:val="TZG-CellBody2"/>
              <w:spacing w:before="60" w:after="60"/>
              <w:rPr>
                <w:rFonts w:ascii="Verdana" w:hAnsi="Verdana"/>
                <w:sz w:val="18"/>
                <w:szCs w:val="18"/>
              </w:rPr>
            </w:pPr>
            <w:r w:rsidRPr="009A4740">
              <w:rPr>
                <w:rFonts w:ascii="Verdana" w:hAnsi="Verdana"/>
                <w:sz w:val="18"/>
                <w:szCs w:val="18"/>
              </w:rPr>
              <w:t>A security incident that requires multiple resources to contain/eradicate and resolve. Multiple SIRT members involved. The SIRT must meet all SLAs.</w:t>
            </w:r>
          </w:p>
          <w:p w14:paraId="749CF61C" w14:textId="52536C66" w:rsidR="007F2D98" w:rsidRPr="009A4740" w:rsidRDefault="007F2D98" w:rsidP="00835311">
            <w:pPr>
              <w:pStyle w:val="TZG-CellBody2"/>
              <w:spacing w:before="60" w:after="60"/>
              <w:rPr>
                <w:rFonts w:ascii="Verdana" w:hAnsi="Verdana"/>
                <w:sz w:val="18"/>
                <w:szCs w:val="18"/>
              </w:rPr>
            </w:pPr>
            <w:r w:rsidRPr="00C541D1">
              <w:rPr>
                <w:rFonts w:ascii="Verdana" w:hAnsi="Verdana"/>
                <w:b/>
                <w:bCs/>
                <w:sz w:val="18"/>
                <w:szCs w:val="18"/>
              </w:rPr>
              <w:t>Any confirmed breach of</w:t>
            </w:r>
            <w:r w:rsidRPr="009A4740">
              <w:rPr>
                <w:rFonts w:ascii="Verdana" w:hAnsi="Verdana"/>
                <w:sz w:val="18"/>
                <w:szCs w:val="18"/>
              </w:rPr>
              <w:t xml:space="preserve"> </w:t>
            </w:r>
            <w:r w:rsidRPr="009A4740">
              <w:rPr>
                <w:rFonts w:ascii="Verdana" w:hAnsi="Verdana"/>
                <w:b/>
                <w:bCs/>
                <w:sz w:val="18"/>
                <w:szCs w:val="18"/>
              </w:rPr>
              <w:t>PII/PHI</w:t>
            </w:r>
            <w:r w:rsidR="000537BE" w:rsidRPr="009A4740">
              <w:rPr>
                <w:rFonts w:ascii="Verdana" w:hAnsi="Verdana"/>
                <w:b/>
                <w:bCs/>
                <w:sz w:val="18"/>
                <w:szCs w:val="18"/>
              </w:rPr>
              <w:t>/ePHI</w:t>
            </w:r>
            <w:r w:rsidRPr="009A4740">
              <w:rPr>
                <w:rFonts w:ascii="Verdana" w:hAnsi="Verdana"/>
                <w:b/>
                <w:bCs/>
                <w:sz w:val="18"/>
                <w:szCs w:val="18"/>
              </w:rPr>
              <w:t>.</w:t>
            </w:r>
          </w:p>
        </w:tc>
      </w:tr>
      <w:tr w:rsidR="007F2D98" w:rsidRPr="009A4740" w14:paraId="1AADA321" w14:textId="77777777" w:rsidTr="009A4740">
        <w:tc>
          <w:tcPr>
            <w:tcW w:w="2550" w:type="dxa"/>
            <w:shd w:val="clear" w:color="auto" w:fill="FFC000"/>
          </w:tcPr>
          <w:p w14:paraId="79483D1E" w14:textId="77777777" w:rsidR="007F2D98" w:rsidRPr="009A4740" w:rsidRDefault="007F2D98" w:rsidP="00835311">
            <w:pPr>
              <w:pStyle w:val="TZG-CellBody2"/>
              <w:spacing w:before="60" w:after="60"/>
              <w:rPr>
                <w:rFonts w:ascii="Verdana" w:hAnsi="Verdana"/>
                <w:b/>
                <w:sz w:val="18"/>
                <w:szCs w:val="18"/>
              </w:rPr>
            </w:pPr>
            <w:r w:rsidRPr="009A4740">
              <w:rPr>
                <w:rFonts w:ascii="Verdana" w:hAnsi="Verdana"/>
                <w:b/>
                <w:sz w:val="18"/>
                <w:szCs w:val="18"/>
              </w:rPr>
              <w:t>Severity 2</w:t>
            </w:r>
          </w:p>
        </w:tc>
        <w:tc>
          <w:tcPr>
            <w:tcW w:w="7440" w:type="dxa"/>
          </w:tcPr>
          <w:p w14:paraId="635DA5C7" w14:textId="2F2C9615" w:rsidR="007F2D98" w:rsidRPr="009A4740" w:rsidRDefault="007F2D98" w:rsidP="00835311">
            <w:pPr>
              <w:pStyle w:val="TZG-CellBody2"/>
              <w:spacing w:before="60" w:after="60"/>
              <w:rPr>
                <w:rFonts w:ascii="Verdana" w:hAnsi="Verdana"/>
                <w:sz w:val="18"/>
                <w:szCs w:val="18"/>
              </w:rPr>
            </w:pPr>
            <w:r w:rsidRPr="009A4740">
              <w:rPr>
                <w:rFonts w:ascii="Verdana" w:hAnsi="Verdana"/>
                <w:sz w:val="18"/>
                <w:szCs w:val="18"/>
              </w:rPr>
              <w:t xml:space="preserve">A security incident that requires timely attention but can be contained/eradicated and resolved by the </w:t>
            </w:r>
            <w:r w:rsidR="00974AB7" w:rsidRPr="00974AB7">
              <w:rPr>
                <w:rFonts w:ascii="Verdana" w:hAnsi="Verdana"/>
                <w:color w:val="C00000"/>
                <w:sz w:val="18"/>
                <w:szCs w:val="18"/>
              </w:rPr>
              <w:t>&lt;</w:t>
            </w:r>
            <w:r w:rsidR="00903243" w:rsidRPr="00974AB7">
              <w:rPr>
                <w:rFonts w:ascii="Verdana" w:hAnsi="Verdana"/>
                <w:color w:val="C00000"/>
                <w:sz w:val="18"/>
                <w:szCs w:val="18"/>
              </w:rPr>
              <w:t>CISO</w:t>
            </w:r>
            <w:r w:rsidR="00974AB7" w:rsidRPr="00974AB7">
              <w:rPr>
                <w:rFonts w:ascii="Verdana" w:hAnsi="Verdana"/>
                <w:color w:val="C00000"/>
                <w:sz w:val="18"/>
                <w:szCs w:val="18"/>
              </w:rPr>
              <w:t xml:space="preserve">&gt; </w:t>
            </w:r>
            <w:r w:rsidRPr="009A4740">
              <w:rPr>
                <w:rFonts w:ascii="Verdana" w:hAnsi="Verdana"/>
                <w:sz w:val="18"/>
                <w:szCs w:val="18"/>
              </w:rPr>
              <w:t>with minimal support from the SIRT and external resources.</w:t>
            </w:r>
          </w:p>
        </w:tc>
      </w:tr>
      <w:tr w:rsidR="007F2D98" w:rsidRPr="009A4740" w14:paraId="2132ED7D" w14:textId="77777777" w:rsidTr="009A4740">
        <w:trPr>
          <w:trHeight w:val="739"/>
        </w:trPr>
        <w:tc>
          <w:tcPr>
            <w:tcW w:w="2550" w:type="dxa"/>
            <w:shd w:val="clear" w:color="auto" w:fill="FBD4B4" w:themeFill="accent6" w:themeFillTint="66"/>
          </w:tcPr>
          <w:p w14:paraId="1257E8AE" w14:textId="77777777" w:rsidR="007F2D98" w:rsidRPr="009A4740" w:rsidRDefault="007F2D98" w:rsidP="00835311">
            <w:pPr>
              <w:pStyle w:val="TZG-CellBody2"/>
              <w:spacing w:before="60" w:after="60"/>
              <w:rPr>
                <w:rFonts w:ascii="Verdana" w:hAnsi="Verdana"/>
                <w:b/>
                <w:sz w:val="18"/>
                <w:szCs w:val="18"/>
              </w:rPr>
            </w:pPr>
            <w:r w:rsidRPr="009A4740">
              <w:rPr>
                <w:rFonts w:ascii="Verdana" w:hAnsi="Verdana"/>
                <w:b/>
                <w:sz w:val="18"/>
                <w:szCs w:val="18"/>
              </w:rPr>
              <w:t>Severity 3</w:t>
            </w:r>
          </w:p>
        </w:tc>
        <w:tc>
          <w:tcPr>
            <w:tcW w:w="7440" w:type="dxa"/>
          </w:tcPr>
          <w:p w14:paraId="51861DD2" w14:textId="1FA21C02" w:rsidR="007F2D98" w:rsidRPr="009A4740" w:rsidRDefault="007F2D98" w:rsidP="00835311">
            <w:pPr>
              <w:pStyle w:val="TZG-CellBody2"/>
              <w:spacing w:before="60" w:after="60"/>
              <w:rPr>
                <w:rFonts w:ascii="Verdana" w:hAnsi="Verdana"/>
                <w:sz w:val="18"/>
                <w:szCs w:val="18"/>
              </w:rPr>
            </w:pPr>
            <w:r w:rsidRPr="009A4740">
              <w:rPr>
                <w:rFonts w:ascii="Verdana" w:hAnsi="Verdana"/>
                <w:sz w:val="18"/>
                <w:szCs w:val="18"/>
              </w:rPr>
              <w:t xml:space="preserve">A security incident that can be quickly contained/eradicated and resolved by the </w:t>
            </w:r>
            <w:r w:rsidR="00974AB7" w:rsidRPr="00974AB7">
              <w:rPr>
                <w:rFonts w:ascii="Verdana" w:hAnsi="Verdana"/>
                <w:color w:val="C00000"/>
                <w:sz w:val="18"/>
                <w:szCs w:val="18"/>
              </w:rPr>
              <w:t xml:space="preserve">&lt;CISO&gt; </w:t>
            </w:r>
            <w:r w:rsidRPr="009A4740">
              <w:rPr>
                <w:rFonts w:ascii="Verdana" w:hAnsi="Verdana"/>
                <w:sz w:val="18"/>
                <w:szCs w:val="18"/>
              </w:rPr>
              <w:t>without support from the SIRT or external resources.</w:t>
            </w:r>
          </w:p>
        </w:tc>
      </w:tr>
    </w:tbl>
    <w:p w14:paraId="370C68E5" w14:textId="779585E8" w:rsidR="00C541D1" w:rsidRDefault="0071454B" w:rsidP="00C11AFC">
      <w:pPr>
        <w:pStyle w:val="OBSBody"/>
        <w:spacing w:before="240"/>
      </w:pPr>
      <w:r>
        <w:t xml:space="preserve">After assignment of the severity, the </w:t>
      </w:r>
      <w:r w:rsidRPr="0071454B">
        <w:rPr>
          <w:color w:val="C00000"/>
        </w:rPr>
        <w:t xml:space="preserve">&lt;CISO&gt; </w:t>
      </w:r>
      <w:r>
        <w:t xml:space="preserve">should enact the Triage procedure. </w:t>
      </w:r>
    </w:p>
    <w:p w14:paraId="7560CE45" w14:textId="135B77B7" w:rsidR="007F2D98" w:rsidRPr="0062262C" w:rsidRDefault="0062262C" w:rsidP="00C541D1">
      <w:pPr>
        <w:pStyle w:val="OBSBody"/>
        <w:jc w:val="center"/>
        <w:rPr>
          <w:b/>
          <w:bCs/>
          <w:sz w:val="16"/>
          <w:szCs w:val="16"/>
        </w:rPr>
      </w:pPr>
      <w:r w:rsidRPr="00F364DF">
        <w:rPr>
          <w:b/>
          <w:bCs/>
          <w:sz w:val="16"/>
          <w:szCs w:val="16"/>
        </w:rPr>
        <w:t xml:space="preserve">Table </w:t>
      </w:r>
      <w:r>
        <w:rPr>
          <w:b/>
          <w:bCs/>
          <w:sz w:val="16"/>
          <w:szCs w:val="16"/>
        </w:rPr>
        <w:t>3-7:</w:t>
      </w:r>
      <w:r w:rsidRPr="00F364DF">
        <w:rPr>
          <w:b/>
          <w:bCs/>
          <w:sz w:val="16"/>
          <w:szCs w:val="16"/>
        </w:rPr>
        <w:t xml:space="preserve"> </w:t>
      </w:r>
      <w:r>
        <w:rPr>
          <w:b/>
          <w:bCs/>
          <w:sz w:val="16"/>
          <w:szCs w:val="16"/>
        </w:rPr>
        <w:t xml:space="preserve">Incident </w:t>
      </w:r>
      <w:r w:rsidR="0071454B">
        <w:rPr>
          <w:b/>
          <w:bCs/>
          <w:sz w:val="16"/>
          <w:szCs w:val="16"/>
        </w:rPr>
        <w:t>Triage Procedure</w:t>
      </w:r>
    </w:p>
    <w:tbl>
      <w:tblPr>
        <w:tblStyle w:val="TableGrid"/>
        <w:tblW w:w="9990" w:type="dxa"/>
        <w:tblInd w:w="-5" w:type="dxa"/>
        <w:tblLook w:val="04A0" w:firstRow="1" w:lastRow="0" w:firstColumn="1" w:lastColumn="0" w:noHBand="0" w:noVBand="1"/>
      </w:tblPr>
      <w:tblGrid>
        <w:gridCol w:w="1276"/>
        <w:gridCol w:w="8714"/>
      </w:tblGrid>
      <w:tr w:rsidR="007F2D98" w:rsidRPr="009A4740" w14:paraId="29A551B2" w14:textId="77777777" w:rsidTr="002F78CA">
        <w:trPr>
          <w:tblHeader/>
        </w:trPr>
        <w:tc>
          <w:tcPr>
            <w:tcW w:w="1276" w:type="dxa"/>
            <w:shd w:val="clear" w:color="auto" w:fill="404040" w:themeFill="text1" w:themeFillTint="BF"/>
          </w:tcPr>
          <w:p w14:paraId="1DD61F09" w14:textId="77777777" w:rsidR="007F2D98" w:rsidRPr="009A4740" w:rsidRDefault="007F2D98" w:rsidP="00835311">
            <w:pPr>
              <w:pStyle w:val="TZG-BodyTextIndent"/>
              <w:spacing w:before="60" w:after="60" w:line="240" w:lineRule="auto"/>
              <w:ind w:left="0"/>
              <w:jc w:val="center"/>
              <w:rPr>
                <w:rFonts w:ascii="Verdana" w:hAnsi="Verdana" w:cs="Arial"/>
                <w:b/>
                <w:color w:val="FFFFFF" w:themeColor="background1"/>
                <w:sz w:val="18"/>
                <w:szCs w:val="18"/>
              </w:rPr>
            </w:pPr>
            <w:r w:rsidRPr="009A4740">
              <w:rPr>
                <w:rFonts w:ascii="Verdana" w:hAnsi="Verdana" w:cs="Arial"/>
                <w:b/>
                <w:color w:val="FFFFFF" w:themeColor="background1"/>
                <w:sz w:val="18"/>
                <w:szCs w:val="18"/>
              </w:rPr>
              <w:t>Step</w:t>
            </w:r>
          </w:p>
        </w:tc>
        <w:tc>
          <w:tcPr>
            <w:tcW w:w="8714" w:type="dxa"/>
            <w:shd w:val="clear" w:color="auto" w:fill="404040" w:themeFill="text1" w:themeFillTint="BF"/>
          </w:tcPr>
          <w:p w14:paraId="3A715A63" w14:textId="77777777" w:rsidR="007F2D98" w:rsidRPr="009A4740" w:rsidRDefault="007F2D98" w:rsidP="00835311">
            <w:pPr>
              <w:pStyle w:val="TZG-BodyTextIndent"/>
              <w:spacing w:before="60" w:after="60" w:line="240" w:lineRule="auto"/>
              <w:ind w:left="0"/>
              <w:rPr>
                <w:rFonts w:ascii="Verdana" w:hAnsi="Verdana" w:cs="Arial"/>
                <w:b/>
                <w:color w:val="FFFFFF" w:themeColor="background1"/>
                <w:sz w:val="18"/>
                <w:szCs w:val="18"/>
              </w:rPr>
            </w:pPr>
            <w:r w:rsidRPr="009A4740">
              <w:rPr>
                <w:rFonts w:ascii="Verdana" w:hAnsi="Verdana" w:cs="Arial"/>
                <w:b/>
                <w:color w:val="FFFFFF" w:themeColor="background1"/>
                <w:sz w:val="18"/>
                <w:szCs w:val="18"/>
              </w:rPr>
              <w:t>Action</w:t>
            </w:r>
          </w:p>
        </w:tc>
      </w:tr>
      <w:tr w:rsidR="007F2D98" w:rsidRPr="009A4740" w14:paraId="5A83B907" w14:textId="77777777" w:rsidTr="002F78CA">
        <w:tc>
          <w:tcPr>
            <w:tcW w:w="1276" w:type="dxa"/>
          </w:tcPr>
          <w:p w14:paraId="463BE950" w14:textId="77777777" w:rsidR="007F2D98" w:rsidRPr="00F81A04" w:rsidRDefault="007F2D98" w:rsidP="00835311">
            <w:pPr>
              <w:pStyle w:val="TZG-BodyTextIndent"/>
              <w:spacing w:before="60" w:after="60" w:line="240" w:lineRule="auto"/>
              <w:ind w:left="0"/>
              <w:jc w:val="center"/>
              <w:rPr>
                <w:rFonts w:ascii="Verdana" w:hAnsi="Verdana" w:cs="Arial"/>
                <w:color w:val="404040" w:themeColor="text1" w:themeTint="BF"/>
                <w:sz w:val="18"/>
                <w:szCs w:val="18"/>
              </w:rPr>
            </w:pPr>
            <w:r w:rsidRPr="00F81A04">
              <w:rPr>
                <w:rFonts w:ascii="Verdana" w:hAnsi="Verdana" w:cs="Arial"/>
                <w:color w:val="404040" w:themeColor="text1" w:themeTint="BF"/>
                <w:sz w:val="18"/>
                <w:szCs w:val="18"/>
              </w:rPr>
              <w:t>1</w:t>
            </w:r>
          </w:p>
        </w:tc>
        <w:tc>
          <w:tcPr>
            <w:tcW w:w="8714" w:type="dxa"/>
          </w:tcPr>
          <w:p w14:paraId="03727F21" w14:textId="088E256F" w:rsidR="007F2D98" w:rsidRPr="00F81A04" w:rsidRDefault="007F2D98" w:rsidP="00835311">
            <w:pPr>
              <w:pStyle w:val="TZG-BodyTextIndent"/>
              <w:spacing w:before="60" w:after="60" w:line="240" w:lineRule="auto"/>
              <w:ind w:left="0"/>
              <w:rPr>
                <w:rFonts w:ascii="Verdana" w:hAnsi="Verdana" w:cs="Arial"/>
                <w:color w:val="404040" w:themeColor="text1" w:themeTint="BF"/>
                <w:sz w:val="18"/>
                <w:szCs w:val="18"/>
              </w:rPr>
            </w:pPr>
            <w:r w:rsidRPr="00F81A04">
              <w:rPr>
                <w:rFonts w:ascii="Verdana" w:hAnsi="Verdana" w:cs="Arial"/>
                <w:color w:val="404040" w:themeColor="text1" w:themeTint="BF"/>
                <w:sz w:val="18"/>
                <w:szCs w:val="18"/>
              </w:rPr>
              <w:t>Obtain a room and/or establish conference call bridge.</w:t>
            </w:r>
          </w:p>
        </w:tc>
      </w:tr>
      <w:tr w:rsidR="007F2D98" w:rsidRPr="009A4740" w14:paraId="262C1873" w14:textId="77777777" w:rsidTr="002F78CA">
        <w:tc>
          <w:tcPr>
            <w:tcW w:w="1276" w:type="dxa"/>
          </w:tcPr>
          <w:p w14:paraId="0A5E298C" w14:textId="77777777" w:rsidR="007F2D98" w:rsidRPr="00F81A04" w:rsidRDefault="007F2D98" w:rsidP="00835311">
            <w:pPr>
              <w:pStyle w:val="TZG-BodyTextIndent"/>
              <w:spacing w:before="60" w:after="60" w:line="240" w:lineRule="auto"/>
              <w:ind w:left="0"/>
              <w:jc w:val="center"/>
              <w:rPr>
                <w:rFonts w:ascii="Verdana" w:hAnsi="Verdana" w:cs="Arial"/>
                <w:color w:val="404040" w:themeColor="text1" w:themeTint="BF"/>
                <w:sz w:val="18"/>
                <w:szCs w:val="18"/>
              </w:rPr>
            </w:pPr>
            <w:r w:rsidRPr="00F81A04">
              <w:rPr>
                <w:rFonts w:ascii="Verdana" w:hAnsi="Verdana" w:cs="Arial"/>
                <w:color w:val="404040" w:themeColor="text1" w:themeTint="BF"/>
                <w:sz w:val="18"/>
                <w:szCs w:val="18"/>
              </w:rPr>
              <w:t>2</w:t>
            </w:r>
          </w:p>
        </w:tc>
        <w:tc>
          <w:tcPr>
            <w:tcW w:w="8714" w:type="dxa"/>
          </w:tcPr>
          <w:p w14:paraId="596C97D4" w14:textId="77777777" w:rsidR="007F2D98" w:rsidRPr="00F81A04" w:rsidRDefault="007F2D98" w:rsidP="00835311">
            <w:pPr>
              <w:pStyle w:val="TZG-BodyTextIndent"/>
              <w:spacing w:before="60" w:after="60" w:line="240" w:lineRule="auto"/>
              <w:ind w:left="0"/>
              <w:rPr>
                <w:rFonts w:ascii="Verdana" w:hAnsi="Verdana" w:cs="Arial"/>
                <w:color w:val="404040" w:themeColor="text1" w:themeTint="BF"/>
                <w:sz w:val="18"/>
                <w:szCs w:val="18"/>
              </w:rPr>
            </w:pPr>
            <w:r w:rsidRPr="00F81A04">
              <w:rPr>
                <w:rFonts w:ascii="Verdana" w:hAnsi="Verdana" w:cs="Arial"/>
                <w:color w:val="404040" w:themeColor="text1" w:themeTint="BF"/>
                <w:sz w:val="18"/>
                <w:szCs w:val="18"/>
              </w:rPr>
              <w:t>Page or call appropriate primary and secondary SIRT members to join an incident response meeting:</w:t>
            </w:r>
          </w:p>
          <w:p w14:paraId="36099428" w14:textId="74F65504" w:rsidR="007F2D98" w:rsidRPr="002F78CA" w:rsidRDefault="007F2D98" w:rsidP="002D21E7">
            <w:pPr>
              <w:pStyle w:val="TZG-BodyTextIndent"/>
              <w:numPr>
                <w:ilvl w:val="0"/>
                <w:numId w:val="25"/>
              </w:numPr>
              <w:spacing w:before="60" w:after="60" w:line="240" w:lineRule="auto"/>
              <w:ind w:left="342" w:hanging="270"/>
              <w:rPr>
                <w:rFonts w:ascii="Verdana" w:hAnsi="Verdana" w:cs="Arial"/>
                <w:color w:val="404040" w:themeColor="text1" w:themeTint="BF"/>
                <w:sz w:val="18"/>
                <w:szCs w:val="18"/>
              </w:rPr>
            </w:pPr>
            <w:r w:rsidRPr="00F81A04">
              <w:rPr>
                <w:rFonts w:ascii="Verdana" w:hAnsi="Verdana" w:cs="Arial"/>
                <w:color w:val="404040" w:themeColor="text1" w:themeTint="BF"/>
                <w:sz w:val="18"/>
                <w:szCs w:val="18"/>
              </w:rPr>
              <w:t xml:space="preserve">For </w:t>
            </w:r>
            <w:r w:rsidRPr="00F81A04">
              <w:rPr>
                <w:rFonts w:ascii="Verdana" w:hAnsi="Verdana" w:cs="Arial"/>
                <w:b/>
                <w:color w:val="404040" w:themeColor="text1" w:themeTint="BF"/>
                <w:sz w:val="18"/>
                <w:szCs w:val="18"/>
              </w:rPr>
              <w:t>Urgent/High</w:t>
            </w:r>
            <w:r w:rsidRPr="00F81A04">
              <w:rPr>
                <w:rFonts w:ascii="Verdana" w:hAnsi="Verdana" w:cs="Arial"/>
                <w:color w:val="404040" w:themeColor="text1" w:themeTint="BF"/>
                <w:sz w:val="18"/>
                <w:szCs w:val="18"/>
              </w:rPr>
              <w:t xml:space="preserve"> priority, within </w:t>
            </w:r>
            <w:r w:rsidR="002F78CA" w:rsidRPr="002F78CA">
              <w:rPr>
                <w:rFonts w:ascii="Verdana" w:hAnsi="Verdana" w:cs="Arial"/>
                <w:color w:val="C00000"/>
                <w:sz w:val="18"/>
                <w:szCs w:val="18"/>
              </w:rPr>
              <w:t>&lt;</w:t>
            </w:r>
            <w:r w:rsidRPr="002F78CA">
              <w:rPr>
                <w:rFonts w:ascii="Verdana" w:hAnsi="Verdana" w:cs="Arial"/>
                <w:color w:val="C00000"/>
                <w:sz w:val="18"/>
                <w:szCs w:val="18"/>
              </w:rPr>
              <w:t>30 minutes</w:t>
            </w:r>
            <w:r w:rsidR="002F78CA" w:rsidRPr="002F78CA">
              <w:rPr>
                <w:rFonts w:ascii="Verdana" w:hAnsi="Verdana" w:cs="Arial"/>
                <w:color w:val="C00000"/>
                <w:sz w:val="18"/>
                <w:szCs w:val="18"/>
              </w:rPr>
              <w:t xml:space="preserve"> or insert timeframe&gt;</w:t>
            </w:r>
          </w:p>
          <w:p w14:paraId="28858AD7" w14:textId="7E8E910A" w:rsidR="007F2D98" w:rsidRPr="00F81A04" w:rsidRDefault="007F2D98" w:rsidP="002D21E7">
            <w:pPr>
              <w:pStyle w:val="TZG-BodyTextIndent"/>
              <w:numPr>
                <w:ilvl w:val="0"/>
                <w:numId w:val="25"/>
              </w:numPr>
              <w:spacing w:before="60" w:after="60" w:line="240" w:lineRule="auto"/>
              <w:ind w:left="342" w:hanging="270"/>
              <w:rPr>
                <w:rFonts w:ascii="Verdana" w:hAnsi="Verdana" w:cs="Arial"/>
                <w:color w:val="404040" w:themeColor="text1" w:themeTint="BF"/>
                <w:sz w:val="18"/>
                <w:szCs w:val="18"/>
              </w:rPr>
            </w:pPr>
            <w:r w:rsidRPr="002F78CA">
              <w:rPr>
                <w:rFonts w:ascii="Verdana" w:hAnsi="Verdana" w:cs="Arial"/>
                <w:color w:val="404040" w:themeColor="text1" w:themeTint="BF"/>
                <w:sz w:val="18"/>
                <w:szCs w:val="18"/>
              </w:rPr>
              <w:t xml:space="preserve">For </w:t>
            </w:r>
            <w:r w:rsidRPr="002F78CA">
              <w:rPr>
                <w:rFonts w:ascii="Verdana" w:hAnsi="Verdana" w:cs="Arial"/>
                <w:b/>
                <w:color w:val="404040" w:themeColor="text1" w:themeTint="BF"/>
                <w:sz w:val="18"/>
                <w:szCs w:val="18"/>
              </w:rPr>
              <w:t>Medium/Low</w:t>
            </w:r>
            <w:r w:rsidRPr="002F78CA">
              <w:rPr>
                <w:rFonts w:ascii="Verdana" w:hAnsi="Verdana" w:cs="Arial"/>
                <w:color w:val="404040" w:themeColor="text1" w:themeTint="BF"/>
                <w:sz w:val="18"/>
                <w:szCs w:val="18"/>
              </w:rPr>
              <w:t xml:space="preserve"> priority, within </w:t>
            </w:r>
            <w:r w:rsidR="002F78CA" w:rsidRPr="002F78CA">
              <w:rPr>
                <w:rFonts w:ascii="Verdana" w:hAnsi="Verdana" w:cs="Arial"/>
                <w:color w:val="C00000"/>
                <w:sz w:val="18"/>
                <w:szCs w:val="18"/>
              </w:rPr>
              <w:t>&lt;</w:t>
            </w:r>
            <w:r w:rsidRPr="002F78CA">
              <w:rPr>
                <w:rFonts w:ascii="Verdana" w:hAnsi="Verdana" w:cs="Arial"/>
                <w:color w:val="C00000"/>
                <w:sz w:val="18"/>
                <w:szCs w:val="18"/>
              </w:rPr>
              <w:t xml:space="preserve">4 hours or </w:t>
            </w:r>
            <w:r w:rsidR="002F78CA" w:rsidRPr="002F78CA">
              <w:rPr>
                <w:rFonts w:ascii="Verdana" w:hAnsi="Verdana" w:cs="Arial"/>
                <w:color w:val="C00000"/>
                <w:sz w:val="18"/>
                <w:szCs w:val="18"/>
              </w:rPr>
              <w:t>or insert timeframe&gt;</w:t>
            </w:r>
          </w:p>
        </w:tc>
      </w:tr>
      <w:tr w:rsidR="007F2D98" w:rsidRPr="009A4740" w14:paraId="0BAE54EA" w14:textId="77777777" w:rsidTr="002F78CA">
        <w:tc>
          <w:tcPr>
            <w:tcW w:w="1276" w:type="dxa"/>
          </w:tcPr>
          <w:p w14:paraId="04B2AC0D" w14:textId="77777777" w:rsidR="007F2D98" w:rsidRPr="00F81A04" w:rsidRDefault="007F2D98" w:rsidP="00835311">
            <w:pPr>
              <w:pStyle w:val="TZG-BodyTextIndent"/>
              <w:spacing w:before="60" w:after="60" w:line="240" w:lineRule="auto"/>
              <w:ind w:left="0"/>
              <w:jc w:val="center"/>
              <w:rPr>
                <w:rFonts w:ascii="Verdana" w:hAnsi="Verdana" w:cs="Arial"/>
                <w:color w:val="404040" w:themeColor="text1" w:themeTint="BF"/>
                <w:sz w:val="18"/>
                <w:szCs w:val="18"/>
              </w:rPr>
            </w:pPr>
            <w:r w:rsidRPr="00F81A04">
              <w:rPr>
                <w:rFonts w:ascii="Verdana" w:hAnsi="Verdana" w:cs="Arial"/>
                <w:color w:val="404040" w:themeColor="text1" w:themeTint="BF"/>
                <w:sz w:val="18"/>
                <w:szCs w:val="18"/>
              </w:rPr>
              <w:t>3</w:t>
            </w:r>
          </w:p>
        </w:tc>
        <w:tc>
          <w:tcPr>
            <w:tcW w:w="8714" w:type="dxa"/>
          </w:tcPr>
          <w:p w14:paraId="557F3202" w14:textId="641421D1" w:rsidR="007F2D98" w:rsidRPr="00F81A04" w:rsidRDefault="007F2D98" w:rsidP="00835311">
            <w:pPr>
              <w:pStyle w:val="TZG-BodyTextIndent"/>
              <w:spacing w:before="60" w:after="60" w:line="240" w:lineRule="auto"/>
              <w:ind w:left="0"/>
              <w:rPr>
                <w:rFonts w:ascii="Verdana" w:hAnsi="Verdana" w:cs="Arial"/>
                <w:color w:val="404040" w:themeColor="text1" w:themeTint="BF"/>
                <w:sz w:val="18"/>
                <w:szCs w:val="18"/>
              </w:rPr>
            </w:pPr>
            <w:r w:rsidRPr="00F81A04">
              <w:rPr>
                <w:rFonts w:ascii="Verdana" w:hAnsi="Verdana" w:cs="Arial"/>
                <w:color w:val="404040" w:themeColor="text1" w:themeTint="BF"/>
                <w:sz w:val="18"/>
                <w:szCs w:val="18"/>
              </w:rPr>
              <w:t>Conduct an initial incident response meeting to inform the SIRT of the nature of the incident and determine the containment, eradication</w:t>
            </w:r>
            <w:r w:rsidR="002F78CA">
              <w:rPr>
                <w:rFonts w:ascii="Verdana" w:hAnsi="Verdana" w:cs="Arial"/>
                <w:color w:val="404040" w:themeColor="text1" w:themeTint="BF"/>
                <w:sz w:val="18"/>
                <w:szCs w:val="18"/>
              </w:rPr>
              <w:t>,</w:t>
            </w:r>
            <w:r w:rsidRPr="00F81A04">
              <w:rPr>
                <w:rFonts w:ascii="Verdana" w:hAnsi="Verdana" w:cs="Arial"/>
                <w:color w:val="404040" w:themeColor="text1" w:themeTint="BF"/>
                <w:sz w:val="18"/>
                <w:szCs w:val="18"/>
              </w:rPr>
              <w:t xml:space="preserve"> and recovery strategy.</w:t>
            </w:r>
          </w:p>
        </w:tc>
      </w:tr>
      <w:tr w:rsidR="007F2D98" w:rsidRPr="009A4740" w14:paraId="2BA02FD1" w14:textId="77777777" w:rsidTr="002F78CA">
        <w:tc>
          <w:tcPr>
            <w:tcW w:w="1276" w:type="dxa"/>
          </w:tcPr>
          <w:p w14:paraId="39FC54D9" w14:textId="77777777" w:rsidR="007F2D98" w:rsidRPr="00F81A04" w:rsidRDefault="007F2D98" w:rsidP="00835311">
            <w:pPr>
              <w:pStyle w:val="TZG-BodyTextIndent"/>
              <w:spacing w:before="60" w:after="60" w:line="240" w:lineRule="auto"/>
              <w:ind w:left="0"/>
              <w:jc w:val="center"/>
              <w:rPr>
                <w:rFonts w:ascii="Verdana" w:hAnsi="Verdana" w:cs="Arial"/>
                <w:color w:val="404040" w:themeColor="text1" w:themeTint="BF"/>
                <w:sz w:val="18"/>
                <w:szCs w:val="18"/>
              </w:rPr>
            </w:pPr>
            <w:r w:rsidRPr="00F81A04">
              <w:rPr>
                <w:rFonts w:ascii="Verdana" w:hAnsi="Verdana" w:cs="Arial"/>
                <w:color w:val="404040" w:themeColor="text1" w:themeTint="BF"/>
                <w:sz w:val="18"/>
                <w:szCs w:val="18"/>
              </w:rPr>
              <w:t>4</w:t>
            </w:r>
          </w:p>
        </w:tc>
        <w:tc>
          <w:tcPr>
            <w:tcW w:w="8714" w:type="dxa"/>
          </w:tcPr>
          <w:p w14:paraId="204FD962" w14:textId="77777777" w:rsidR="007F2D98" w:rsidRPr="00F81A04" w:rsidRDefault="007F2D98" w:rsidP="00835311">
            <w:pPr>
              <w:pStyle w:val="TZG-BodyTextIndent"/>
              <w:spacing w:before="60" w:after="60" w:line="240" w:lineRule="auto"/>
              <w:ind w:left="0"/>
              <w:rPr>
                <w:rFonts w:ascii="Verdana" w:hAnsi="Verdana" w:cs="Arial"/>
                <w:color w:val="404040" w:themeColor="text1" w:themeTint="BF"/>
                <w:sz w:val="18"/>
                <w:szCs w:val="18"/>
              </w:rPr>
            </w:pPr>
            <w:r w:rsidRPr="00F81A04">
              <w:rPr>
                <w:rFonts w:ascii="Verdana" w:hAnsi="Verdana" w:cs="Arial"/>
                <w:color w:val="404040" w:themeColor="text1" w:themeTint="BF"/>
                <w:sz w:val="18"/>
                <w:szCs w:val="18"/>
              </w:rPr>
              <w:t>Schedule follow-up meetings based on the priority of the incident:</w:t>
            </w:r>
          </w:p>
          <w:p w14:paraId="32534232" w14:textId="24F2D9F4" w:rsidR="007F2D98" w:rsidRPr="00F81A04" w:rsidRDefault="007F2D98" w:rsidP="002D21E7">
            <w:pPr>
              <w:pStyle w:val="TZG-BodyTextIndent"/>
              <w:numPr>
                <w:ilvl w:val="0"/>
                <w:numId w:val="25"/>
              </w:numPr>
              <w:spacing w:before="60" w:after="60" w:line="240" w:lineRule="auto"/>
              <w:ind w:left="342" w:hanging="270"/>
              <w:rPr>
                <w:rFonts w:ascii="Verdana" w:hAnsi="Verdana" w:cs="Arial"/>
                <w:color w:val="404040" w:themeColor="text1" w:themeTint="BF"/>
                <w:sz w:val="18"/>
                <w:szCs w:val="18"/>
              </w:rPr>
            </w:pPr>
            <w:r w:rsidRPr="00F81A04">
              <w:rPr>
                <w:rFonts w:ascii="Verdana" w:hAnsi="Verdana" w:cs="Arial"/>
                <w:color w:val="404040" w:themeColor="text1" w:themeTint="BF"/>
                <w:sz w:val="18"/>
                <w:szCs w:val="18"/>
              </w:rPr>
              <w:t xml:space="preserve">For </w:t>
            </w:r>
            <w:r w:rsidRPr="00F81A04">
              <w:rPr>
                <w:rFonts w:ascii="Verdana" w:hAnsi="Verdana" w:cs="Arial"/>
                <w:b/>
                <w:color w:val="404040" w:themeColor="text1" w:themeTint="BF"/>
                <w:sz w:val="18"/>
                <w:szCs w:val="18"/>
              </w:rPr>
              <w:t>Urgent/High</w:t>
            </w:r>
            <w:r w:rsidRPr="00F81A04">
              <w:rPr>
                <w:rFonts w:ascii="Verdana" w:hAnsi="Verdana" w:cs="Arial"/>
                <w:color w:val="404040" w:themeColor="text1" w:themeTint="BF"/>
                <w:sz w:val="18"/>
                <w:szCs w:val="18"/>
              </w:rPr>
              <w:t xml:space="preserve"> priority, send updates every </w:t>
            </w:r>
            <w:r w:rsidR="002F78CA" w:rsidRPr="002F78CA">
              <w:rPr>
                <w:rFonts w:ascii="Verdana" w:hAnsi="Verdana" w:cs="Arial"/>
                <w:color w:val="C00000"/>
                <w:sz w:val="18"/>
                <w:szCs w:val="18"/>
              </w:rPr>
              <w:t>&lt;</w:t>
            </w:r>
            <w:r w:rsidR="002F78CA">
              <w:rPr>
                <w:rFonts w:ascii="Verdana" w:hAnsi="Verdana" w:cs="Arial"/>
                <w:color w:val="C00000"/>
                <w:sz w:val="18"/>
                <w:szCs w:val="18"/>
              </w:rPr>
              <w:t>2 hours</w:t>
            </w:r>
            <w:r w:rsidR="002F78CA" w:rsidRPr="002F78CA">
              <w:rPr>
                <w:rFonts w:ascii="Verdana" w:hAnsi="Verdana" w:cs="Arial"/>
                <w:color w:val="C00000"/>
                <w:sz w:val="18"/>
                <w:szCs w:val="18"/>
              </w:rPr>
              <w:t xml:space="preserve"> or insert timeframe&gt;</w:t>
            </w:r>
            <w:r w:rsidR="002F78CA">
              <w:rPr>
                <w:rFonts w:ascii="Verdana" w:hAnsi="Verdana" w:cs="Arial"/>
                <w:color w:val="C00000"/>
                <w:sz w:val="18"/>
                <w:szCs w:val="18"/>
              </w:rPr>
              <w:t xml:space="preserve"> </w:t>
            </w:r>
            <w:r w:rsidRPr="00F81A04">
              <w:rPr>
                <w:rFonts w:ascii="Verdana" w:hAnsi="Verdana" w:cs="Arial"/>
                <w:color w:val="404040" w:themeColor="text1" w:themeTint="BF"/>
                <w:sz w:val="18"/>
                <w:szCs w:val="18"/>
              </w:rPr>
              <w:t>and hold meetings as necessary until the incident is resolved</w:t>
            </w:r>
            <w:r w:rsidR="002F78CA">
              <w:rPr>
                <w:rFonts w:ascii="Verdana" w:hAnsi="Verdana" w:cs="Arial"/>
                <w:color w:val="404040" w:themeColor="text1" w:themeTint="BF"/>
                <w:sz w:val="18"/>
                <w:szCs w:val="18"/>
              </w:rPr>
              <w:t>.</w:t>
            </w:r>
          </w:p>
          <w:p w14:paraId="3F1F377B" w14:textId="77777777" w:rsidR="007F2D98" w:rsidRPr="00F81A04" w:rsidRDefault="007F2D98" w:rsidP="002D21E7">
            <w:pPr>
              <w:pStyle w:val="TZG-BodyTextIndent"/>
              <w:numPr>
                <w:ilvl w:val="0"/>
                <w:numId w:val="25"/>
              </w:numPr>
              <w:spacing w:before="60" w:after="60" w:line="240" w:lineRule="auto"/>
              <w:ind w:left="342" w:hanging="270"/>
              <w:rPr>
                <w:rFonts w:ascii="Verdana" w:hAnsi="Verdana" w:cs="Arial"/>
                <w:color w:val="404040" w:themeColor="text1" w:themeTint="BF"/>
                <w:sz w:val="18"/>
                <w:szCs w:val="18"/>
              </w:rPr>
            </w:pPr>
            <w:r w:rsidRPr="00F81A04">
              <w:rPr>
                <w:rFonts w:ascii="Verdana" w:hAnsi="Verdana" w:cs="Arial"/>
                <w:color w:val="404040" w:themeColor="text1" w:themeTint="BF"/>
                <w:sz w:val="18"/>
                <w:szCs w:val="18"/>
              </w:rPr>
              <w:t xml:space="preserve">For </w:t>
            </w:r>
            <w:r w:rsidRPr="00F81A04">
              <w:rPr>
                <w:rFonts w:ascii="Verdana" w:hAnsi="Verdana" w:cs="Arial"/>
                <w:b/>
                <w:color w:val="404040" w:themeColor="text1" w:themeTint="BF"/>
                <w:sz w:val="18"/>
                <w:szCs w:val="18"/>
              </w:rPr>
              <w:t>Medium/Low</w:t>
            </w:r>
            <w:r w:rsidRPr="00F81A04">
              <w:rPr>
                <w:rFonts w:ascii="Verdana" w:hAnsi="Verdana" w:cs="Arial"/>
                <w:color w:val="404040" w:themeColor="text1" w:themeTint="BF"/>
                <w:sz w:val="18"/>
                <w:szCs w:val="18"/>
              </w:rPr>
              <w:t xml:space="preserve"> priority, send daily updates and hold meetings as necessary until the incident is resolved</w:t>
            </w:r>
          </w:p>
        </w:tc>
      </w:tr>
      <w:tr w:rsidR="00966CA4" w:rsidRPr="009A4740" w14:paraId="78A3D677" w14:textId="77777777" w:rsidTr="002F78CA">
        <w:tc>
          <w:tcPr>
            <w:tcW w:w="1276" w:type="dxa"/>
          </w:tcPr>
          <w:p w14:paraId="661680D8" w14:textId="40679A7A" w:rsidR="00966CA4" w:rsidRPr="009042B1" w:rsidRDefault="00966CA4" w:rsidP="00835311">
            <w:pPr>
              <w:pStyle w:val="TZG-BodyTextIndent"/>
              <w:spacing w:before="60" w:after="60" w:line="240" w:lineRule="auto"/>
              <w:ind w:left="0"/>
              <w:jc w:val="center"/>
              <w:rPr>
                <w:rFonts w:ascii="Verdana" w:hAnsi="Verdana" w:cs="Arial"/>
                <w:color w:val="404040" w:themeColor="text1" w:themeTint="BF"/>
                <w:sz w:val="18"/>
                <w:szCs w:val="18"/>
              </w:rPr>
            </w:pPr>
            <w:r w:rsidRPr="009042B1">
              <w:rPr>
                <w:rFonts w:ascii="Verdana" w:hAnsi="Verdana" w:cs="Arial"/>
                <w:color w:val="404040" w:themeColor="text1" w:themeTint="BF"/>
                <w:sz w:val="18"/>
                <w:szCs w:val="18"/>
              </w:rPr>
              <w:t>5</w:t>
            </w:r>
          </w:p>
        </w:tc>
        <w:tc>
          <w:tcPr>
            <w:tcW w:w="8714" w:type="dxa"/>
          </w:tcPr>
          <w:p w14:paraId="0859D097" w14:textId="7B44F0FE" w:rsidR="00E532DB" w:rsidRPr="009042B1" w:rsidRDefault="00870FF5" w:rsidP="00835311">
            <w:pPr>
              <w:pStyle w:val="TZG-BodyTextIndent"/>
              <w:spacing w:before="60" w:after="60" w:line="240" w:lineRule="auto"/>
              <w:ind w:left="0"/>
              <w:rPr>
                <w:rFonts w:ascii="Verdana" w:hAnsi="Verdana" w:cs="Arial"/>
                <w:color w:val="404040" w:themeColor="text1" w:themeTint="BF"/>
                <w:sz w:val="18"/>
                <w:szCs w:val="18"/>
              </w:rPr>
            </w:pPr>
            <w:r w:rsidRPr="009042B1">
              <w:rPr>
                <w:rFonts w:ascii="Verdana" w:hAnsi="Verdana" w:cs="Arial"/>
                <w:color w:val="404040" w:themeColor="text1" w:themeTint="BF"/>
                <w:sz w:val="18"/>
                <w:szCs w:val="18"/>
              </w:rPr>
              <w:t>Mandatory Key External</w:t>
            </w:r>
            <w:r w:rsidR="00FF2095" w:rsidRPr="009042B1">
              <w:rPr>
                <w:rFonts w:ascii="Verdana" w:hAnsi="Verdana" w:cs="Arial"/>
                <w:color w:val="404040" w:themeColor="text1" w:themeTint="BF"/>
                <w:sz w:val="18"/>
                <w:szCs w:val="18"/>
              </w:rPr>
              <w:t xml:space="preserve"> or Extended</w:t>
            </w:r>
            <w:r w:rsidRPr="009042B1">
              <w:rPr>
                <w:rFonts w:ascii="Verdana" w:hAnsi="Verdana" w:cs="Arial"/>
                <w:color w:val="404040" w:themeColor="text1" w:themeTint="BF"/>
                <w:sz w:val="18"/>
                <w:szCs w:val="18"/>
              </w:rPr>
              <w:t xml:space="preserve"> contacts should be notified and provided status updates when required/</w:t>
            </w:r>
            <w:r w:rsidR="00165B34" w:rsidRPr="009042B1">
              <w:rPr>
                <w:rFonts w:ascii="Verdana" w:hAnsi="Verdana" w:cs="Arial"/>
                <w:color w:val="404040" w:themeColor="text1" w:themeTint="BF"/>
                <w:sz w:val="18"/>
                <w:szCs w:val="18"/>
              </w:rPr>
              <w:t>applicable</w:t>
            </w:r>
          </w:p>
        </w:tc>
      </w:tr>
    </w:tbl>
    <w:p w14:paraId="061913E9" w14:textId="0B1D8B1F" w:rsidR="005012B4" w:rsidRDefault="005012B4" w:rsidP="005012B4">
      <w:pPr>
        <w:pStyle w:val="OBSBody"/>
      </w:pPr>
    </w:p>
    <w:p w14:paraId="6F765D67" w14:textId="77777777" w:rsidR="00521E82" w:rsidRDefault="00521E82" w:rsidP="005012B4">
      <w:pPr>
        <w:pStyle w:val="OBSBody"/>
      </w:pPr>
    </w:p>
    <w:p w14:paraId="71D4D336" w14:textId="77777777" w:rsidR="00641282" w:rsidRDefault="00641282" w:rsidP="005012B4">
      <w:pPr>
        <w:pStyle w:val="OBSBody"/>
      </w:pPr>
    </w:p>
    <w:p w14:paraId="0E24166A" w14:textId="77777777" w:rsidR="00641282" w:rsidRDefault="00641282" w:rsidP="005012B4">
      <w:pPr>
        <w:pStyle w:val="OBSBody"/>
      </w:pPr>
    </w:p>
    <w:p w14:paraId="730236AC" w14:textId="77777777" w:rsidR="00641282" w:rsidRDefault="00641282" w:rsidP="005012B4">
      <w:pPr>
        <w:pStyle w:val="OBSBody"/>
      </w:pPr>
    </w:p>
    <w:p w14:paraId="6BC13A33" w14:textId="77777777" w:rsidR="00641282" w:rsidRDefault="00641282" w:rsidP="005012B4">
      <w:pPr>
        <w:pStyle w:val="OBSBody"/>
      </w:pPr>
    </w:p>
    <w:p w14:paraId="65BB67B8" w14:textId="0873F931" w:rsidR="005012B4" w:rsidRDefault="00901B6C" w:rsidP="00901985">
      <w:pPr>
        <w:pStyle w:val="Heading1"/>
      </w:pPr>
      <w:bookmarkStart w:id="11" w:name="_Toc284054509"/>
      <w:bookmarkStart w:id="12" w:name="_Toc141354982"/>
      <w:r>
        <w:t xml:space="preserve">Security Incident Containment, Eradication, </w:t>
      </w:r>
      <w:bookmarkEnd w:id="11"/>
      <w:r w:rsidR="0085092A">
        <w:t xml:space="preserve">&amp; </w:t>
      </w:r>
      <w:r>
        <w:t>Recovery</w:t>
      </w:r>
      <w:bookmarkEnd w:id="12"/>
    </w:p>
    <w:tbl>
      <w:tblPr>
        <w:tblStyle w:val="GridTable1Light"/>
        <w:tblW w:w="5000" w:type="pct"/>
        <w:shd w:val="clear" w:color="auto" w:fill="D9D9D9" w:themeFill="background1" w:themeFillShade="D9"/>
        <w:tblLook w:val="04A0" w:firstRow="1" w:lastRow="0" w:firstColumn="1" w:lastColumn="0" w:noHBand="0" w:noVBand="1"/>
      </w:tblPr>
      <w:tblGrid>
        <w:gridCol w:w="9800"/>
      </w:tblGrid>
      <w:tr w:rsidR="000D477F" w14:paraId="19E4EEFD" w14:textId="77777777" w:rsidTr="00FD6905">
        <w:trPr>
          <w:cnfStyle w:val="100000000000" w:firstRow="1" w:lastRow="0" w:firstColumn="0" w:lastColumn="0" w:oddVBand="0" w:evenVBand="0" w:oddHBand="0"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5000" w:type="pct"/>
            <w:shd w:val="clear" w:color="auto" w:fill="D9D9D9" w:themeFill="background1" w:themeFillShade="D9"/>
          </w:tcPr>
          <w:p w14:paraId="5380BB92" w14:textId="77777777" w:rsidR="000D477F" w:rsidRPr="00285FB6" w:rsidRDefault="000D477F" w:rsidP="00FD6905">
            <w:pPr>
              <w:spacing w:before="40" w:after="0"/>
              <w:ind w:left="142"/>
              <w:rPr>
                <w:b w:val="0"/>
                <w:bCs w:val="0"/>
                <w:color w:val="C00000"/>
              </w:rPr>
            </w:pPr>
            <w:r w:rsidRPr="00285FB6">
              <w:rPr>
                <w:color w:val="C00000"/>
              </w:rPr>
              <w:t>TEMPLATE INSTRUCTIONS AND NOTES (DELETE BEFORE PUBLISHING)</w:t>
            </w:r>
          </w:p>
          <w:p w14:paraId="4BC5A7C9" w14:textId="77777777" w:rsidR="000D477F" w:rsidRPr="00B14726" w:rsidRDefault="00CA32A0" w:rsidP="0090792D">
            <w:pPr>
              <w:pStyle w:val="ListParagraph"/>
              <w:numPr>
                <w:ilvl w:val="0"/>
                <w:numId w:val="34"/>
              </w:numPr>
              <w:spacing w:before="40" w:after="0"/>
              <w:jc w:val="both"/>
              <w:rPr>
                <w:b w:val="0"/>
                <w:bCs w:val="0"/>
                <w:color w:val="C00000"/>
              </w:rPr>
            </w:pPr>
            <w:r>
              <w:rPr>
                <w:b w:val="0"/>
                <w:bCs w:val="0"/>
                <w:color w:val="C00000"/>
              </w:rPr>
              <w:t xml:space="preserve">Typically, activities in this section are supported by a Business Continuity and Disaster Recovery Plan, which should </w:t>
            </w:r>
            <w:r w:rsidR="00CC04A8">
              <w:rPr>
                <w:b w:val="0"/>
                <w:bCs w:val="0"/>
                <w:color w:val="C00000"/>
              </w:rPr>
              <w:t xml:space="preserve">also </w:t>
            </w:r>
            <w:r>
              <w:rPr>
                <w:b w:val="0"/>
                <w:bCs w:val="0"/>
                <w:color w:val="C00000"/>
              </w:rPr>
              <w:t xml:space="preserve">include data backup and restoration procedures. </w:t>
            </w:r>
            <w:r w:rsidR="00CC04A8">
              <w:rPr>
                <w:b w:val="0"/>
                <w:bCs w:val="0"/>
                <w:color w:val="C00000"/>
              </w:rPr>
              <w:t xml:space="preserve">That should be referenced as appropriate. </w:t>
            </w:r>
          </w:p>
          <w:p w14:paraId="307EEE49" w14:textId="77777777" w:rsidR="00B14726" w:rsidRPr="00B14726" w:rsidRDefault="00B14726" w:rsidP="0090792D">
            <w:pPr>
              <w:pStyle w:val="ListParagraph"/>
              <w:numPr>
                <w:ilvl w:val="0"/>
                <w:numId w:val="34"/>
              </w:numPr>
              <w:spacing w:before="40" w:after="0"/>
              <w:jc w:val="both"/>
              <w:rPr>
                <w:b w:val="0"/>
                <w:bCs w:val="0"/>
                <w:color w:val="C00000"/>
              </w:rPr>
            </w:pPr>
            <w:r>
              <w:rPr>
                <w:b w:val="0"/>
                <w:bCs w:val="0"/>
                <w:color w:val="C00000"/>
              </w:rPr>
              <w:t>To support restoration, the organization should regularly</w:t>
            </w:r>
            <w:r w:rsidRPr="00B14726">
              <w:rPr>
                <w:b w:val="0"/>
                <w:bCs w:val="0"/>
                <w:color w:val="C00000"/>
              </w:rPr>
              <w:t xml:space="preserve"> test backup RTO and RPO objectives. </w:t>
            </w:r>
            <w:r>
              <w:rPr>
                <w:b w:val="0"/>
                <w:bCs w:val="0"/>
                <w:color w:val="C00000"/>
              </w:rPr>
              <w:t>I</w:t>
            </w:r>
            <w:r w:rsidRPr="00B14726">
              <w:rPr>
                <w:b w:val="0"/>
                <w:bCs w:val="0"/>
                <w:color w:val="C00000"/>
              </w:rPr>
              <w:t>t is difficult to test full system restores from backups because of disruption to patient services</w:t>
            </w:r>
          </w:p>
          <w:p w14:paraId="74986E9E" w14:textId="77777777" w:rsidR="00B14726" w:rsidRPr="00C11AFC" w:rsidRDefault="00187E18" w:rsidP="0090792D">
            <w:pPr>
              <w:pStyle w:val="ListParagraph"/>
              <w:numPr>
                <w:ilvl w:val="0"/>
                <w:numId w:val="34"/>
              </w:numPr>
              <w:spacing w:before="40" w:after="0"/>
              <w:jc w:val="both"/>
              <w:rPr>
                <w:b w:val="0"/>
                <w:bCs w:val="0"/>
                <w:color w:val="C00000"/>
              </w:rPr>
            </w:pPr>
            <w:r w:rsidRPr="00187E18">
              <w:rPr>
                <w:b w:val="0"/>
                <w:bCs w:val="0"/>
                <w:color w:val="C00000"/>
              </w:rPr>
              <w:t xml:space="preserve">Each </w:t>
            </w:r>
            <w:r>
              <w:rPr>
                <w:b w:val="0"/>
                <w:bCs w:val="0"/>
                <w:color w:val="C00000"/>
              </w:rPr>
              <w:t>Organization</w:t>
            </w:r>
            <w:r w:rsidRPr="00187E18">
              <w:rPr>
                <w:b w:val="0"/>
                <w:bCs w:val="0"/>
                <w:color w:val="C00000"/>
              </w:rPr>
              <w:t xml:space="preserve"> should know </w:t>
            </w:r>
            <w:r>
              <w:rPr>
                <w:b w:val="0"/>
                <w:bCs w:val="0"/>
                <w:color w:val="C00000"/>
              </w:rPr>
              <w:t xml:space="preserve">its </w:t>
            </w:r>
            <w:r w:rsidRPr="00187E18">
              <w:rPr>
                <w:b w:val="0"/>
                <w:bCs w:val="0"/>
                <w:color w:val="C00000"/>
              </w:rPr>
              <w:t>thresholds for what triggers a system shutdown</w:t>
            </w:r>
            <w:r>
              <w:rPr>
                <w:b w:val="0"/>
                <w:bCs w:val="0"/>
                <w:color w:val="C00000"/>
              </w:rPr>
              <w:t>.</w:t>
            </w:r>
          </w:p>
          <w:p w14:paraId="22365844" w14:textId="24D75770" w:rsidR="00397AA8" w:rsidRPr="00362A90" w:rsidRDefault="00C11AFC" w:rsidP="00362A90">
            <w:pPr>
              <w:pStyle w:val="ListParagraph"/>
              <w:numPr>
                <w:ilvl w:val="0"/>
                <w:numId w:val="34"/>
              </w:numPr>
              <w:spacing w:before="40" w:after="0"/>
              <w:jc w:val="both"/>
              <w:rPr>
                <w:b w:val="0"/>
                <w:bCs w:val="0"/>
                <w:color w:val="C00000"/>
              </w:rPr>
            </w:pPr>
            <w:r>
              <w:rPr>
                <w:b w:val="0"/>
                <w:bCs w:val="0"/>
                <w:color w:val="C00000"/>
              </w:rPr>
              <w:t xml:space="preserve">We recommend organizations include specific playbooks </w:t>
            </w:r>
            <w:r w:rsidR="00161B36">
              <w:rPr>
                <w:b w:val="0"/>
                <w:bCs w:val="0"/>
                <w:color w:val="C00000"/>
              </w:rPr>
              <w:t xml:space="preserve">to common scenarios </w:t>
            </w:r>
            <w:r>
              <w:rPr>
                <w:b w:val="0"/>
                <w:bCs w:val="0"/>
                <w:color w:val="C00000"/>
              </w:rPr>
              <w:t>as attachments to help guide this phase</w:t>
            </w:r>
            <w:r w:rsidR="00161B36">
              <w:rPr>
                <w:b w:val="0"/>
                <w:bCs w:val="0"/>
                <w:color w:val="C00000"/>
              </w:rPr>
              <w:t>.</w:t>
            </w:r>
          </w:p>
        </w:tc>
      </w:tr>
    </w:tbl>
    <w:p w14:paraId="69A0B503" w14:textId="70BE7642" w:rsidR="001968FF" w:rsidRDefault="001968FF" w:rsidP="00900728">
      <w:pPr>
        <w:pStyle w:val="OBSBody"/>
      </w:pPr>
      <w:r w:rsidRPr="001968FF">
        <w:t xml:space="preserve">Once an incident has been verified by the SIRT, it is vital to contain the incident as soon as possible to limit the potential impact. The SIRT should plan its containment procedures and strategies so to help coordinate its actions and increase responsiveness during a confirmed incident. </w:t>
      </w:r>
      <w:r w:rsidR="00161B36">
        <w:t xml:space="preserve">Close communications should be coordinated with stakeholders in accordance with the approved Communication Plan. </w:t>
      </w:r>
    </w:p>
    <w:p w14:paraId="554D357D" w14:textId="0CFB9762" w:rsidR="001968FF" w:rsidRPr="001968FF" w:rsidRDefault="001968FF" w:rsidP="00900728">
      <w:pPr>
        <w:pStyle w:val="OBSBody"/>
      </w:pPr>
      <w:r w:rsidRPr="001968FF">
        <w:t xml:space="preserve">Containment procedures vary greatly depending on the type of incident and are highlighted in this </w:t>
      </w:r>
      <w:r w:rsidR="000D477F">
        <w:t>P</w:t>
      </w:r>
      <w:r w:rsidRPr="001968FF">
        <w:t>lan. There are often several strategies to choose from, so the SIRT should ask the following questions to determine the best method of containment:</w:t>
      </w:r>
    </w:p>
    <w:p w14:paraId="0E09F0DA" w14:textId="77777777" w:rsidR="001968FF" w:rsidRDefault="001968FF" w:rsidP="00C541D1">
      <w:pPr>
        <w:pStyle w:val="OnlineBullets0"/>
      </w:pPr>
      <w:r w:rsidRPr="001968FF">
        <w:t>What is the potential impact to affected resources?</w:t>
      </w:r>
    </w:p>
    <w:p w14:paraId="2E699903" w14:textId="77777777" w:rsidR="001968FF" w:rsidRPr="001968FF" w:rsidRDefault="001968FF" w:rsidP="00C541D1">
      <w:pPr>
        <w:pStyle w:val="OnlineBullets0"/>
      </w:pPr>
      <w:r w:rsidRPr="001968FF">
        <w:t>How important is the preservation of evidence?</w:t>
      </w:r>
    </w:p>
    <w:p w14:paraId="241FDC50" w14:textId="77777777" w:rsidR="001968FF" w:rsidRPr="001968FF" w:rsidRDefault="001968FF" w:rsidP="00C541D1">
      <w:pPr>
        <w:pStyle w:val="OnlineBullets0"/>
      </w:pPr>
      <w:r w:rsidRPr="001968FF">
        <w:t>Is it necessary to maintain network and service availability? (e.g., network connectivity, services to partners or external parties)</w:t>
      </w:r>
    </w:p>
    <w:p w14:paraId="7553A2D4" w14:textId="77777777" w:rsidR="001968FF" w:rsidRPr="001968FF" w:rsidRDefault="001968FF" w:rsidP="00C541D1">
      <w:pPr>
        <w:pStyle w:val="OnlineBullets0"/>
      </w:pPr>
      <w:r w:rsidRPr="001968FF">
        <w:t>How much time and effort will be needed to implement the containment strategy?</w:t>
      </w:r>
    </w:p>
    <w:p w14:paraId="249AA0F1" w14:textId="77777777" w:rsidR="001968FF" w:rsidRPr="001968FF" w:rsidRDefault="001968FF" w:rsidP="00C541D1">
      <w:pPr>
        <w:pStyle w:val="OnlineBullets0"/>
      </w:pPr>
      <w:r w:rsidRPr="001968FF">
        <w:t>How effective is the containment strategy? Does it partially or fully contain the incident?</w:t>
      </w:r>
    </w:p>
    <w:p w14:paraId="5B1D1631" w14:textId="77777777" w:rsidR="001968FF" w:rsidRDefault="001968FF" w:rsidP="00C541D1">
      <w:pPr>
        <w:pStyle w:val="OnlineBullets0"/>
      </w:pPr>
      <w:r w:rsidRPr="001968FF">
        <w:t>How long will the strategy be effective? Is it temporary or permanent?</w:t>
      </w:r>
    </w:p>
    <w:p w14:paraId="531FA7DD" w14:textId="1D6D9292" w:rsidR="00F51E4A" w:rsidRPr="009042B1" w:rsidRDefault="003F3211" w:rsidP="00C541D1">
      <w:pPr>
        <w:pStyle w:val="OnlineBullets0"/>
      </w:pPr>
      <w:r w:rsidRPr="009042B1">
        <w:t>Is</w:t>
      </w:r>
      <w:r w:rsidR="00F51E4A" w:rsidRPr="009042B1">
        <w:t xml:space="preserve"> extortion </w:t>
      </w:r>
      <w:r w:rsidRPr="009042B1">
        <w:t>involved</w:t>
      </w:r>
      <w:r w:rsidR="009D12E4" w:rsidRPr="009042B1">
        <w:t xml:space="preserve">? </w:t>
      </w:r>
      <w:r w:rsidR="00FF264C" w:rsidRPr="009042B1">
        <w:t xml:space="preserve">Do we have </w:t>
      </w:r>
      <w:r w:rsidR="00F5736F" w:rsidRPr="009042B1">
        <w:t>an</w:t>
      </w:r>
      <w:r w:rsidR="00FF264C" w:rsidRPr="009042B1">
        <w:t xml:space="preserve"> </w:t>
      </w:r>
      <w:r w:rsidR="00F5736F" w:rsidRPr="009042B1">
        <w:t>extortion plan</w:t>
      </w:r>
      <w:r w:rsidR="00057973" w:rsidRPr="009042B1">
        <w:t xml:space="preserve"> we can refer to</w:t>
      </w:r>
      <w:r w:rsidR="00F5736F" w:rsidRPr="009042B1">
        <w:t xml:space="preserve">? </w:t>
      </w:r>
    </w:p>
    <w:p w14:paraId="260F787E" w14:textId="3EB7F221" w:rsidR="002C4AA9" w:rsidRPr="009042B1" w:rsidRDefault="002C4AA9" w:rsidP="00C541D1">
      <w:pPr>
        <w:pStyle w:val="OnlineBullets0"/>
      </w:pPr>
      <w:r w:rsidRPr="009042B1">
        <w:t>Can we continue business according to a Business Continuity Plan</w:t>
      </w:r>
      <w:r w:rsidR="009042B1">
        <w:t>?</w:t>
      </w:r>
    </w:p>
    <w:p w14:paraId="0E8FEB9A" w14:textId="7322F2CA" w:rsidR="00D16172" w:rsidRPr="009042B1" w:rsidRDefault="00455D5A" w:rsidP="00EE5A63">
      <w:pPr>
        <w:pStyle w:val="OnlineBullets0"/>
      </w:pPr>
      <w:r w:rsidRPr="009042B1">
        <w:t xml:space="preserve">Can resources from paused operations </w:t>
      </w:r>
      <w:r w:rsidR="00E05E25" w:rsidRPr="009042B1">
        <w:t xml:space="preserve">be reallocated </w:t>
      </w:r>
      <w:r w:rsidRPr="009042B1">
        <w:t xml:space="preserve">to support downtime </w:t>
      </w:r>
      <w:r w:rsidR="00D0182B" w:rsidRPr="009042B1">
        <w:t>procedures?</w:t>
      </w:r>
    </w:p>
    <w:p w14:paraId="6E3A3E04" w14:textId="31D0C1F8" w:rsidR="00DD3D66" w:rsidRPr="0021186D" w:rsidRDefault="00DD3D66" w:rsidP="009042B1">
      <w:pPr>
        <w:pStyle w:val="OnlineBullets0"/>
        <w:numPr>
          <w:ilvl w:val="0"/>
          <w:numId w:val="0"/>
        </w:numPr>
        <w:rPr>
          <w:b/>
          <w:bCs/>
          <w:lang w:val="en-CA"/>
        </w:rPr>
      </w:pPr>
      <w:r w:rsidRPr="009042B1">
        <w:rPr>
          <w:b/>
          <w:bCs/>
          <w:lang w:val="en-CA"/>
        </w:rPr>
        <w:t xml:space="preserve">An example Containment Strategy is included in Appendix </w:t>
      </w:r>
      <w:r w:rsidR="00AE5244" w:rsidRPr="009042B1">
        <w:rPr>
          <w:b/>
          <w:bCs/>
          <w:lang w:val="en-CA"/>
        </w:rPr>
        <w:t>E</w:t>
      </w:r>
      <w:r w:rsidR="009042B1">
        <w:rPr>
          <w:b/>
          <w:bCs/>
          <w:lang w:val="en-CA"/>
        </w:rPr>
        <w:t>.</w:t>
      </w:r>
    </w:p>
    <w:p w14:paraId="4CE429F6" w14:textId="3E3F1196" w:rsidR="003D21B4" w:rsidRPr="003D21B4" w:rsidRDefault="001968FF" w:rsidP="0003429A">
      <w:pPr>
        <w:pStyle w:val="OBSBody"/>
        <w:rPr>
          <w:lang w:val="en-CA"/>
        </w:rPr>
      </w:pPr>
      <w:r w:rsidRPr="001968FF">
        <w:t xml:space="preserve">After an incident has been contained, the SIRT should begin eradication and recovery procedures. </w:t>
      </w:r>
      <w:r w:rsidR="003D21B4" w:rsidRPr="00FC791D">
        <w:rPr>
          <w:lang w:val="en-CA"/>
        </w:rPr>
        <w:t xml:space="preserve">In terms of response, it is important to differentiate between eradication of the threat actor and restoration of services as both are critical steps. </w:t>
      </w:r>
      <w:r w:rsidR="00CA32A0">
        <w:rPr>
          <w:lang w:val="en-CA"/>
        </w:rPr>
        <w:t>I</w:t>
      </w:r>
      <w:r w:rsidR="003D21B4" w:rsidRPr="00FC791D">
        <w:rPr>
          <w:lang w:val="en-CA"/>
        </w:rPr>
        <w:t xml:space="preserve">ntrusions </w:t>
      </w:r>
      <w:r w:rsidR="00CA32A0">
        <w:rPr>
          <w:lang w:val="en-CA"/>
        </w:rPr>
        <w:t xml:space="preserve">could </w:t>
      </w:r>
      <w:r w:rsidR="003D21B4" w:rsidRPr="00FC791D">
        <w:rPr>
          <w:lang w:val="en-CA"/>
        </w:rPr>
        <w:t xml:space="preserve">restore services without removing </w:t>
      </w:r>
      <w:r w:rsidR="003D21B4" w:rsidRPr="00FC791D">
        <w:rPr>
          <w:lang w:val="en-CA"/>
        </w:rPr>
        <w:lastRenderedPageBreak/>
        <w:t>the threat, resulting in either an on-going cycle of compromise, or having a dormant threat remaining on the network</w:t>
      </w:r>
      <w:r w:rsidR="003D21B4">
        <w:rPr>
          <w:lang w:val="en-CA"/>
        </w:rPr>
        <w:t>.</w:t>
      </w:r>
      <w:r w:rsidR="003D21B4" w:rsidRPr="00FC791D">
        <w:rPr>
          <w:lang w:val="en-CA"/>
        </w:rPr>
        <w:t xml:space="preserve"> </w:t>
      </w:r>
    </w:p>
    <w:p w14:paraId="28928B82" w14:textId="20894336" w:rsidR="009A4740" w:rsidRPr="001968FF" w:rsidRDefault="001968FF" w:rsidP="0003429A">
      <w:pPr>
        <w:pStyle w:val="OBSBody"/>
      </w:pPr>
      <w:r w:rsidRPr="001968FF">
        <w:t>These two stages often include overlapping actions, as they both involve returning systems to their normal states. The following steps should be considered during eradication and recovery:</w:t>
      </w:r>
    </w:p>
    <w:p w14:paraId="6705AA0D" w14:textId="77777777" w:rsidR="001968FF" w:rsidRPr="00AD4CD5" w:rsidRDefault="001968FF" w:rsidP="002D21E7">
      <w:pPr>
        <w:pStyle w:val="OBSBody"/>
        <w:numPr>
          <w:ilvl w:val="0"/>
          <w:numId w:val="30"/>
        </w:numPr>
      </w:pPr>
      <w:r w:rsidRPr="00AD4CD5">
        <w:t>Prevent attackers from launching the same exact attack (e.g., delete malicious code, disable breached accounts)</w:t>
      </w:r>
    </w:p>
    <w:p w14:paraId="4368FE8B" w14:textId="2C30D999" w:rsidR="00B14726" w:rsidRPr="00AD4CD5" w:rsidRDefault="00812DCB" w:rsidP="00770D70">
      <w:pPr>
        <w:pStyle w:val="OBSBody"/>
        <w:numPr>
          <w:ilvl w:val="0"/>
          <w:numId w:val="36"/>
        </w:numPr>
        <w:rPr>
          <w:lang w:val="en-CA"/>
        </w:rPr>
      </w:pPr>
      <w:r w:rsidRPr="00AD4CD5">
        <w:t xml:space="preserve">Leverage external stakeholders as needed </w:t>
      </w:r>
      <w:r w:rsidRPr="00AD4CD5">
        <w:rPr>
          <w:lang w:val="en-CA"/>
        </w:rPr>
        <w:t xml:space="preserve">to inform the response effort. </w:t>
      </w:r>
    </w:p>
    <w:p w14:paraId="5F59972D" w14:textId="77777777" w:rsidR="001968FF" w:rsidRPr="00AD4CD5" w:rsidRDefault="001968FF" w:rsidP="002D21E7">
      <w:pPr>
        <w:pStyle w:val="OBSBody"/>
        <w:numPr>
          <w:ilvl w:val="0"/>
          <w:numId w:val="30"/>
        </w:numPr>
      </w:pPr>
      <w:r w:rsidRPr="00AD4CD5">
        <w:t>Remove artifacts left over by the incident (e.g., extraneous files)</w:t>
      </w:r>
    </w:p>
    <w:p w14:paraId="0B098D1E" w14:textId="77777777" w:rsidR="001968FF" w:rsidRPr="00AD4CD5" w:rsidRDefault="001968FF" w:rsidP="002D21E7">
      <w:pPr>
        <w:pStyle w:val="OBSBody"/>
        <w:numPr>
          <w:ilvl w:val="0"/>
          <w:numId w:val="30"/>
        </w:numPr>
      </w:pPr>
      <w:r w:rsidRPr="00AD4CD5">
        <w:t>Restore systems using clean backups or build images</w:t>
      </w:r>
    </w:p>
    <w:p w14:paraId="65FD512A" w14:textId="743D6683" w:rsidR="00C95CC8" w:rsidRPr="00AD4CD5" w:rsidRDefault="00453132" w:rsidP="002D21E7">
      <w:pPr>
        <w:pStyle w:val="OBSBody"/>
        <w:numPr>
          <w:ilvl w:val="0"/>
          <w:numId w:val="30"/>
        </w:numPr>
      </w:pPr>
      <w:r w:rsidRPr="00AD4CD5">
        <w:t>Handle</w:t>
      </w:r>
      <w:r w:rsidR="00C95CC8" w:rsidRPr="00AD4CD5">
        <w:t xml:space="preserve"> data backload </w:t>
      </w:r>
      <w:r w:rsidR="008C4411" w:rsidRPr="00AD4CD5">
        <w:t>caused by</w:t>
      </w:r>
      <w:r w:rsidR="00C95CC8" w:rsidRPr="00AD4CD5">
        <w:t xml:space="preserve"> downtime</w:t>
      </w:r>
      <w:r w:rsidR="0067748F" w:rsidRPr="00AD4CD5">
        <w:t>.</w:t>
      </w:r>
    </w:p>
    <w:p w14:paraId="08953497" w14:textId="0836C23F" w:rsidR="007B46E9" w:rsidRPr="00AD4CD5" w:rsidRDefault="002A4C9A" w:rsidP="00373B3B">
      <w:pPr>
        <w:pStyle w:val="OBSBody"/>
        <w:numPr>
          <w:ilvl w:val="0"/>
          <w:numId w:val="30"/>
        </w:numPr>
      </w:pPr>
      <w:r w:rsidRPr="00AD4CD5">
        <w:t>Begin media relation activities (if applicable)</w:t>
      </w:r>
    </w:p>
    <w:p w14:paraId="1147F463" w14:textId="7292B20A" w:rsidR="00CA32A0" w:rsidRPr="00AD4CD5" w:rsidRDefault="00CA32A0" w:rsidP="002D21E7">
      <w:pPr>
        <w:pStyle w:val="ListParagraph"/>
        <w:numPr>
          <w:ilvl w:val="0"/>
          <w:numId w:val="30"/>
        </w:numPr>
        <w:rPr>
          <w:rFonts w:cs="Arial"/>
          <w:color w:val="404040" w:themeColor="text1" w:themeTint="BF"/>
          <w:sz w:val="20"/>
          <w:szCs w:val="24"/>
        </w:rPr>
      </w:pPr>
      <w:r w:rsidRPr="00AD4CD5">
        <w:rPr>
          <w:rFonts w:cs="Arial"/>
          <w:color w:val="404040" w:themeColor="text1" w:themeTint="BF"/>
          <w:sz w:val="20"/>
          <w:szCs w:val="24"/>
        </w:rPr>
        <w:t>Plan for migration of manual documentation back to electronic format once systems are restored</w:t>
      </w:r>
      <w:r w:rsidR="0067748F" w:rsidRPr="00AD4CD5">
        <w:rPr>
          <w:rFonts w:cs="Arial"/>
          <w:color w:val="404040" w:themeColor="text1" w:themeTint="BF"/>
          <w:sz w:val="20"/>
          <w:szCs w:val="24"/>
        </w:rPr>
        <w:t>.</w:t>
      </w:r>
      <w:r w:rsidRPr="00AD4CD5">
        <w:rPr>
          <w:rFonts w:cs="Arial"/>
          <w:color w:val="404040" w:themeColor="text1" w:themeTint="BF"/>
          <w:sz w:val="20"/>
          <w:szCs w:val="24"/>
        </w:rPr>
        <w:t xml:space="preserve"> </w:t>
      </w:r>
    </w:p>
    <w:p w14:paraId="08775D5E" w14:textId="77777777" w:rsidR="001968FF" w:rsidRPr="00AD4CD5" w:rsidRDefault="001968FF" w:rsidP="002D21E7">
      <w:pPr>
        <w:pStyle w:val="OBSBody"/>
        <w:numPr>
          <w:ilvl w:val="0"/>
          <w:numId w:val="30"/>
        </w:numPr>
      </w:pPr>
      <w:r w:rsidRPr="00AD4CD5">
        <w:t>Increase security across the entire organization to prevent similar attacks from exploiting the same vulnerabilities. For example:</w:t>
      </w:r>
    </w:p>
    <w:p w14:paraId="66458BBB" w14:textId="77777777" w:rsidR="001968FF" w:rsidRPr="00AD4CD5" w:rsidRDefault="001968FF" w:rsidP="002D21E7">
      <w:pPr>
        <w:pStyle w:val="OBSBody"/>
        <w:numPr>
          <w:ilvl w:val="1"/>
          <w:numId w:val="30"/>
        </w:numPr>
      </w:pPr>
      <w:r w:rsidRPr="00AD4CD5">
        <w:t>Increase password complexity requirements</w:t>
      </w:r>
    </w:p>
    <w:p w14:paraId="150E61B3" w14:textId="77777777" w:rsidR="001968FF" w:rsidRPr="00AD4CD5" w:rsidRDefault="001968FF" w:rsidP="002D21E7">
      <w:pPr>
        <w:pStyle w:val="OBSBody"/>
        <w:numPr>
          <w:ilvl w:val="1"/>
          <w:numId w:val="30"/>
        </w:numPr>
      </w:pPr>
      <w:r w:rsidRPr="00AD4CD5">
        <w:t>Update firewall rules and router access control lists</w:t>
      </w:r>
    </w:p>
    <w:p w14:paraId="63C6BE8E" w14:textId="77777777" w:rsidR="001968FF" w:rsidRPr="00AD4CD5" w:rsidRDefault="001968FF" w:rsidP="002D21E7">
      <w:pPr>
        <w:pStyle w:val="OBSBody"/>
        <w:numPr>
          <w:ilvl w:val="1"/>
          <w:numId w:val="30"/>
        </w:numPr>
      </w:pPr>
      <w:r w:rsidRPr="00AD4CD5">
        <w:t>Implement processes for vulnerability scanning across all systems</w:t>
      </w:r>
    </w:p>
    <w:p w14:paraId="5A894612" w14:textId="77777777" w:rsidR="001968FF" w:rsidRPr="00AD4CD5" w:rsidRDefault="001968FF" w:rsidP="002D21E7">
      <w:pPr>
        <w:pStyle w:val="OBSBody"/>
        <w:numPr>
          <w:ilvl w:val="1"/>
          <w:numId w:val="30"/>
        </w:numPr>
      </w:pPr>
      <w:r w:rsidRPr="00AD4CD5">
        <w:t>Implement processes for installing patches across all systems</w:t>
      </w:r>
    </w:p>
    <w:p w14:paraId="5F51FD60" w14:textId="77777777" w:rsidR="001968FF" w:rsidRPr="00AD4CD5" w:rsidRDefault="001968FF" w:rsidP="002D21E7">
      <w:pPr>
        <w:pStyle w:val="OBSBody"/>
        <w:numPr>
          <w:ilvl w:val="1"/>
          <w:numId w:val="30"/>
        </w:numPr>
      </w:pPr>
      <w:r w:rsidRPr="00AD4CD5">
        <w:t>Reconfigure monitoring tools to detect specific anomalies in network and system usage</w:t>
      </w:r>
    </w:p>
    <w:p w14:paraId="45C5D6BC" w14:textId="59A3CA69" w:rsidR="008E6761" w:rsidRDefault="00D678E5" w:rsidP="00CC04A8">
      <w:pPr>
        <w:pStyle w:val="OBSBody"/>
        <w:rPr>
          <w:lang w:val="en-CA"/>
        </w:rPr>
      </w:pPr>
      <w:r w:rsidRPr="00AD4CD5">
        <w:rPr>
          <w:lang w:val="en-CA"/>
        </w:rPr>
        <w:t xml:space="preserve">Containment strategies may be lifted once the incident has been confirmed as eradicated and technical recovery has been validated. </w:t>
      </w:r>
      <w:r w:rsidR="003C2549" w:rsidRPr="00AD4CD5">
        <w:rPr>
          <w:lang w:val="en-CA"/>
        </w:rPr>
        <w:t>Criteria for</w:t>
      </w:r>
      <w:r w:rsidR="00251879" w:rsidRPr="00AD4CD5">
        <w:rPr>
          <w:lang w:val="en-CA"/>
        </w:rPr>
        <w:t xml:space="preserve"> declaring the incident </w:t>
      </w:r>
      <w:r w:rsidR="003C2549" w:rsidRPr="00AD4CD5">
        <w:rPr>
          <w:lang w:val="en-CA"/>
        </w:rPr>
        <w:t xml:space="preserve">is closed and operations are returned to normal shall be captured in the </w:t>
      </w:r>
      <w:r w:rsidR="003C6F6A" w:rsidRPr="00AD4CD5">
        <w:rPr>
          <w:color w:val="C00000"/>
          <w:lang w:val="en-CA"/>
        </w:rPr>
        <w:t>&lt;</w:t>
      </w:r>
      <w:r w:rsidR="003C2549" w:rsidRPr="00AD4CD5">
        <w:rPr>
          <w:color w:val="C00000"/>
          <w:lang w:val="en-CA"/>
        </w:rPr>
        <w:t xml:space="preserve">Security Incident Response Form or other </w:t>
      </w:r>
      <w:r w:rsidR="003C6F6A" w:rsidRPr="00AD4CD5">
        <w:rPr>
          <w:color w:val="C00000"/>
          <w:lang w:val="en-CA"/>
        </w:rPr>
        <w:t>appropriate mechanism&gt;</w:t>
      </w:r>
      <w:r w:rsidR="003C6F6A" w:rsidRPr="00AD4CD5">
        <w:rPr>
          <w:color w:val="auto"/>
          <w:lang w:val="en-CA"/>
        </w:rPr>
        <w:t>.</w:t>
      </w:r>
      <w:r w:rsidR="00EA4DB8" w:rsidRPr="00AD4CD5">
        <w:rPr>
          <w:lang w:val="en-CA"/>
        </w:rPr>
        <w:t xml:space="preserve"> </w:t>
      </w:r>
      <w:r w:rsidR="003C6F6A" w:rsidRPr="00AD4CD5">
        <w:rPr>
          <w:lang w:val="en-CA"/>
        </w:rPr>
        <w:t>Stakeholders will be notified in accordance</w:t>
      </w:r>
      <w:r w:rsidR="003C6F6A">
        <w:rPr>
          <w:lang w:val="en-CA"/>
        </w:rPr>
        <w:t xml:space="preserve"> with the approved Communications Plan.</w:t>
      </w:r>
    </w:p>
    <w:p w14:paraId="7A0B0748" w14:textId="77777777" w:rsidR="00377B97" w:rsidRDefault="00377B97" w:rsidP="00CC04A8">
      <w:pPr>
        <w:pStyle w:val="OBSBody"/>
        <w:rPr>
          <w:lang w:val="en-CA"/>
        </w:rPr>
      </w:pPr>
    </w:p>
    <w:p w14:paraId="2BFB8BD2" w14:textId="77777777" w:rsidR="00377B97" w:rsidRDefault="00377B97" w:rsidP="00CC04A8">
      <w:pPr>
        <w:pStyle w:val="OBSBody"/>
        <w:rPr>
          <w:lang w:val="en-CA"/>
        </w:rPr>
      </w:pPr>
    </w:p>
    <w:p w14:paraId="1FB95B23" w14:textId="1B638FA1" w:rsidR="001968FF" w:rsidRDefault="00796C54" w:rsidP="00901985">
      <w:pPr>
        <w:pStyle w:val="Heading1"/>
      </w:pPr>
      <w:bookmarkStart w:id="13" w:name="_Toc141354983"/>
      <w:r>
        <w:lastRenderedPageBreak/>
        <w:t>Post Incident Activity</w:t>
      </w:r>
      <w:bookmarkEnd w:id="13"/>
    </w:p>
    <w:tbl>
      <w:tblPr>
        <w:tblStyle w:val="GridTable1Light"/>
        <w:tblW w:w="5000" w:type="pct"/>
        <w:shd w:val="clear" w:color="auto" w:fill="D9D9D9" w:themeFill="background1" w:themeFillShade="D9"/>
        <w:tblLook w:val="04A0" w:firstRow="1" w:lastRow="0" w:firstColumn="1" w:lastColumn="0" w:noHBand="0" w:noVBand="1"/>
      </w:tblPr>
      <w:tblGrid>
        <w:gridCol w:w="9800"/>
      </w:tblGrid>
      <w:tr w:rsidR="00293D80" w14:paraId="3D265150" w14:textId="77777777" w:rsidTr="00FD6905">
        <w:trPr>
          <w:cnfStyle w:val="100000000000" w:firstRow="1" w:lastRow="0" w:firstColumn="0" w:lastColumn="0" w:oddVBand="0" w:evenVBand="0" w:oddHBand="0"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5000" w:type="pct"/>
            <w:shd w:val="clear" w:color="auto" w:fill="D9D9D9" w:themeFill="background1" w:themeFillShade="D9"/>
          </w:tcPr>
          <w:p w14:paraId="3F6CE077" w14:textId="77777777" w:rsidR="00293D80" w:rsidRPr="00285FB6" w:rsidRDefault="00293D80" w:rsidP="00FD6905">
            <w:pPr>
              <w:spacing w:before="40" w:after="0"/>
              <w:ind w:left="142"/>
              <w:rPr>
                <w:b w:val="0"/>
                <w:bCs w:val="0"/>
                <w:color w:val="C00000"/>
              </w:rPr>
            </w:pPr>
            <w:r w:rsidRPr="00285FB6">
              <w:rPr>
                <w:color w:val="C00000"/>
              </w:rPr>
              <w:t>TEMPLATE INSTRUCTIONS AND NOTES (DELETE BEFORE PUBLISHING)</w:t>
            </w:r>
          </w:p>
          <w:p w14:paraId="2C7C71CB" w14:textId="198F3290" w:rsidR="00293D80" w:rsidRPr="00187E18" w:rsidRDefault="00293D80" w:rsidP="0090792D">
            <w:pPr>
              <w:pStyle w:val="ListParagraph"/>
              <w:numPr>
                <w:ilvl w:val="0"/>
                <w:numId w:val="34"/>
              </w:numPr>
              <w:spacing w:before="40" w:after="0"/>
              <w:jc w:val="both"/>
              <w:rPr>
                <w:b w:val="0"/>
                <w:bCs w:val="0"/>
                <w:color w:val="C00000"/>
              </w:rPr>
            </w:pPr>
            <w:r>
              <w:rPr>
                <w:b w:val="0"/>
                <w:bCs w:val="0"/>
                <w:color w:val="C00000"/>
              </w:rPr>
              <w:t xml:space="preserve">In some cases, organizations align incident response with general emergency management procedures. </w:t>
            </w:r>
            <w:r w:rsidR="007A78A5">
              <w:rPr>
                <w:b w:val="0"/>
                <w:bCs w:val="0"/>
                <w:color w:val="C00000"/>
              </w:rPr>
              <w:t xml:space="preserve">Some </w:t>
            </w:r>
            <w:r w:rsidR="00351B79">
              <w:rPr>
                <w:b w:val="0"/>
                <w:bCs w:val="0"/>
                <w:color w:val="C00000"/>
              </w:rPr>
              <w:t xml:space="preserve">organizations may leverage the FEMA-based After Action Report/Improvement Plan. A </w:t>
            </w:r>
            <w:r w:rsidR="00A303C3">
              <w:rPr>
                <w:b w:val="0"/>
                <w:bCs w:val="0"/>
                <w:color w:val="C00000"/>
              </w:rPr>
              <w:t xml:space="preserve">sample template can be found </w:t>
            </w:r>
            <w:hyperlink r:id="rId29" w:history="1">
              <w:r w:rsidR="00A303C3" w:rsidRPr="00A303C3">
                <w:rPr>
                  <w:rStyle w:val="Hyperlink"/>
                  <w:b w:val="0"/>
                  <w:bCs w:val="0"/>
                </w:rPr>
                <w:t>here</w:t>
              </w:r>
            </w:hyperlink>
            <w:r w:rsidR="00A303C3" w:rsidRPr="00A303C3">
              <w:rPr>
                <w:b w:val="0"/>
                <w:bCs w:val="0"/>
                <w:color w:val="C00000"/>
              </w:rPr>
              <w:t>.</w:t>
            </w:r>
            <w:r w:rsidR="00A303C3">
              <w:rPr>
                <w:b w:val="0"/>
                <w:bCs w:val="0"/>
                <w:color w:val="C00000"/>
              </w:rPr>
              <w:t xml:space="preserve"> </w:t>
            </w:r>
          </w:p>
        </w:tc>
      </w:tr>
    </w:tbl>
    <w:p w14:paraId="7B2B7BF6" w14:textId="7B170C56" w:rsidR="00BA33A9" w:rsidRPr="00BA33A9" w:rsidRDefault="00BA33A9" w:rsidP="00BA33A9">
      <w:pPr>
        <w:pStyle w:val="OBSBody"/>
      </w:pPr>
      <w:r w:rsidRPr="00FC4060">
        <w:t>A central part of the NIST incident response methodology is learning from previous incidents to improve the process.</w:t>
      </w:r>
    </w:p>
    <w:p w14:paraId="31247473" w14:textId="77777777" w:rsidR="001968FF" w:rsidRDefault="001968FF" w:rsidP="008E4456">
      <w:pPr>
        <w:pStyle w:val="Heading2"/>
      </w:pPr>
      <w:bookmarkStart w:id="14" w:name="_Toc284054511"/>
      <w:r>
        <w:t>Root Cause Analysis</w:t>
      </w:r>
      <w:bookmarkEnd w:id="14"/>
    </w:p>
    <w:p w14:paraId="5E94217D" w14:textId="77777777" w:rsidR="001968FF" w:rsidRDefault="001968FF" w:rsidP="0003429A">
      <w:pPr>
        <w:pStyle w:val="OBSBody"/>
      </w:pPr>
      <w:r>
        <w:t>Root cause analysis is a process designed for use in investigating underlying causes of events that led to or were directly responsible for the security incident. It aims to identify not only what happened and how it happened, but most importantly, why it happened. Only when investigators are able to determine why an incident occurred, it is possible to implement workable corrective measures that prevent similar future events from occurring.</w:t>
      </w:r>
    </w:p>
    <w:p w14:paraId="73D59DB6" w14:textId="77777777" w:rsidR="001968FF" w:rsidRPr="009A4740" w:rsidRDefault="001968FF" w:rsidP="0003429A">
      <w:pPr>
        <w:pStyle w:val="OBSBody"/>
      </w:pPr>
      <w:r w:rsidRPr="009A4740">
        <w:t>In root cause analysis it is important to understand that:</w:t>
      </w:r>
    </w:p>
    <w:p w14:paraId="65103F22" w14:textId="77777777" w:rsidR="001968FF" w:rsidRDefault="001968FF" w:rsidP="002D21E7">
      <w:pPr>
        <w:pStyle w:val="OBSBody"/>
        <w:numPr>
          <w:ilvl w:val="0"/>
          <w:numId w:val="30"/>
        </w:numPr>
      </w:pPr>
      <w:r>
        <w:t>Root causes are specific underlying causes. The goal should be to identify specific causes of why incident occurred which will lead to more realistic and implementable recommendations.</w:t>
      </w:r>
      <w:r w:rsidRPr="0047035F">
        <w:t xml:space="preserve"> </w:t>
      </w:r>
      <w:r>
        <w:t>General cause classifications such as "equipment failure" or "external factors" should not be used since the classifications are not specific enough for implementing effective changes.</w:t>
      </w:r>
    </w:p>
    <w:p w14:paraId="3B52EA79" w14:textId="77777777" w:rsidR="001968FF" w:rsidRDefault="001968FF" w:rsidP="002D21E7">
      <w:pPr>
        <w:pStyle w:val="OBSBody"/>
        <w:numPr>
          <w:ilvl w:val="0"/>
          <w:numId w:val="30"/>
        </w:numPr>
      </w:pPr>
      <w:r>
        <w:t>Root causes are those that can reasonably be identified. The investigation should be cost beneficial and root causes should be identified in a timely manner.</w:t>
      </w:r>
    </w:p>
    <w:p w14:paraId="76F9E5BE" w14:textId="77777777" w:rsidR="001968FF" w:rsidRDefault="001968FF" w:rsidP="002D21E7">
      <w:pPr>
        <w:pStyle w:val="OBSBody"/>
        <w:numPr>
          <w:ilvl w:val="0"/>
          <w:numId w:val="30"/>
        </w:numPr>
      </w:pPr>
      <w:r>
        <w:t>Root causes are those that management has control over to remediate. Identifying “severe weather” as root cause for data center power failure is not appropriate since management has no influence on severe weather conditions.</w:t>
      </w:r>
    </w:p>
    <w:p w14:paraId="6165A737" w14:textId="03C4EC23" w:rsidR="001968FF" w:rsidRDefault="001968FF" w:rsidP="002D21E7">
      <w:pPr>
        <w:pStyle w:val="OBSBody"/>
        <w:numPr>
          <w:ilvl w:val="0"/>
          <w:numId w:val="30"/>
        </w:numPr>
      </w:pPr>
      <w:r>
        <w:t>Root causes are those for which effective recommendations for preventing recurrence can be implemented. Recommendations should directly address the root causes identified.</w:t>
      </w:r>
    </w:p>
    <w:p w14:paraId="3D7C48E0" w14:textId="77777777" w:rsidR="001E5708" w:rsidRDefault="001E5708" w:rsidP="00AD0742">
      <w:pPr>
        <w:pStyle w:val="OBSBody"/>
      </w:pPr>
    </w:p>
    <w:p w14:paraId="13CCDF72" w14:textId="19DC8F90" w:rsidR="001968FF" w:rsidRDefault="001968FF" w:rsidP="00AD0742">
      <w:pPr>
        <w:pStyle w:val="OBSBody"/>
      </w:pPr>
      <w:r>
        <w:t>There are four major steps in root cause analysis:</w:t>
      </w:r>
    </w:p>
    <w:p w14:paraId="35A4D28F" w14:textId="77777777" w:rsidR="001968FF" w:rsidRDefault="001968FF" w:rsidP="002D21E7">
      <w:pPr>
        <w:pStyle w:val="OBSBody"/>
        <w:numPr>
          <w:ilvl w:val="0"/>
          <w:numId w:val="30"/>
        </w:numPr>
      </w:pPr>
      <w:r>
        <w:t>Data collection</w:t>
      </w:r>
    </w:p>
    <w:p w14:paraId="0F2E8FFE" w14:textId="77777777" w:rsidR="001968FF" w:rsidRDefault="001968FF" w:rsidP="002D21E7">
      <w:pPr>
        <w:pStyle w:val="OBSBody"/>
        <w:numPr>
          <w:ilvl w:val="0"/>
          <w:numId w:val="30"/>
        </w:numPr>
      </w:pPr>
      <w:r>
        <w:t>Causal factor determination and charting</w:t>
      </w:r>
    </w:p>
    <w:p w14:paraId="0856C72A" w14:textId="77777777" w:rsidR="001968FF" w:rsidRDefault="001968FF" w:rsidP="002D21E7">
      <w:pPr>
        <w:pStyle w:val="OBSBody"/>
        <w:numPr>
          <w:ilvl w:val="0"/>
          <w:numId w:val="30"/>
        </w:numPr>
      </w:pPr>
      <w:r>
        <w:t>Root cause identification</w:t>
      </w:r>
    </w:p>
    <w:p w14:paraId="56525FAE" w14:textId="70CE6D17" w:rsidR="001968FF" w:rsidRDefault="001968FF" w:rsidP="002D21E7">
      <w:pPr>
        <w:pStyle w:val="OBSBody"/>
        <w:numPr>
          <w:ilvl w:val="0"/>
          <w:numId w:val="30"/>
        </w:numPr>
      </w:pPr>
      <w:r>
        <w:lastRenderedPageBreak/>
        <w:t>Recommendations generation and implementation</w:t>
      </w:r>
    </w:p>
    <w:p w14:paraId="291BF14F" w14:textId="4BF4BCEC" w:rsidR="00194A4F" w:rsidRDefault="001968FF" w:rsidP="00A31E8F">
      <w:pPr>
        <w:pStyle w:val="OBSBody"/>
      </w:pPr>
      <w:r>
        <w:t xml:space="preserve">The first step is to gather complete and meaningful data in order to understand the event. Documentation such as the </w:t>
      </w:r>
      <w:r w:rsidR="00522BA4" w:rsidRPr="00522BA4">
        <w:rPr>
          <w:color w:val="C00000"/>
        </w:rPr>
        <w:t>&lt;</w:t>
      </w:r>
      <w:r w:rsidRPr="00522BA4">
        <w:rPr>
          <w:color w:val="C00000"/>
        </w:rPr>
        <w:t>Security Incident Intake Form</w:t>
      </w:r>
      <w:r w:rsidR="00522BA4" w:rsidRPr="00522BA4">
        <w:rPr>
          <w:color w:val="C00000"/>
        </w:rPr>
        <w:t>&gt;</w:t>
      </w:r>
      <w:r w:rsidRPr="00522BA4">
        <w:rPr>
          <w:color w:val="C00000"/>
        </w:rPr>
        <w:t xml:space="preserve"> </w:t>
      </w:r>
      <w:r>
        <w:t xml:space="preserve">and </w:t>
      </w:r>
      <w:r w:rsidR="00522BA4" w:rsidRPr="00522BA4">
        <w:rPr>
          <w:color w:val="C00000"/>
        </w:rPr>
        <w:t>&lt;</w:t>
      </w:r>
      <w:r w:rsidRPr="00522BA4">
        <w:rPr>
          <w:color w:val="C00000"/>
        </w:rPr>
        <w:t>Security Incident Response Tracking Form</w:t>
      </w:r>
      <w:r w:rsidR="00522BA4" w:rsidRPr="00522BA4">
        <w:rPr>
          <w:color w:val="C00000"/>
        </w:rPr>
        <w:t>&gt;</w:t>
      </w:r>
      <w:r>
        <w:t xml:space="preserve"> along with evidence of the incident will help determine the nature and ultimately the cause of incident.</w:t>
      </w:r>
    </w:p>
    <w:p w14:paraId="2D4742D3" w14:textId="77777777" w:rsidR="001968FF" w:rsidRDefault="001968FF" w:rsidP="008E4456">
      <w:pPr>
        <w:pStyle w:val="Heading2"/>
      </w:pPr>
      <w:bookmarkStart w:id="15" w:name="Sec3152"/>
      <w:bookmarkStart w:id="16" w:name="_Toc284054512"/>
      <w:bookmarkEnd w:id="15"/>
      <w:r>
        <w:t>Evidence Gathering and Handling</w:t>
      </w:r>
      <w:bookmarkEnd w:id="16"/>
    </w:p>
    <w:p w14:paraId="21DB5951" w14:textId="77777777" w:rsidR="001968FF" w:rsidRPr="009A4740" w:rsidRDefault="001968FF" w:rsidP="0003429A">
      <w:pPr>
        <w:pStyle w:val="OBSBody"/>
      </w:pPr>
      <w:r w:rsidRPr="009A4740">
        <w:t xml:space="preserve">In some cases, evidence must be gathered for legal proceedings, and should therefore be documented and preserved according to all applicable laws and regulations. The Legal Department should be consulted with to determine procedures for gathering and handling evidence so that it is admissible in court. </w:t>
      </w:r>
    </w:p>
    <w:p w14:paraId="76FE48E5" w14:textId="77777777" w:rsidR="001968FF" w:rsidRPr="009A4740" w:rsidRDefault="001968FF" w:rsidP="0003429A">
      <w:pPr>
        <w:pStyle w:val="OBSBody"/>
      </w:pPr>
      <w:r w:rsidRPr="009A4740">
        <w:t>Whenever evidence is handed off from one entity to another, chain of custody forms must be maintained to document the details of evidence transfer. The forms should contain the following information:</w:t>
      </w:r>
    </w:p>
    <w:p w14:paraId="143F7C8B" w14:textId="77777777" w:rsidR="001968FF" w:rsidRPr="009A4740" w:rsidRDefault="001968FF" w:rsidP="002D21E7">
      <w:pPr>
        <w:pStyle w:val="OBSBody"/>
        <w:numPr>
          <w:ilvl w:val="0"/>
          <w:numId w:val="30"/>
        </w:numPr>
      </w:pPr>
      <w:r w:rsidRPr="009A4740">
        <w:t>Detailed identifying information about the piece of evidence (e.g., serial number, model number, IP address)</w:t>
      </w:r>
    </w:p>
    <w:p w14:paraId="6299A401" w14:textId="77777777" w:rsidR="001968FF" w:rsidRPr="009A4740" w:rsidRDefault="001968FF" w:rsidP="002D21E7">
      <w:pPr>
        <w:pStyle w:val="OBSBody"/>
        <w:numPr>
          <w:ilvl w:val="0"/>
          <w:numId w:val="30"/>
        </w:numPr>
      </w:pPr>
      <w:r w:rsidRPr="009A4740">
        <w:t>Name, title, and contact information for each individual who handled the evidence</w:t>
      </w:r>
    </w:p>
    <w:p w14:paraId="3B35AD74" w14:textId="77777777" w:rsidR="001968FF" w:rsidRPr="009A4740" w:rsidRDefault="001968FF" w:rsidP="002D21E7">
      <w:pPr>
        <w:pStyle w:val="OBSBody"/>
        <w:numPr>
          <w:ilvl w:val="0"/>
          <w:numId w:val="30"/>
        </w:numPr>
      </w:pPr>
      <w:r w:rsidRPr="009A4740">
        <w:t>Time and date of evidence handling</w:t>
      </w:r>
    </w:p>
    <w:p w14:paraId="154C14FC" w14:textId="77777777" w:rsidR="001968FF" w:rsidRPr="009A4740" w:rsidRDefault="001968FF" w:rsidP="002D21E7">
      <w:pPr>
        <w:pStyle w:val="OBSBody"/>
        <w:numPr>
          <w:ilvl w:val="0"/>
          <w:numId w:val="30"/>
        </w:numPr>
      </w:pPr>
      <w:r w:rsidRPr="009A4740">
        <w:t>Location of evidence at all times</w:t>
      </w:r>
    </w:p>
    <w:p w14:paraId="22CDB2DC" w14:textId="77777777" w:rsidR="001968FF" w:rsidRPr="009A4740" w:rsidRDefault="001968FF" w:rsidP="0003429A">
      <w:pPr>
        <w:pStyle w:val="OBSBody"/>
      </w:pPr>
      <w:r w:rsidRPr="009A4740">
        <w:t>For forensic investigations, it is best to acquire evidence as early as possible. System images and other forms of evidence are most valuable before any changes have been made for analysis or containment. Once an incident is detected and verified, the SIRT should coordinate with the Legal Department to ensure the proper handling of forensic evidence.</w:t>
      </w:r>
    </w:p>
    <w:p w14:paraId="485354F3" w14:textId="296F6435" w:rsidR="001968FF" w:rsidRDefault="001968FF" w:rsidP="0003429A">
      <w:pPr>
        <w:pStyle w:val="OBSBody"/>
      </w:pPr>
      <w:r w:rsidRPr="00DB56A5">
        <w:t xml:space="preserve">The </w:t>
      </w:r>
      <w:r w:rsidR="009611A1" w:rsidRPr="00DB56A5">
        <w:rPr>
          <w:color w:val="C00000"/>
        </w:rPr>
        <w:t>&lt;</w:t>
      </w:r>
      <w:r w:rsidRPr="00DB56A5">
        <w:rPr>
          <w:color w:val="C00000"/>
        </w:rPr>
        <w:t>Chain of Custody Form</w:t>
      </w:r>
      <w:r w:rsidR="00DB56A5">
        <w:rPr>
          <w:color w:val="C00000"/>
        </w:rPr>
        <w:t xml:space="preserve"> or insert other form</w:t>
      </w:r>
      <w:r w:rsidR="009611A1" w:rsidRPr="00DB56A5">
        <w:rPr>
          <w:color w:val="C00000"/>
        </w:rPr>
        <w:t>&gt;</w:t>
      </w:r>
      <w:r w:rsidRPr="00DB56A5">
        <w:rPr>
          <w:color w:val="C00000"/>
        </w:rPr>
        <w:t xml:space="preserve"> </w:t>
      </w:r>
      <w:r w:rsidRPr="00DB56A5">
        <w:t>should</w:t>
      </w:r>
      <w:r w:rsidRPr="009A4740">
        <w:t xml:space="preserve"> be used to record the initial receipt and any movement of evidence items. This form should be attached to each evidence item such as a laptop, a hard drive, or an evidence bag containing paper records. </w:t>
      </w:r>
    </w:p>
    <w:p w14:paraId="52692ACB" w14:textId="65BE3CE8" w:rsidR="00E12214" w:rsidRPr="009A4740" w:rsidRDefault="00E12214" w:rsidP="0003429A">
      <w:pPr>
        <w:pStyle w:val="OBSBody"/>
      </w:pPr>
      <w:r>
        <w:t xml:space="preserve">Risk Assessments </w:t>
      </w:r>
      <w:r w:rsidR="0095383D">
        <w:t xml:space="preserve">and related documentation </w:t>
      </w:r>
      <w:r>
        <w:t xml:space="preserve">demonstrating low probability of compromise to PHI will be kept on file for a minimum of six years. </w:t>
      </w:r>
    </w:p>
    <w:p w14:paraId="3FEEBC81" w14:textId="77777777" w:rsidR="001968FF" w:rsidRDefault="001968FF" w:rsidP="008E4456">
      <w:pPr>
        <w:pStyle w:val="Heading2"/>
      </w:pPr>
      <w:bookmarkStart w:id="17" w:name="Sec3153"/>
      <w:bookmarkStart w:id="18" w:name="_Toc284054513"/>
      <w:bookmarkEnd w:id="17"/>
      <w:r>
        <w:t>Lessons Learned</w:t>
      </w:r>
      <w:bookmarkEnd w:id="18"/>
    </w:p>
    <w:p w14:paraId="44C26C9E" w14:textId="77777777" w:rsidR="001968FF" w:rsidRPr="009A4740" w:rsidRDefault="001968FF" w:rsidP="0003429A">
      <w:pPr>
        <w:pStyle w:val="OBSBody"/>
      </w:pPr>
      <w:r w:rsidRPr="009A4740">
        <w:t xml:space="preserve">In order to learn from the incident and reduce the risk of similar incidents occurring in the future, it is important that the SIRT members maintain detailed and accurate records of all actions taken </w:t>
      </w:r>
      <w:r w:rsidRPr="009A4740">
        <w:lastRenderedPageBreak/>
        <w:t>during the incident handling. Each SIRT member involved in the incident handling must record his or her own actions.</w:t>
      </w:r>
    </w:p>
    <w:p w14:paraId="79D1151F" w14:textId="7B8B6571" w:rsidR="00AC02BC" w:rsidRPr="00A42F93" w:rsidRDefault="001968FF" w:rsidP="000D5D81">
      <w:pPr>
        <w:pStyle w:val="OBSBody"/>
        <w:rPr>
          <w:rFonts w:ascii="Arial" w:hAnsi="Arial"/>
        </w:rPr>
      </w:pPr>
      <w:r w:rsidRPr="009A4740">
        <w:t xml:space="preserve">The SIRT should hold a “lessons learned” meeting </w:t>
      </w:r>
      <w:r w:rsidR="00A31E8F">
        <w:t xml:space="preserve">within </w:t>
      </w:r>
      <w:r w:rsidR="00A31E8F" w:rsidRPr="00A31E8F">
        <w:rPr>
          <w:color w:val="C00000"/>
        </w:rPr>
        <w:t xml:space="preserve">&lt;10 business days or insert appropriate timeframe&gt; </w:t>
      </w:r>
      <w:r w:rsidRPr="009A4740">
        <w:t xml:space="preserve">with all involved parties after a major security incident, and periodically after minor incidents. </w:t>
      </w:r>
      <w:bookmarkStart w:id="19" w:name="_Toc284054548"/>
      <w:r w:rsidR="000D5D81">
        <w:t xml:space="preserve">A Lessons Learned Evaluation Form is included in Appendix B. </w:t>
      </w:r>
    </w:p>
    <w:p w14:paraId="3D7A1299" w14:textId="435C4E7E" w:rsidR="00AC249B" w:rsidRPr="00950045" w:rsidRDefault="00A42F93" w:rsidP="00DB56A5">
      <w:pPr>
        <w:pStyle w:val="OBSBody"/>
        <w:rPr>
          <w:lang w:bidi="en-US"/>
        </w:rPr>
        <w:sectPr w:rsidR="00AC249B" w:rsidRPr="00950045" w:rsidSect="001658A5">
          <w:footerReference w:type="first" r:id="rId30"/>
          <w:pgSz w:w="12240" w:h="15840"/>
          <w:pgMar w:top="1620" w:right="1080" w:bottom="1260" w:left="1350" w:header="720" w:footer="720" w:gutter="0"/>
          <w:cols w:space="720"/>
          <w:titlePg/>
          <w:docGrid w:linePitch="360"/>
        </w:sectPr>
      </w:pPr>
      <w:r>
        <w:t xml:space="preserve">Results from lessons learned will be incorporated into future Plan revisions and staff trainings as appropriate to promote continuous improvement and preparation for future incidents. </w:t>
      </w:r>
      <w:bookmarkEnd w:id="19"/>
    </w:p>
    <w:p w14:paraId="32A28FED" w14:textId="0153EFED" w:rsidR="001002F0" w:rsidRDefault="001002F0" w:rsidP="00BF4EA3">
      <w:pPr>
        <w:pStyle w:val="Heading1"/>
      </w:pPr>
      <w:bookmarkStart w:id="20" w:name="_Toc141354984"/>
      <w:r>
        <w:lastRenderedPageBreak/>
        <w:t>References</w:t>
      </w:r>
      <w:bookmarkEnd w:id="20"/>
    </w:p>
    <w:p w14:paraId="065132A9" w14:textId="2E9533D7" w:rsidR="00A135A9" w:rsidRPr="00BF4EA3" w:rsidRDefault="001002F0" w:rsidP="001002F0">
      <w:pPr>
        <w:pStyle w:val="Heading2"/>
      </w:pPr>
      <w:r>
        <w:t>Applicable</w:t>
      </w:r>
      <w:r w:rsidR="00A135A9" w:rsidRPr="00BF4EA3">
        <w:t xml:space="preserve"> regulations and standards:</w:t>
      </w:r>
    </w:p>
    <w:p w14:paraId="255CF2E7" w14:textId="77777777" w:rsidR="00023525" w:rsidRDefault="00023525" w:rsidP="00023525">
      <w:pPr>
        <w:pStyle w:val="PolicyBullets"/>
        <w:numPr>
          <w:ilvl w:val="0"/>
          <w:numId w:val="8"/>
        </w:numPr>
        <w:ind w:left="641" w:hanging="357"/>
      </w:pPr>
      <w:r w:rsidRPr="009D32BB">
        <w:t>HIPAA §</w:t>
      </w:r>
      <w:r w:rsidRPr="00842AF4">
        <w:t>164.308(a)(6)(i): Security Incident Response</w:t>
      </w:r>
    </w:p>
    <w:p w14:paraId="79DF5F46" w14:textId="77777777" w:rsidR="00023525" w:rsidRDefault="00023525" w:rsidP="00023525">
      <w:pPr>
        <w:pStyle w:val="PolicyBullets"/>
        <w:numPr>
          <w:ilvl w:val="0"/>
          <w:numId w:val="8"/>
        </w:numPr>
        <w:ind w:left="641" w:hanging="357"/>
      </w:pPr>
      <w:r w:rsidRPr="009D32BB">
        <w:t>HIPAA §</w:t>
      </w:r>
      <w:r w:rsidRPr="00842AF4">
        <w:t>164.308(a)(6)(ii): Response and Reporting</w:t>
      </w:r>
    </w:p>
    <w:p w14:paraId="09570BEA" w14:textId="7C7E080F" w:rsidR="00023525" w:rsidRDefault="00524F1C" w:rsidP="00023525">
      <w:pPr>
        <w:pStyle w:val="PolicyBullets"/>
        <w:numPr>
          <w:ilvl w:val="0"/>
          <w:numId w:val="8"/>
        </w:numPr>
        <w:ind w:left="641" w:hanging="357"/>
      </w:pPr>
      <w:r>
        <w:t xml:space="preserve">HHS 405(d): Aligning Health Care Industry Security Approaches. </w:t>
      </w:r>
      <w:hyperlink r:id="rId31" w:history="1">
        <w:r w:rsidRPr="004D7330">
          <w:rPr>
            <w:rStyle w:val="Hyperlink"/>
          </w:rPr>
          <w:t>https://405d.hhs.gov/protect</w:t>
        </w:r>
      </w:hyperlink>
      <w:r>
        <w:t xml:space="preserve"> </w:t>
      </w:r>
      <w:r w:rsidR="00023525">
        <w:t xml:space="preserve"> </w:t>
      </w:r>
    </w:p>
    <w:p w14:paraId="6B70B518" w14:textId="44C622B8" w:rsidR="00023525" w:rsidRPr="007110C6" w:rsidRDefault="00023525" w:rsidP="00023525">
      <w:pPr>
        <w:pStyle w:val="PolicyBullets"/>
        <w:numPr>
          <w:ilvl w:val="0"/>
          <w:numId w:val="8"/>
        </w:numPr>
        <w:ind w:left="641" w:hanging="357"/>
      </w:pPr>
      <w:r w:rsidRPr="007110C6">
        <w:t>NIST SP 800-66</w:t>
      </w:r>
      <w:r w:rsidR="00524F1C">
        <w:t xml:space="preserve">: </w:t>
      </w:r>
      <w:r w:rsidRPr="007110C6">
        <w:t>Guide for Implementing the Health Insurance Portability and Accountability Act (HIPAA)</w:t>
      </w:r>
    </w:p>
    <w:p w14:paraId="02652A61" w14:textId="77777777" w:rsidR="00023525" w:rsidRPr="007110C6" w:rsidRDefault="00023525" w:rsidP="00023525">
      <w:pPr>
        <w:pStyle w:val="PolicyBullets"/>
        <w:numPr>
          <w:ilvl w:val="0"/>
          <w:numId w:val="8"/>
        </w:numPr>
        <w:ind w:left="641" w:hanging="357"/>
      </w:pPr>
      <w:r w:rsidRPr="007110C6">
        <w:t>ISO/IEC 27002: 2005 Section 13 Information security incident management  </w:t>
      </w:r>
    </w:p>
    <w:p w14:paraId="7E1785D4" w14:textId="77777777" w:rsidR="00023525" w:rsidRDefault="00023525" w:rsidP="00023525">
      <w:pPr>
        <w:pStyle w:val="PolicyBullets"/>
        <w:numPr>
          <w:ilvl w:val="0"/>
          <w:numId w:val="8"/>
        </w:numPr>
        <w:ind w:left="641" w:hanging="357"/>
      </w:pPr>
      <w:r w:rsidRPr="007110C6">
        <w:t>ISO/IEC 27001: 2005 Section A.13 Information security incident management</w:t>
      </w:r>
    </w:p>
    <w:p w14:paraId="7DDE9F50" w14:textId="77777777" w:rsidR="00C96F53" w:rsidRDefault="00C96F53" w:rsidP="00C96F53">
      <w:pPr>
        <w:pStyle w:val="PolicyBullets"/>
      </w:pPr>
    </w:p>
    <w:p w14:paraId="7AF1EAE9" w14:textId="18595814" w:rsidR="00C96F53" w:rsidRPr="00DB56A5" w:rsidRDefault="00C96F53" w:rsidP="001002F0">
      <w:pPr>
        <w:pStyle w:val="Heading2"/>
      </w:pPr>
      <w:r w:rsidRPr="00DB56A5">
        <w:t>Other Sources:</w:t>
      </w:r>
    </w:p>
    <w:p w14:paraId="6A0BBA39" w14:textId="66A50792" w:rsidR="00FB6E91" w:rsidRDefault="00FB6E91" w:rsidP="00FB6E91">
      <w:pPr>
        <w:pStyle w:val="PolicyBullets"/>
        <w:numPr>
          <w:ilvl w:val="0"/>
          <w:numId w:val="8"/>
        </w:numPr>
        <w:ind w:left="641" w:hanging="357"/>
      </w:pPr>
      <w:r>
        <w:rPr>
          <w:lang w:val="en-CA"/>
        </w:rPr>
        <w:t>“</w:t>
      </w:r>
      <w:hyperlink r:id="rId32" w:history="1">
        <w:r w:rsidRPr="00FB6E91">
          <w:rPr>
            <w:rStyle w:val="Hyperlink"/>
          </w:rPr>
          <w:t>Chapter 08 Incident Response Report Template</w:t>
        </w:r>
      </w:hyperlink>
      <w:r>
        <w:t xml:space="preserve">.” Centers for Medicare </w:t>
      </w:r>
      <w:r w:rsidR="0044586F">
        <w:t xml:space="preserve">&amp; </w:t>
      </w:r>
      <w:r>
        <w:t xml:space="preserve">Medicaid Services (CMS). </w:t>
      </w:r>
      <w:r w:rsidR="0044586F">
        <w:t xml:space="preserve">Last updated July 19, 2021. </w:t>
      </w:r>
    </w:p>
    <w:p w14:paraId="2DC82B70" w14:textId="4E929FDD" w:rsidR="009B58DE" w:rsidRDefault="009B58DE" w:rsidP="009B58DE">
      <w:pPr>
        <w:pStyle w:val="PolicyBullets"/>
        <w:numPr>
          <w:ilvl w:val="0"/>
          <w:numId w:val="8"/>
        </w:numPr>
        <w:ind w:left="641" w:hanging="357"/>
      </w:pPr>
      <w:r>
        <w:t xml:space="preserve">“Healthcare System Cybersecurity, Readiness &amp; Response Considerations.” Administration for Strategic Preparedness and Response (ASPR). Updated October 2022. </w:t>
      </w:r>
      <w:hyperlink r:id="rId33" w:history="1">
        <w:r w:rsidRPr="004D7330">
          <w:rPr>
            <w:rStyle w:val="Hyperlink"/>
          </w:rPr>
          <w:t>https://files.asprtracie.hhs.gov/documents/aspr-tracie-healthcare-system-cybersercurity-readiness-response.pdf</w:t>
        </w:r>
      </w:hyperlink>
      <w:r>
        <w:t xml:space="preserve"> </w:t>
      </w:r>
    </w:p>
    <w:p w14:paraId="000830F8" w14:textId="755DE286" w:rsidR="00C96F53" w:rsidRDefault="009B58DE" w:rsidP="009C7640">
      <w:pPr>
        <w:pStyle w:val="PolicyBullets"/>
        <w:numPr>
          <w:ilvl w:val="0"/>
          <w:numId w:val="8"/>
        </w:numPr>
        <w:ind w:left="641" w:hanging="357"/>
      </w:pPr>
      <w:r>
        <w:t>“</w:t>
      </w:r>
      <w:hyperlink r:id="rId34" w:history="1">
        <w:r w:rsidRPr="00C96F53">
          <w:rPr>
            <w:rStyle w:val="Hyperlink"/>
          </w:rPr>
          <w:t>Incident Response Plan (IRP) Basics</w:t>
        </w:r>
      </w:hyperlink>
      <w:r>
        <w:rPr>
          <w:rStyle w:val="Hyperlink"/>
        </w:rPr>
        <w:t>.</w:t>
      </w:r>
      <w:r>
        <w:t xml:space="preserve">” </w:t>
      </w:r>
      <w:r w:rsidR="00C96F53">
        <w:t>Cybersecurity &amp; Infrastructure Security Agency (CISA)</w:t>
      </w:r>
      <w:r>
        <w:t>.</w:t>
      </w:r>
    </w:p>
    <w:p w14:paraId="22B61476" w14:textId="1D9F7BFE" w:rsidR="009B58DE" w:rsidRDefault="009B58DE" w:rsidP="009B58DE">
      <w:pPr>
        <w:pStyle w:val="PolicyBullets"/>
        <w:numPr>
          <w:ilvl w:val="0"/>
          <w:numId w:val="8"/>
        </w:numPr>
        <w:ind w:left="641" w:hanging="357"/>
      </w:pPr>
      <w:r>
        <w:t xml:space="preserve">“National Cyber Incident Response Plan.” Department of Homeland Security. December 2016. </w:t>
      </w:r>
      <w:hyperlink r:id="rId35" w:history="1">
        <w:r w:rsidRPr="004D7330">
          <w:rPr>
            <w:rStyle w:val="Hyperlink"/>
          </w:rPr>
          <w:t>https://www.cisa.gov/sites/default/files/ncirp/National_Cyber_Incident_Response_Plan.pdf</w:t>
        </w:r>
      </w:hyperlink>
      <w:r>
        <w:t xml:space="preserve"> </w:t>
      </w:r>
    </w:p>
    <w:p w14:paraId="2A17DADB" w14:textId="252A1272" w:rsidR="009D322B" w:rsidRPr="009B58DE" w:rsidRDefault="009B58DE" w:rsidP="009D322B">
      <w:pPr>
        <w:pStyle w:val="PolicyBullets"/>
        <w:numPr>
          <w:ilvl w:val="0"/>
          <w:numId w:val="8"/>
        </w:numPr>
        <w:ind w:left="641" w:hanging="357"/>
        <w:rPr>
          <w:rStyle w:val="Emphasis"/>
          <w:rFonts w:cstheme="minorBidi"/>
          <w:i w:val="0"/>
          <w:iCs w:val="0"/>
        </w:rPr>
      </w:pPr>
      <w:r>
        <w:t>“</w:t>
      </w:r>
      <w:hyperlink r:id="rId36" w:history="1">
        <w:r w:rsidR="00CB7213" w:rsidRPr="00CB7213">
          <w:rPr>
            <w:rStyle w:val="Hyperlink"/>
            <w:rFonts w:ascii="Helvetica" w:hAnsi="Helvetica"/>
            <w:color w:val="6F57B5"/>
            <w:sz w:val="21"/>
            <w:szCs w:val="21"/>
          </w:rPr>
          <w:t>NIST SP 800-86</w:t>
        </w:r>
      </w:hyperlink>
      <w:r>
        <w:t xml:space="preserve">: </w:t>
      </w:r>
      <w:r w:rsidR="00CB7213" w:rsidRPr="009B58DE">
        <w:rPr>
          <w:lang w:val="en-CA"/>
        </w:rPr>
        <w:t>Guide to Integrating Forensic Techniques into Incident Response</w:t>
      </w:r>
      <w:r>
        <w:rPr>
          <w:lang w:val="en-CA"/>
        </w:rPr>
        <w:t xml:space="preserve">.” National Institute of Standards </w:t>
      </w:r>
      <w:r w:rsidR="00EF76C7">
        <w:rPr>
          <w:lang w:val="en-CA"/>
        </w:rPr>
        <w:t>and</w:t>
      </w:r>
      <w:r>
        <w:rPr>
          <w:lang w:val="en-CA"/>
        </w:rPr>
        <w:t xml:space="preserve"> Technology. </w:t>
      </w:r>
      <w:r w:rsidR="00EF76C7">
        <w:rPr>
          <w:lang w:val="en-CA"/>
        </w:rPr>
        <w:t xml:space="preserve">Last updated September 1, 2006. </w:t>
      </w:r>
    </w:p>
    <w:p w14:paraId="1CCCFA68" w14:textId="4EB7F6CD" w:rsidR="00CB038B" w:rsidRPr="00524F1C" w:rsidRDefault="00FB6E91" w:rsidP="00524F1C">
      <w:pPr>
        <w:pStyle w:val="PolicyBullets"/>
        <w:numPr>
          <w:ilvl w:val="0"/>
          <w:numId w:val="8"/>
        </w:numPr>
        <w:ind w:left="641" w:hanging="357"/>
        <w:rPr>
          <w:i/>
          <w:iCs/>
        </w:rPr>
      </w:pPr>
      <w:r>
        <w:rPr>
          <w:lang w:val="en-CA"/>
        </w:rPr>
        <w:t>“</w:t>
      </w:r>
      <w:hyperlink r:id="rId37" w:history="1">
        <w:r w:rsidR="009D322B" w:rsidRPr="00FB6E91">
          <w:rPr>
            <w:rStyle w:val="Hyperlink"/>
            <w:lang w:val="en-CA"/>
          </w:rPr>
          <w:t xml:space="preserve">NIST </w:t>
        </w:r>
        <w:r w:rsidRPr="00FB6E91">
          <w:rPr>
            <w:rStyle w:val="Hyperlink"/>
            <w:lang w:val="en-CA"/>
          </w:rPr>
          <w:t>SP</w:t>
        </w:r>
        <w:r w:rsidR="009D322B" w:rsidRPr="00FB6E91">
          <w:rPr>
            <w:rStyle w:val="Hyperlink"/>
            <w:lang w:val="en-CA"/>
          </w:rPr>
          <w:t xml:space="preserve"> 800-184</w:t>
        </w:r>
      </w:hyperlink>
      <w:r>
        <w:rPr>
          <w:lang w:val="en-CA"/>
        </w:rPr>
        <w:t>:</w:t>
      </w:r>
      <w:r w:rsidR="009D322B">
        <w:rPr>
          <w:lang w:val="en-CA"/>
        </w:rPr>
        <w:t xml:space="preserve"> </w:t>
      </w:r>
      <w:r w:rsidR="009D322B" w:rsidRPr="00FB6E91">
        <w:rPr>
          <w:lang w:val="en-CA"/>
        </w:rPr>
        <w:t>Guide for Cybersecurity Event Recovery</w:t>
      </w:r>
      <w:bookmarkStart w:id="21" w:name="C1"/>
      <w:bookmarkEnd w:id="21"/>
      <w:r w:rsidRPr="00FB6E91">
        <w:rPr>
          <w:lang w:val="en-CA"/>
        </w:rPr>
        <w:t>.”</w:t>
      </w:r>
      <w:r>
        <w:rPr>
          <w:i/>
          <w:iCs/>
          <w:lang w:val="en-CA"/>
        </w:rPr>
        <w:t xml:space="preserve"> </w:t>
      </w:r>
      <w:r>
        <w:rPr>
          <w:lang w:val="en-CA"/>
        </w:rPr>
        <w:t>National Institute of Standards and Technology. Last updated December 2016.</w:t>
      </w:r>
    </w:p>
    <w:p w14:paraId="7EAF31A8" w14:textId="77777777" w:rsidR="00524F1C" w:rsidRDefault="00524F1C" w:rsidP="00524F1C">
      <w:pPr>
        <w:pStyle w:val="PolicyBullets"/>
        <w:numPr>
          <w:ilvl w:val="0"/>
          <w:numId w:val="8"/>
        </w:numPr>
        <w:ind w:left="641" w:hanging="357"/>
      </w:pPr>
      <w:r>
        <w:t>“</w:t>
      </w:r>
      <w:hyperlink r:id="rId38" w:history="1">
        <w:r w:rsidRPr="00FD767C">
          <w:rPr>
            <w:rStyle w:val="Hyperlink"/>
          </w:rPr>
          <w:t>SHARING CYBER EVENT INFORMATION: OBSERVE, ACT, REPORT</w:t>
        </w:r>
      </w:hyperlink>
      <w:r>
        <w:rPr>
          <w:rStyle w:val="Hyperlink"/>
        </w:rPr>
        <w:t>.</w:t>
      </w:r>
      <w:r>
        <w:t>” Cybersecurity &amp; Infrastructure Security Agency (CISA).</w:t>
      </w:r>
    </w:p>
    <w:p w14:paraId="06AA0D8D" w14:textId="7A5E5900" w:rsidR="00AD4CD5" w:rsidRPr="00AD4CD5" w:rsidRDefault="002A2A4F" w:rsidP="00AD4CD5">
      <w:pPr>
        <w:pStyle w:val="PolicyBullets"/>
        <w:numPr>
          <w:ilvl w:val="0"/>
          <w:numId w:val="8"/>
        </w:numPr>
        <w:ind w:left="641" w:hanging="357"/>
        <w:rPr>
          <w:szCs w:val="20"/>
        </w:rPr>
      </w:pPr>
      <w:r w:rsidRPr="00AD4CD5">
        <w:t>Coordinated Healthcare Incident Response Plan (CHIRP)</w:t>
      </w:r>
      <w:r w:rsidR="00D46000" w:rsidRPr="00AD4CD5">
        <w:t>” Healthcare &amp; Public Health Sector Coordinating Councils</w:t>
      </w:r>
      <w:r w:rsidR="004219D4" w:rsidRPr="00AD4CD5">
        <w:t>. Last updated June, 2023</w:t>
      </w:r>
      <w:r w:rsidR="00AD4CD5" w:rsidRPr="00AD4CD5">
        <w:t>,</w:t>
      </w:r>
      <w:r w:rsidR="00AD4CD5" w:rsidRPr="00AD4CD5">
        <w:rPr>
          <w:szCs w:val="20"/>
        </w:rPr>
        <w:t xml:space="preserve"> “</w:t>
      </w:r>
      <w:hyperlink r:id="rId39" w:history="1">
        <w:r w:rsidR="00AD4CD5" w:rsidRPr="00AD4CD5">
          <w:rPr>
            <w:rStyle w:val="Hyperlink"/>
            <w:rFonts w:cs="Arial"/>
            <w:szCs w:val="20"/>
            <w:shd w:val="clear" w:color="auto" w:fill="F8F8F8"/>
          </w:rPr>
          <w:t>https://healthsectorcouncil.org/wp-content/uploads/2023/07/HIC-CHIRP-FINAL_1.pdf</w:t>
        </w:r>
      </w:hyperlink>
    </w:p>
    <w:p w14:paraId="61C6DED1" w14:textId="44D68861" w:rsidR="00524F1C" w:rsidRDefault="00524F1C" w:rsidP="00AD4CD5">
      <w:pPr>
        <w:pStyle w:val="PolicyBullets"/>
        <w:sectPr w:rsidR="00524F1C" w:rsidSect="001658A5">
          <w:pgSz w:w="12240" w:h="15840"/>
          <w:pgMar w:top="1620" w:right="1080" w:bottom="1260" w:left="1350" w:header="720" w:footer="720" w:gutter="0"/>
          <w:cols w:space="720"/>
          <w:titlePg/>
          <w:docGrid w:linePitch="360"/>
        </w:sectPr>
      </w:pPr>
    </w:p>
    <w:p w14:paraId="3405BD36" w14:textId="0E696AB2" w:rsidR="00DE3BC7" w:rsidRDefault="00DE3BC7" w:rsidP="00DE3BC7">
      <w:pPr>
        <w:pStyle w:val="Heading1"/>
        <w:numPr>
          <w:ilvl w:val="0"/>
          <w:numId w:val="0"/>
        </w:numPr>
      </w:pPr>
      <w:bookmarkStart w:id="22" w:name="_Toc141354985"/>
      <w:r w:rsidRPr="00BF4EA3">
        <w:lastRenderedPageBreak/>
        <w:t xml:space="preserve">Appendix  </w:t>
      </w:r>
      <w:r>
        <w:t xml:space="preserve">A:  </w:t>
      </w:r>
      <w:r w:rsidR="004467C4" w:rsidRPr="00C13DD4">
        <w:rPr>
          <w:i/>
          <w:iCs/>
        </w:rPr>
        <w:t>SAMPLE</w:t>
      </w:r>
      <w:r w:rsidR="004467C4">
        <w:t xml:space="preserve"> </w:t>
      </w:r>
      <w:r w:rsidR="00490E4D">
        <w:t xml:space="preserve">Security </w:t>
      </w:r>
      <w:r>
        <w:t>Incident Response Checklist</w:t>
      </w:r>
      <w:bookmarkEnd w:id="22"/>
    </w:p>
    <w:p w14:paraId="3A44412F" w14:textId="06D068F3" w:rsidR="006212DD" w:rsidRPr="00E0542D" w:rsidRDefault="006212DD" w:rsidP="006212DD">
      <w:pPr>
        <w:pStyle w:val="OBSBody"/>
      </w:pPr>
      <w:r w:rsidRPr="00871AE4">
        <w:t>The following is a</w:t>
      </w:r>
      <w:r w:rsidR="004467C4">
        <w:t xml:space="preserve"> sample checklist that can be used to guide</w:t>
      </w:r>
      <w:r w:rsidRPr="00871AE4">
        <w:t xml:space="preserve"> general security incident handling. Specific </w:t>
      </w:r>
      <w:r w:rsidR="004467C4">
        <w:t>information</w:t>
      </w:r>
      <w:r w:rsidRPr="00871AE4">
        <w:t xml:space="preserve"> for each phase are located in the corresponding sections of this plan.</w:t>
      </w:r>
    </w:p>
    <w:tbl>
      <w:tblPr>
        <w:tblStyle w:val="TableGrid2"/>
        <w:tblW w:w="5000" w:type="pct"/>
        <w:tblLook w:val="04A0" w:firstRow="1" w:lastRow="0" w:firstColumn="1" w:lastColumn="0" w:noHBand="0" w:noVBand="1"/>
      </w:tblPr>
      <w:tblGrid>
        <w:gridCol w:w="1252"/>
        <w:gridCol w:w="3802"/>
        <w:gridCol w:w="1335"/>
        <w:gridCol w:w="1574"/>
        <w:gridCol w:w="1837"/>
      </w:tblGrid>
      <w:tr w:rsidR="00B1155A" w:rsidRPr="009A4740" w14:paraId="06896040" w14:textId="77777777" w:rsidTr="00FE3E98">
        <w:trPr>
          <w:tblHeader/>
        </w:trPr>
        <w:tc>
          <w:tcPr>
            <w:tcW w:w="639" w:type="pct"/>
            <w:shd w:val="clear" w:color="auto" w:fill="C00000"/>
          </w:tcPr>
          <w:p w14:paraId="67858090" w14:textId="77777777" w:rsidR="00B1155A" w:rsidRPr="009A4740" w:rsidRDefault="00B1155A" w:rsidP="00FD6905">
            <w:pPr>
              <w:spacing w:before="60" w:after="60" w:line="276" w:lineRule="auto"/>
              <w:ind w:left="0"/>
              <w:jc w:val="center"/>
              <w:rPr>
                <w:rFonts w:ascii="Verdana" w:hAnsi="Verdana" w:cs="Arial"/>
                <w:b/>
                <w:color w:val="FFFFFF"/>
                <w:sz w:val="18"/>
                <w:szCs w:val="18"/>
              </w:rPr>
            </w:pPr>
            <w:r w:rsidRPr="009A4740">
              <w:rPr>
                <w:rFonts w:ascii="Verdana" w:hAnsi="Verdana" w:cs="Arial"/>
                <w:b/>
                <w:color w:val="FFFFFF"/>
                <w:sz w:val="18"/>
                <w:szCs w:val="18"/>
              </w:rPr>
              <w:t>Step</w:t>
            </w:r>
          </w:p>
        </w:tc>
        <w:tc>
          <w:tcPr>
            <w:tcW w:w="1940" w:type="pct"/>
            <w:shd w:val="clear" w:color="auto" w:fill="C00000"/>
          </w:tcPr>
          <w:p w14:paraId="07A20203" w14:textId="77777777" w:rsidR="00B1155A" w:rsidRPr="009A4740" w:rsidRDefault="00B1155A" w:rsidP="00FD6905">
            <w:pPr>
              <w:spacing w:before="60" w:after="60" w:line="276" w:lineRule="auto"/>
              <w:ind w:left="0"/>
              <w:rPr>
                <w:rFonts w:ascii="Verdana" w:hAnsi="Verdana" w:cs="Arial"/>
                <w:b/>
                <w:color w:val="FFFFFF"/>
                <w:sz w:val="18"/>
                <w:szCs w:val="18"/>
              </w:rPr>
            </w:pPr>
            <w:r w:rsidRPr="009A4740">
              <w:rPr>
                <w:rFonts w:ascii="Verdana" w:hAnsi="Verdana" w:cs="Arial"/>
                <w:b/>
                <w:color w:val="FFFFFF"/>
                <w:sz w:val="18"/>
                <w:szCs w:val="18"/>
              </w:rPr>
              <w:t>Action</w:t>
            </w:r>
          </w:p>
        </w:tc>
        <w:tc>
          <w:tcPr>
            <w:tcW w:w="681" w:type="pct"/>
            <w:shd w:val="clear" w:color="auto" w:fill="C00000"/>
          </w:tcPr>
          <w:p w14:paraId="6D33DD91" w14:textId="77777777" w:rsidR="00B1155A" w:rsidRPr="009A4740" w:rsidRDefault="00B1155A" w:rsidP="00FD6905">
            <w:pPr>
              <w:spacing w:before="60" w:after="60" w:line="276" w:lineRule="auto"/>
              <w:ind w:left="0"/>
              <w:rPr>
                <w:rFonts w:ascii="Verdana" w:hAnsi="Verdana" w:cs="Arial"/>
                <w:b/>
                <w:color w:val="FFFFFF"/>
                <w:sz w:val="18"/>
                <w:szCs w:val="18"/>
              </w:rPr>
            </w:pPr>
            <w:r w:rsidRPr="009A4740">
              <w:rPr>
                <w:rFonts w:ascii="Verdana" w:hAnsi="Verdana" w:cs="Arial"/>
                <w:b/>
                <w:color w:val="FFFFFF"/>
                <w:sz w:val="18"/>
                <w:szCs w:val="18"/>
              </w:rPr>
              <w:t>Owner</w:t>
            </w:r>
          </w:p>
        </w:tc>
        <w:tc>
          <w:tcPr>
            <w:tcW w:w="803" w:type="pct"/>
            <w:shd w:val="clear" w:color="auto" w:fill="C00000"/>
          </w:tcPr>
          <w:p w14:paraId="35C98864" w14:textId="6737537D" w:rsidR="00B1155A" w:rsidRPr="009A4740" w:rsidRDefault="00B1155A" w:rsidP="00FD6905">
            <w:pPr>
              <w:spacing w:before="60" w:after="60" w:line="276" w:lineRule="auto"/>
              <w:ind w:left="0"/>
              <w:rPr>
                <w:rFonts w:cs="Arial"/>
                <w:b/>
                <w:color w:val="FFFFFF"/>
              </w:rPr>
            </w:pPr>
            <w:r>
              <w:rPr>
                <w:rFonts w:cs="Arial"/>
                <w:b/>
                <w:color w:val="FFFFFF"/>
              </w:rPr>
              <w:t>Status</w:t>
            </w:r>
          </w:p>
        </w:tc>
        <w:tc>
          <w:tcPr>
            <w:tcW w:w="937" w:type="pct"/>
            <w:shd w:val="clear" w:color="auto" w:fill="C00000"/>
          </w:tcPr>
          <w:p w14:paraId="79C7F184" w14:textId="240A2F69" w:rsidR="00B1155A" w:rsidRPr="009A4740" w:rsidRDefault="00B1155A" w:rsidP="00FD6905">
            <w:pPr>
              <w:spacing w:before="60" w:after="60" w:line="276" w:lineRule="auto"/>
              <w:ind w:left="0"/>
              <w:rPr>
                <w:rFonts w:ascii="Verdana" w:hAnsi="Verdana" w:cs="Arial"/>
                <w:b/>
                <w:color w:val="FFFFFF"/>
                <w:sz w:val="18"/>
                <w:szCs w:val="18"/>
              </w:rPr>
            </w:pPr>
            <w:r w:rsidRPr="009A4740">
              <w:rPr>
                <w:rFonts w:ascii="Verdana" w:hAnsi="Verdana" w:cs="Arial"/>
                <w:b/>
                <w:color w:val="FFFFFF"/>
                <w:sz w:val="18"/>
                <w:szCs w:val="18"/>
              </w:rPr>
              <w:t>Completed by</w:t>
            </w:r>
          </w:p>
        </w:tc>
      </w:tr>
      <w:tr w:rsidR="00B1155A" w:rsidRPr="009A4740" w14:paraId="6D1708F7" w14:textId="77777777" w:rsidTr="00B1155A">
        <w:tc>
          <w:tcPr>
            <w:tcW w:w="5000" w:type="pct"/>
            <w:gridSpan w:val="5"/>
            <w:shd w:val="clear" w:color="auto" w:fill="404040" w:themeFill="text1" w:themeFillTint="BF"/>
          </w:tcPr>
          <w:p w14:paraId="5F3E1E23" w14:textId="6C2A2051" w:rsidR="00B1155A" w:rsidRPr="009A4740" w:rsidRDefault="00B1155A" w:rsidP="00FD6905">
            <w:pPr>
              <w:pStyle w:val="OBSBody"/>
              <w:rPr>
                <w:rFonts w:ascii="Verdana" w:hAnsi="Verdana"/>
                <w:b/>
                <w:bCs/>
                <w:sz w:val="18"/>
                <w:szCs w:val="18"/>
              </w:rPr>
            </w:pPr>
            <w:r w:rsidRPr="006143CD">
              <w:rPr>
                <w:rFonts w:ascii="Verdana" w:hAnsi="Verdana"/>
                <w:b/>
                <w:bCs/>
                <w:color w:val="FFFFFF" w:themeColor="background1"/>
                <w:sz w:val="18"/>
                <w:szCs w:val="18"/>
              </w:rPr>
              <w:t>Detection and Reporting</w:t>
            </w:r>
          </w:p>
        </w:tc>
      </w:tr>
      <w:tr w:rsidR="0078025A" w:rsidRPr="009A4740" w14:paraId="6F0E58F7" w14:textId="77777777" w:rsidTr="0078025A">
        <w:tc>
          <w:tcPr>
            <w:tcW w:w="5000" w:type="pct"/>
            <w:gridSpan w:val="5"/>
            <w:shd w:val="clear" w:color="auto" w:fill="7F7F7F" w:themeFill="text1" w:themeFillTint="80"/>
          </w:tcPr>
          <w:p w14:paraId="35C8AFD5" w14:textId="34043E88" w:rsidR="0078025A" w:rsidRPr="006143CD" w:rsidRDefault="0078025A" w:rsidP="00FD6905">
            <w:pPr>
              <w:pStyle w:val="OBSBody"/>
              <w:rPr>
                <w:b/>
                <w:bCs/>
                <w:color w:val="FFFFFF" w:themeColor="background1"/>
                <w:sz w:val="18"/>
                <w:szCs w:val="18"/>
              </w:rPr>
            </w:pPr>
            <w:r w:rsidRPr="00735B22">
              <w:rPr>
                <w:rFonts w:ascii="Verdana" w:hAnsi="Verdana"/>
                <w:b/>
                <w:bCs/>
                <w:i/>
                <w:iCs/>
                <w:color w:val="FFFFFF" w:themeColor="background1"/>
                <w:sz w:val="18"/>
                <w:szCs w:val="18"/>
              </w:rPr>
              <w:t>Identification</w:t>
            </w:r>
          </w:p>
        </w:tc>
      </w:tr>
      <w:tr w:rsidR="00B1155A" w:rsidRPr="009A4740" w14:paraId="0EF32345" w14:textId="77777777" w:rsidTr="00FE3E98">
        <w:tc>
          <w:tcPr>
            <w:tcW w:w="639" w:type="pct"/>
            <w:shd w:val="clear" w:color="auto" w:fill="D9D9D9" w:themeFill="background1" w:themeFillShade="D9"/>
          </w:tcPr>
          <w:p w14:paraId="19F56558" w14:textId="77777777" w:rsidR="00B1155A" w:rsidRPr="009A4740" w:rsidRDefault="00B1155A" w:rsidP="00770D70">
            <w:pPr>
              <w:pStyle w:val="OBSBody"/>
              <w:numPr>
                <w:ilvl w:val="0"/>
                <w:numId w:val="37"/>
              </w:numPr>
              <w:spacing w:before="60" w:after="60" w:line="240" w:lineRule="auto"/>
              <w:rPr>
                <w:rFonts w:ascii="Verdana" w:hAnsi="Verdana"/>
                <w:sz w:val="18"/>
                <w:szCs w:val="18"/>
              </w:rPr>
            </w:pPr>
          </w:p>
        </w:tc>
        <w:tc>
          <w:tcPr>
            <w:tcW w:w="1940" w:type="pct"/>
          </w:tcPr>
          <w:p w14:paraId="763D9AE3" w14:textId="0B0A98D3" w:rsidR="00B1155A" w:rsidRPr="009A4740" w:rsidRDefault="0077032E" w:rsidP="0077032E">
            <w:pPr>
              <w:pStyle w:val="OBSBody"/>
              <w:spacing w:before="60" w:after="60" w:line="240" w:lineRule="auto"/>
              <w:jc w:val="left"/>
              <w:rPr>
                <w:rFonts w:ascii="Verdana" w:hAnsi="Verdana"/>
                <w:sz w:val="18"/>
                <w:szCs w:val="18"/>
              </w:rPr>
            </w:pPr>
            <w:r>
              <w:rPr>
                <w:rFonts w:ascii="Verdana" w:hAnsi="Verdana"/>
                <w:sz w:val="18"/>
                <w:szCs w:val="18"/>
              </w:rPr>
              <w:t xml:space="preserve">Receive notice of security event. </w:t>
            </w:r>
            <w:r w:rsidR="00B1155A" w:rsidRPr="009A4740">
              <w:rPr>
                <w:rFonts w:ascii="Verdana" w:hAnsi="Verdana"/>
                <w:sz w:val="18"/>
                <w:szCs w:val="18"/>
              </w:rPr>
              <w:t xml:space="preserve"> </w:t>
            </w:r>
          </w:p>
        </w:tc>
        <w:tc>
          <w:tcPr>
            <w:tcW w:w="681" w:type="pct"/>
          </w:tcPr>
          <w:p w14:paraId="346BDFF7" w14:textId="5E38BB83" w:rsidR="00B1155A" w:rsidRPr="009A4740" w:rsidRDefault="0077032E" w:rsidP="0077032E">
            <w:pPr>
              <w:pStyle w:val="OBSBody"/>
              <w:spacing w:before="60" w:after="60" w:line="240" w:lineRule="auto"/>
              <w:rPr>
                <w:rFonts w:ascii="Verdana" w:hAnsi="Verdana"/>
                <w:sz w:val="18"/>
                <w:szCs w:val="18"/>
              </w:rPr>
            </w:pPr>
            <w:r w:rsidRPr="00735B22">
              <w:rPr>
                <w:rFonts w:ascii="Verdana" w:hAnsi="Verdana"/>
                <w:color w:val="C00000"/>
                <w:sz w:val="18"/>
                <w:szCs w:val="18"/>
              </w:rPr>
              <w:t>&lt;</w:t>
            </w:r>
            <w:r w:rsidR="0014233C">
              <w:rPr>
                <w:rFonts w:ascii="Verdana" w:hAnsi="Verdana"/>
                <w:color w:val="C00000"/>
                <w:sz w:val="18"/>
                <w:szCs w:val="18"/>
              </w:rPr>
              <w:t>Helpdesk</w:t>
            </w:r>
            <w:r w:rsidRPr="00735B22">
              <w:rPr>
                <w:rFonts w:ascii="Verdana" w:hAnsi="Verdana"/>
                <w:color w:val="C00000"/>
                <w:sz w:val="18"/>
                <w:szCs w:val="18"/>
              </w:rPr>
              <w:t>&gt;</w:t>
            </w:r>
          </w:p>
        </w:tc>
        <w:tc>
          <w:tcPr>
            <w:tcW w:w="803" w:type="pct"/>
          </w:tcPr>
          <w:p w14:paraId="1E8741D8" w14:textId="77777777" w:rsidR="00B1155A" w:rsidRPr="009A4740" w:rsidRDefault="00B1155A" w:rsidP="0077032E">
            <w:pPr>
              <w:spacing w:before="60" w:after="60" w:line="240" w:lineRule="auto"/>
              <w:ind w:left="0"/>
              <w:rPr>
                <w:rFonts w:cs="Arial"/>
              </w:rPr>
            </w:pPr>
          </w:p>
        </w:tc>
        <w:tc>
          <w:tcPr>
            <w:tcW w:w="937" w:type="pct"/>
          </w:tcPr>
          <w:p w14:paraId="297BD6FB" w14:textId="635066DE" w:rsidR="00B1155A" w:rsidRPr="009A4740" w:rsidRDefault="00B1155A" w:rsidP="0077032E">
            <w:pPr>
              <w:spacing w:before="60" w:after="60" w:line="240" w:lineRule="auto"/>
              <w:ind w:left="0"/>
              <w:rPr>
                <w:rFonts w:ascii="Verdana" w:hAnsi="Verdana" w:cs="Arial"/>
                <w:sz w:val="18"/>
                <w:szCs w:val="18"/>
              </w:rPr>
            </w:pPr>
          </w:p>
        </w:tc>
      </w:tr>
      <w:tr w:rsidR="00B1155A" w:rsidRPr="009A4740" w14:paraId="58DC82BB" w14:textId="77777777" w:rsidTr="00FE3E98">
        <w:tc>
          <w:tcPr>
            <w:tcW w:w="639" w:type="pct"/>
            <w:shd w:val="clear" w:color="auto" w:fill="D9D9D9" w:themeFill="background1" w:themeFillShade="D9"/>
          </w:tcPr>
          <w:p w14:paraId="209CB781" w14:textId="77777777" w:rsidR="00B1155A" w:rsidRPr="009A4740" w:rsidRDefault="00B1155A" w:rsidP="00770D70">
            <w:pPr>
              <w:pStyle w:val="OBSBody"/>
              <w:numPr>
                <w:ilvl w:val="0"/>
                <w:numId w:val="37"/>
              </w:numPr>
              <w:spacing w:before="60" w:after="60" w:line="240" w:lineRule="auto"/>
              <w:rPr>
                <w:rFonts w:ascii="Verdana" w:hAnsi="Verdana"/>
                <w:sz w:val="18"/>
                <w:szCs w:val="18"/>
              </w:rPr>
            </w:pPr>
          </w:p>
        </w:tc>
        <w:tc>
          <w:tcPr>
            <w:tcW w:w="1940" w:type="pct"/>
          </w:tcPr>
          <w:p w14:paraId="37389480" w14:textId="77777777" w:rsidR="00B1155A" w:rsidRPr="009A4740" w:rsidRDefault="00B1155A" w:rsidP="0077032E">
            <w:pPr>
              <w:pStyle w:val="OBSBody"/>
              <w:spacing w:before="60" w:after="60" w:line="240" w:lineRule="auto"/>
              <w:jc w:val="left"/>
              <w:rPr>
                <w:rFonts w:ascii="Verdana" w:hAnsi="Verdana"/>
                <w:sz w:val="18"/>
                <w:szCs w:val="18"/>
              </w:rPr>
            </w:pPr>
            <w:r w:rsidRPr="009A4740">
              <w:rPr>
                <w:rFonts w:ascii="Verdana" w:hAnsi="Verdana"/>
                <w:sz w:val="18"/>
                <w:szCs w:val="18"/>
              </w:rPr>
              <w:t>Complete the</w:t>
            </w:r>
            <w:r w:rsidRPr="009A4740">
              <w:rPr>
                <w:rFonts w:ascii="Verdana" w:hAnsi="Verdana"/>
                <w:color w:val="000000" w:themeColor="text1"/>
                <w:sz w:val="18"/>
                <w:szCs w:val="18"/>
              </w:rPr>
              <w:t xml:space="preserve"> </w:t>
            </w:r>
            <w:hyperlink w:anchor="D1" w:history="1">
              <w:r w:rsidRPr="00AE63B6">
                <w:rPr>
                  <w:rFonts w:ascii="Verdana" w:hAnsi="Verdana"/>
                  <w:b/>
                  <w:bCs/>
                  <w:color w:val="C00000"/>
                  <w:sz w:val="18"/>
                  <w:szCs w:val="18"/>
                </w:rPr>
                <w:t>Security Incident Intake Form</w:t>
              </w:r>
            </w:hyperlink>
            <w:r w:rsidRPr="009A4740">
              <w:rPr>
                <w:rFonts w:ascii="Verdana" w:hAnsi="Verdana"/>
                <w:color w:val="0070C0"/>
                <w:sz w:val="18"/>
                <w:szCs w:val="18"/>
              </w:rPr>
              <w:t>.</w:t>
            </w:r>
          </w:p>
        </w:tc>
        <w:tc>
          <w:tcPr>
            <w:tcW w:w="681" w:type="pct"/>
          </w:tcPr>
          <w:p w14:paraId="10A5B4AA" w14:textId="77777777" w:rsidR="00B1155A" w:rsidRPr="009A4740" w:rsidRDefault="00B1155A" w:rsidP="0077032E">
            <w:pPr>
              <w:pStyle w:val="OBSBody"/>
              <w:spacing w:before="60" w:after="60" w:line="240" w:lineRule="auto"/>
              <w:rPr>
                <w:rFonts w:ascii="Verdana" w:hAnsi="Verdana"/>
                <w:sz w:val="18"/>
                <w:szCs w:val="18"/>
              </w:rPr>
            </w:pPr>
          </w:p>
        </w:tc>
        <w:tc>
          <w:tcPr>
            <w:tcW w:w="803" w:type="pct"/>
          </w:tcPr>
          <w:p w14:paraId="56C5AFEA" w14:textId="77777777" w:rsidR="00B1155A" w:rsidRPr="009A4740" w:rsidRDefault="00B1155A" w:rsidP="0077032E">
            <w:pPr>
              <w:spacing w:before="60" w:after="60" w:line="240" w:lineRule="auto"/>
              <w:ind w:left="0"/>
              <w:rPr>
                <w:rFonts w:cs="Arial"/>
              </w:rPr>
            </w:pPr>
          </w:p>
        </w:tc>
        <w:tc>
          <w:tcPr>
            <w:tcW w:w="937" w:type="pct"/>
          </w:tcPr>
          <w:p w14:paraId="4010A025" w14:textId="3C8F0BD5" w:rsidR="00B1155A" w:rsidRPr="009A4740" w:rsidRDefault="00B1155A" w:rsidP="0077032E">
            <w:pPr>
              <w:spacing w:before="60" w:after="60" w:line="240" w:lineRule="auto"/>
              <w:ind w:left="0"/>
              <w:rPr>
                <w:rFonts w:ascii="Verdana" w:hAnsi="Verdana" w:cs="Arial"/>
                <w:sz w:val="18"/>
                <w:szCs w:val="18"/>
              </w:rPr>
            </w:pPr>
          </w:p>
        </w:tc>
      </w:tr>
      <w:tr w:rsidR="00B1155A" w:rsidRPr="009A4740" w14:paraId="54BF55D7" w14:textId="77777777" w:rsidTr="00FE3E98">
        <w:tc>
          <w:tcPr>
            <w:tcW w:w="639" w:type="pct"/>
            <w:shd w:val="clear" w:color="auto" w:fill="D9D9D9" w:themeFill="background1" w:themeFillShade="D9"/>
          </w:tcPr>
          <w:p w14:paraId="1E90313A" w14:textId="77777777" w:rsidR="00B1155A" w:rsidRPr="009A4740" w:rsidRDefault="00B1155A" w:rsidP="00770D70">
            <w:pPr>
              <w:pStyle w:val="OBSBody"/>
              <w:numPr>
                <w:ilvl w:val="0"/>
                <w:numId w:val="37"/>
              </w:numPr>
              <w:spacing w:before="60" w:after="60" w:line="240" w:lineRule="auto"/>
              <w:rPr>
                <w:rFonts w:ascii="Verdana" w:hAnsi="Verdana"/>
                <w:sz w:val="18"/>
                <w:szCs w:val="18"/>
              </w:rPr>
            </w:pPr>
          </w:p>
        </w:tc>
        <w:tc>
          <w:tcPr>
            <w:tcW w:w="1940" w:type="pct"/>
          </w:tcPr>
          <w:p w14:paraId="1CBD4A20" w14:textId="511ED824" w:rsidR="00B1155A" w:rsidRPr="009A4740" w:rsidRDefault="008F496F" w:rsidP="0077032E">
            <w:pPr>
              <w:pStyle w:val="OBSBody"/>
              <w:spacing w:before="60" w:after="60" w:line="240" w:lineRule="auto"/>
              <w:jc w:val="left"/>
              <w:rPr>
                <w:rFonts w:ascii="Verdana" w:hAnsi="Verdana"/>
                <w:sz w:val="18"/>
                <w:szCs w:val="18"/>
              </w:rPr>
            </w:pPr>
            <w:r>
              <w:rPr>
                <w:rFonts w:ascii="Verdana" w:hAnsi="Verdana"/>
                <w:sz w:val="18"/>
                <w:szCs w:val="18"/>
              </w:rPr>
              <w:t xml:space="preserve">Determine validity of incident and </w:t>
            </w:r>
            <w:r w:rsidR="00B1155A" w:rsidRPr="009A4740">
              <w:rPr>
                <w:rFonts w:ascii="Verdana" w:hAnsi="Verdana"/>
                <w:sz w:val="18"/>
                <w:szCs w:val="18"/>
              </w:rPr>
              <w:t xml:space="preserve"> type (e.g., denial of service, malware, inappropriate use).</w:t>
            </w:r>
          </w:p>
        </w:tc>
        <w:tc>
          <w:tcPr>
            <w:tcW w:w="681" w:type="pct"/>
          </w:tcPr>
          <w:p w14:paraId="24D16F1D" w14:textId="77777777" w:rsidR="00B1155A" w:rsidRPr="009A4740" w:rsidRDefault="00B1155A" w:rsidP="0077032E">
            <w:pPr>
              <w:pStyle w:val="OBSBody"/>
              <w:spacing w:before="60" w:after="60" w:line="240" w:lineRule="auto"/>
              <w:rPr>
                <w:rFonts w:ascii="Verdana" w:hAnsi="Verdana"/>
                <w:sz w:val="18"/>
                <w:szCs w:val="18"/>
              </w:rPr>
            </w:pPr>
          </w:p>
        </w:tc>
        <w:tc>
          <w:tcPr>
            <w:tcW w:w="803" w:type="pct"/>
          </w:tcPr>
          <w:p w14:paraId="6116DA50" w14:textId="77777777" w:rsidR="00B1155A" w:rsidRPr="009A4740" w:rsidRDefault="00B1155A" w:rsidP="0077032E">
            <w:pPr>
              <w:spacing w:before="60" w:after="60" w:line="240" w:lineRule="auto"/>
              <w:ind w:left="0"/>
              <w:rPr>
                <w:rFonts w:cs="Arial"/>
              </w:rPr>
            </w:pPr>
          </w:p>
        </w:tc>
        <w:tc>
          <w:tcPr>
            <w:tcW w:w="937" w:type="pct"/>
          </w:tcPr>
          <w:p w14:paraId="11A07BF0" w14:textId="4DCA3317" w:rsidR="00B1155A" w:rsidRPr="009A4740" w:rsidRDefault="00B1155A" w:rsidP="0077032E">
            <w:pPr>
              <w:spacing w:before="60" w:after="60" w:line="240" w:lineRule="auto"/>
              <w:ind w:left="0"/>
              <w:rPr>
                <w:rFonts w:ascii="Verdana" w:hAnsi="Verdana" w:cs="Arial"/>
                <w:sz w:val="18"/>
                <w:szCs w:val="18"/>
              </w:rPr>
            </w:pPr>
          </w:p>
        </w:tc>
      </w:tr>
      <w:tr w:rsidR="00B1155A" w:rsidRPr="009A4740" w14:paraId="07877B2A" w14:textId="77777777" w:rsidTr="00FE3E98">
        <w:tc>
          <w:tcPr>
            <w:tcW w:w="639" w:type="pct"/>
            <w:shd w:val="clear" w:color="auto" w:fill="D9D9D9" w:themeFill="background1" w:themeFillShade="D9"/>
          </w:tcPr>
          <w:p w14:paraId="4B4D0706" w14:textId="77777777" w:rsidR="00B1155A" w:rsidRPr="009A4740" w:rsidRDefault="00B1155A" w:rsidP="00770D70">
            <w:pPr>
              <w:pStyle w:val="OBSBody"/>
              <w:numPr>
                <w:ilvl w:val="0"/>
                <w:numId w:val="37"/>
              </w:numPr>
              <w:spacing w:before="60" w:after="60" w:line="240" w:lineRule="auto"/>
              <w:rPr>
                <w:rFonts w:ascii="Verdana" w:hAnsi="Verdana"/>
                <w:sz w:val="18"/>
                <w:szCs w:val="18"/>
              </w:rPr>
            </w:pPr>
          </w:p>
        </w:tc>
        <w:tc>
          <w:tcPr>
            <w:tcW w:w="1940" w:type="pct"/>
          </w:tcPr>
          <w:p w14:paraId="4532A15A" w14:textId="77777777" w:rsidR="008F496F" w:rsidRDefault="00B1155A" w:rsidP="0077032E">
            <w:pPr>
              <w:pStyle w:val="OBSBody"/>
              <w:spacing w:before="60" w:after="60" w:line="240" w:lineRule="auto"/>
              <w:jc w:val="left"/>
              <w:rPr>
                <w:rFonts w:ascii="Verdana" w:hAnsi="Verdana"/>
                <w:sz w:val="18"/>
                <w:szCs w:val="18"/>
              </w:rPr>
            </w:pPr>
            <w:r w:rsidRPr="009A4740">
              <w:rPr>
                <w:rFonts w:ascii="Verdana" w:hAnsi="Verdana"/>
                <w:sz w:val="18"/>
                <w:szCs w:val="18"/>
              </w:rPr>
              <w:t xml:space="preserve">Assign initial priority rating </w:t>
            </w:r>
          </w:p>
          <w:p w14:paraId="65135CED" w14:textId="2756BA37" w:rsidR="00B1155A" w:rsidRPr="009A4740" w:rsidRDefault="00B1155A" w:rsidP="0077032E">
            <w:pPr>
              <w:pStyle w:val="OBSBody"/>
              <w:spacing w:before="60" w:after="60" w:line="240" w:lineRule="auto"/>
              <w:jc w:val="left"/>
              <w:rPr>
                <w:rFonts w:ascii="Verdana" w:hAnsi="Verdana"/>
                <w:sz w:val="18"/>
                <w:szCs w:val="18"/>
              </w:rPr>
            </w:pPr>
            <w:r w:rsidRPr="009A4740">
              <w:rPr>
                <w:rFonts w:ascii="Verdana" w:hAnsi="Verdana"/>
                <w:sz w:val="18"/>
                <w:szCs w:val="18"/>
              </w:rPr>
              <w:t>(e.g., Urgent, High, Medium, Low).</w:t>
            </w:r>
          </w:p>
        </w:tc>
        <w:tc>
          <w:tcPr>
            <w:tcW w:w="681" w:type="pct"/>
          </w:tcPr>
          <w:p w14:paraId="32E0D195" w14:textId="77777777" w:rsidR="00B1155A" w:rsidRPr="009A4740" w:rsidRDefault="00B1155A" w:rsidP="0077032E">
            <w:pPr>
              <w:pStyle w:val="OBSBody"/>
              <w:spacing w:before="60" w:after="60" w:line="240" w:lineRule="auto"/>
              <w:rPr>
                <w:rFonts w:ascii="Verdana" w:hAnsi="Verdana"/>
                <w:sz w:val="18"/>
                <w:szCs w:val="18"/>
              </w:rPr>
            </w:pPr>
          </w:p>
        </w:tc>
        <w:tc>
          <w:tcPr>
            <w:tcW w:w="803" w:type="pct"/>
          </w:tcPr>
          <w:p w14:paraId="37DFC493" w14:textId="77777777" w:rsidR="00B1155A" w:rsidRPr="009A4740" w:rsidRDefault="00B1155A" w:rsidP="0077032E">
            <w:pPr>
              <w:spacing w:before="60" w:after="60" w:line="240" w:lineRule="auto"/>
              <w:ind w:left="0"/>
              <w:rPr>
                <w:rFonts w:cs="Arial"/>
              </w:rPr>
            </w:pPr>
          </w:p>
        </w:tc>
        <w:tc>
          <w:tcPr>
            <w:tcW w:w="937" w:type="pct"/>
          </w:tcPr>
          <w:p w14:paraId="75D500AA" w14:textId="34262ED7" w:rsidR="00B1155A" w:rsidRPr="009A4740" w:rsidRDefault="00B1155A" w:rsidP="0077032E">
            <w:pPr>
              <w:spacing w:before="60" w:after="60" w:line="240" w:lineRule="auto"/>
              <w:ind w:left="0"/>
              <w:rPr>
                <w:rFonts w:ascii="Verdana" w:hAnsi="Verdana" w:cs="Arial"/>
                <w:sz w:val="18"/>
                <w:szCs w:val="18"/>
              </w:rPr>
            </w:pPr>
          </w:p>
        </w:tc>
      </w:tr>
      <w:tr w:rsidR="00B1155A" w:rsidRPr="009A4740" w14:paraId="75316B24" w14:textId="77777777" w:rsidTr="00735B22">
        <w:tc>
          <w:tcPr>
            <w:tcW w:w="5000" w:type="pct"/>
            <w:gridSpan w:val="5"/>
            <w:shd w:val="clear" w:color="auto" w:fill="7F7F7F" w:themeFill="text1" w:themeFillTint="80"/>
          </w:tcPr>
          <w:p w14:paraId="738CA20B" w14:textId="7E0DCD7A" w:rsidR="00B1155A" w:rsidRPr="00735B22" w:rsidRDefault="00735B22" w:rsidP="00FD6905">
            <w:pPr>
              <w:pStyle w:val="OBSBody"/>
              <w:rPr>
                <w:rFonts w:ascii="Verdana" w:hAnsi="Verdana"/>
                <w:b/>
                <w:bCs/>
                <w:i/>
                <w:iCs/>
                <w:color w:val="FFFFFF" w:themeColor="background1"/>
                <w:sz w:val="18"/>
                <w:szCs w:val="18"/>
              </w:rPr>
            </w:pPr>
            <w:r w:rsidRPr="00735B22">
              <w:rPr>
                <w:rFonts w:ascii="Verdana" w:hAnsi="Verdana"/>
                <w:b/>
                <w:bCs/>
                <w:i/>
                <w:iCs/>
                <w:color w:val="FFFFFF" w:themeColor="background1"/>
                <w:sz w:val="18"/>
                <w:szCs w:val="18"/>
              </w:rPr>
              <w:t>Triage</w:t>
            </w:r>
          </w:p>
        </w:tc>
      </w:tr>
      <w:tr w:rsidR="00B1155A" w:rsidRPr="009A4740" w14:paraId="64536631" w14:textId="77777777" w:rsidTr="00FE3E98">
        <w:tc>
          <w:tcPr>
            <w:tcW w:w="639" w:type="pct"/>
            <w:shd w:val="clear" w:color="auto" w:fill="D9D9D9" w:themeFill="background1" w:themeFillShade="D9"/>
          </w:tcPr>
          <w:p w14:paraId="03E83AB2" w14:textId="77777777" w:rsidR="00B1155A" w:rsidRPr="009A4740" w:rsidRDefault="00B1155A" w:rsidP="00770D70">
            <w:pPr>
              <w:pStyle w:val="OBSBody"/>
              <w:numPr>
                <w:ilvl w:val="0"/>
                <w:numId w:val="37"/>
              </w:numPr>
              <w:spacing w:beforeLines="60" w:before="144" w:afterLines="60" w:after="144" w:line="240" w:lineRule="auto"/>
              <w:rPr>
                <w:rFonts w:ascii="Verdana" w:hAnsi="Verdana"/>
                <w:sz w:val="18"/>
                <w:szCs w:val="18"/>
              </w:rPr>
            </w:pPr>
          </w:p>
        </w:tc>
        <w:tc>
          <w:tcPr>
            <w:tcW w:w="1940" w:type="pct"/>
          </w:tcPr>
          <w:p w14:paraId="7F206074" w14:textId="31754EBC" w:rsidR="00B1155A" w:rsidRPr="009A4740" w:rsidRDefault="00B1155A" w:rsidP="00B1155A">
            <w:pPr>
              <w:pStyle w:val="OBSBody"/>
              <w:spacing w:beforeLines="60" w:before="144" w:afterLines="60" w:after="144" w:line="240" w:lineRule="auto"/>
              <w:jc w:val="left"/>
              <w:rPr>
                <w:rFonts w:ascii="Verdana" w:hAnsi="Verdana"/>
                <w:sz w:val="18"/>
                <w:szCs w:val="18"/>
              </w:rPr>
            </w:pPr>
            <w:r w:rsidRPr="009A4740">
              <w:rPr>
                <w:rFonts w:ascii="Verdana" w:hAnsi="Verdana"/>
                <w:sz w:val="18"/>
                <w:szCs w:val="18"/>
              </w:rPr>
              <w:t xml:space="preserve">If the </w:t>
            </w:r>
            <w:r w:rsidR="008F496F" w:rsidRPr="008F496F">
              <w:rPr>
                <w:rFonts w:ascii="Verdana" w:hAnsi="Verdana"/>
                <w:color w:val="C00000"/>
                <w:sz w:val="18"/>
                <w:szCs w:val="18"/>
              </w:rPr>
              <w:t>&lt;</w:t>
            </w:r>
            <w:r w:rsidRPr="008F496F">
              <w:rPr>
                <w:rFonts w:ascii="Verdana" w:hAnsi="Verdana"/>
                <w:color w:val="C00000"/>
                <w:sz w:val="18"/>
                <w:szCs w:val="18"/>
              </w:rPr>
              <w:t>CISO</w:t>
            </w:r>
            <w:r w:rsidR="008F496F" w:rsidRPr="008F496F">
              <w:rPr>
                <w:rFonts w:ascii="Verdana" w:hAnsi="Verdana"/>
                <w:color w:val="C00000"/>
                <w:sz w:val="18"/>
                <w:szCs w:val="18"/>
              </w:rPr>
              <w:t>&gt;</w:t>
            </w:r>
            <w:r w:rsidRPr="008F496F">
              <w:rPr>
                <w:rFonts w:ascii="Verdana" w:hAnsi="Verdana"/>
                <w:color w:val="C00000"/>
                <w:sz w:val="18"/>
                <w:szCs w:val="18"/>
              </w:rPr>
              <w:t xml:space="preserve"> </w:t>
            </w:r>
            <w:r w:rsidRPr="009A4740">
              <w:rPr>
                <w:rFonts w:ascii="Verdana" w:hAnsi="Verdana"/>
                <w:sz w:val="18"/>
                <w:szCs w:val="18"/>
              </w:rPr>
              <w:t xml:space="preserve">is not yet aware of the incident, notify the </w:t>
            </w:r>
            <w:r w:rsidR="008F496F" w:rsidRPr="008F496F">
              <w:rPr>
                <w:rFonts w:ascii="Verdana" w:hAnsi="Verdana"/>
                <w:color w:val="C00000"/>
                <w:sz w:val="18"/>
                <w:szCs w:val="18"/>
              </w:rPr>
              <w:t xml:space="preserve">&lt;CISO&gt; </w:t>
            </w:r>
            <w:r w:rsidRPr="009A4740">
              <w:rPr>
                <w:rFonts w:ascii="Verdana" w:hAnsi="Verdana"/>
                <w:sz w:val="18"/>
                <w:szCs w:val="18"/>
              </w:rPr>
              <w:t xml:space="preserve"> by sending an e-mail to </w:t>
            </w:r>
            <w:r w:rsidR="008F496F" w:rsidRPr="008F496F">
              <w:rPr>
                <w:rFonts w:ascii="Verdana" w:hAnsi="Verdana"/>
                <w:color w:val="C00000"/>
                <w:sz w:val="18"/>
                <w:szCs w:val="18"/>
              </w:rPr>
              <w:t>&lt;</w:t>
            </w:r>
            <w:r w:rsidRPr="008F496F">
              <w:rPr>
                <w:rFonts w:ascii="Verdana" w:hAnsi="Verdana"/>
                <w:color w:val="C00000"/>
                <w:sz w:val="18"/>
                <w:szCs w:val="18"/>
              </w:rPr>
              <w:t>Email Address</w:t>
            </w:r>
            <w:r w:rsidR="008F496F" w:rsidRPr="008F496F">
              <w:rPr>
                <w:rFonts w:ascii="Verdana" w:hAnsi="Verdana"/>
                <w:color w:val="C00000"/>
                <w:sz w:val="18"/>
                <w:szCs w:val="18"/>
              </w:rPr>
              <w:t>&gt;</w:t>
            </w:r>
            <w:r w:rsidRPr="008F496F">
              <w:rPr>
                <w:rFonts w:ascii="Verdana" w:hAnsi="Verdana"/>
                <w:color w:val="C00000"/>
                <w:sz w:val="18"/>
                <w:szCs w:val="18"/>
              </w:rPr>
              <w:t xml:space="preserve"> </w:t>
            </w:r>
          </w:p>
        </w:tc>
        <w:tc>
          <w:tcPr>
            <w:tcW w:w="681" w:type="pct"/>
          </w:tcPr>
          <w:p w14:paraId="18213F46" w14:textId="77777777" w:rsidR="00B1155A" w:rsidRPr="009A4740" w:rsidRDefault="00B1155A" w:rsidP="00FD6905">
            <w:pPr>
              <w:pStyle w:val="OBSBody"/>
              <w:spacing w:beforeLines="60" w:before="144" w:afterLines="60" w:after="144" w:line="240" w:lineRule="auto"/>
              <w:rPr>
                <w:rFonts w:ascii="Verdana" w:hAnsi="Verdana"/>
                <w:sz w:val="18"/>
                <w:szCs w:val="18"/>
              </w:rPr>
            </w:pPr>
          </w:p>
        </w:tc>
        <w:tc>
          <w:tcPr>
            <w:tcW w:w="803" w:type="pct"/>
          </w:tcPr>
          <w:p w14:paraId="71EA2615" w14:textId="77777777" w:rsidR="00B1155A" w:rsidRPr="009A4740" w:rsidRDefault="00B1155A" w:rsidP="00FD6905">
            <w:pPr>
              <w:spacing w:beforeLines="60" w:before="144" w:afterLines="60" w:after="144" w:line="240" w:lineRule="auto"/>
              <w:ind w:left="0"/>
              <w:rPr>
                <w:rFonts w:cs="Arial"/>
              </w:rPr>
            </w:pPr>
          </w:p>
        </w:tc>
        <w:tc>
          <w:tcPr>
            <w:tcW w:w="937" w:type="pct"/>
          </w:tcPr>
          <w:p w14:paraId="4E852118" w14:textId="0A8A2CED" w:rsidR="00B1155A" w:rsidRPr="009A4740" w:rsidRDefault="00B1155A" w:rsidP="00FD6905">
            <w:pPr>
              <w:spacing w:beforeLines="60" w:before="144" w:afterLines="60" w:after="144" w:line="240" w:lineRule="auto"/>
              <w:ind w:left="0"/>
              <w:rPr>
                <w:rFonts w:ascii="Verdana" w:hAnsi="Verdana" w:cs="Arial"/>
                <w:sz w:val="18"/>
                <w:szCs w:val="18"/>
              </w:rPr>
            </w:pPr>
          </w:p>
        </w:tc>
      </w:tr>
      <w:tr w:rsidR="00B1155A" w:rsidRPr="009A4740" w14:paraId="4CCA9516" w14:textId="77777777" w:rsidTr="00FE3E98">
        <w:tc>
          <w:tcPr>
            <w:tcW w:w="639" w:type="pct"/>
            <w:shd w:val="clear" w:color="auto" w:fill="D9D9D9" w:themeFill="background1" w:themeFillShade="D9"/>
          </w:tcPr>
          <w:p w14:paraId="6E8442C9" w14:textId="77777777" w:rsidR="00B1155A" w:rsidRPr="009A4740" w:rsidRDefault="00B1155A" w:rsidP="00770D70">
            <w:pPr>
              <w:pStyle w:val="OBSBody"/>
              <w:numPr>
                <w:ilvl w:val="0"/>
                <w:numId w:val="37"/>
              </w:numPr>
              <w:spacing w:beforeLines="60" w:before="144" w:afterLines="60" w:after="144" w:line="240" w:lineRule="auto"/>
              <w:rPr>
                <w:rFonts w:ascii="Verdana" w:hAnsi="Verdana"/>
                <w:sz w:val="18"/>
                <w:szCs w:val="18"/>
              </w:rPr>
            </w:pPr>
          </w:p>
        </w:tc>
        <w:tc>
          <w:tcPr>
            <w:tcW w:w="1940" w:type="pct"/>
          </w:tcPr>
          <w:p w14:paraId="630302D1" w14:textId="77777777" w:rsidR="00B1155A" w:rsidRPr="009A4740" w:rsidRDefault="00B1155A" w:rsidP="00B1155A">
            <w:pPr>
              <w:pStyle w:val="OBSBody"/>
              <w:spacing w:beforeLines="60" w:before="144" w:afterLines="60" w:after="144" w:line="240" w:lineRule="auto"/>
              <w:jc w:val="left"/>
              <w:rPr>
                <w:rFonts w:ascii="Verdana" w:hAnsi="Verdana"/>
                <w:sz w:val="18"/>
                <w:szCs w:val="18"/>
              </w:rPr>
            </w:pPr>
            <w:r w:rsidRPr="009A4740">
              <w:rPr>
                <w:rFonts w:ascii="Verdana" w:hAnsi="Verdana"/>
                <w:sz w:val="18"/>
                <w:szCs w:val="18"/>
              </w:rPr>
              <w:t>Acknowledge the receipt of incident notification.</w:t>
            </w:r>
          </w:p>
        </w:tc>
        <w:tc>
          <w:tcPr>
            <w:tcW w:w="681" w:type="pct"/>
          </w:tcPr>
          <w:p w14:paraId="058FF80D" w14:textId="77777777" w:rsidR="00B1155A" w:rsidRPr="009A4740" w:rsidRDefault="00B1155A" w:rsidP="00FD6905">
            <w:pPr>
              <w:pStyle w:val="OBSBody"/>
              <w:spacing w:beforeLines="60" w:before="144" w:afterLines="60" w:after="144" w:line="240" w:lineRule="auto"/>
              <w:rPr>
                <w:rFonts w:ascii="Verdana" w:hAnsi="Verdana"/>
                <w:sz w:val="18"/>
                <w:szCs w:val="18"/>
              </w:rPr>
            </w:pPr>
          </w:p>
        </w:tc>
        <w:tc>
          <w:tcPr>
            <w:tcW w:w="803" w:type="pct"/>
          </w:tcPr>
          <w:p w14:paraId="129DF439" w14:textId="77777777" w:rsidR="00B1155A" w:rsidRPr="009A4740" w:rsidRDefault="00B1155A" w:rsidP="00FD6905">
            <w:pPr>
              <w:spacing w:beforeLines="60" w:before="144" w:afterLines="60" w:after="144" w:line="240" w:lineRule="auto"/>
              <w:ind w:left="0"/>
              <w:rPr>
                <w:rFonts w:cs="Arial"/>
              </w:rPr>
            </w:pPr>
          </w:p>
        </w:tc>
        <w:tc>
          <w:tcPr>
            <w:tcW w:w="937" w:type="pct"/>
          </w:tcPr>
          <w:p w14:paraId="7F2BC251" w14:textId="1C9170B8" w:rsidR="00B1155A" w:rsidRPr="009A4740" w:rsidRDefault="00B1155A" w:rsidP="00FD6905">
            <w:pPr>
              <w:spacing w:beforeLines="60" w:before="144" w:afterLines="60" w:after="144" w:line="240" w:lineRule="auto"/>
              <w:ind w:left="0"/>
              <w:rPr>
                <w:rFonts w:ascii="Verdana" w:hAnsi="Verdana" w:cs="Arial"/>
                <w:sz w:val="18"/>
                <w:szCs w:val="18"/>
              </w:rPr>
            </w:pPr>
          </w:p>
        </w:tc>
      </w:tr>
      <w:tr w:rsidR="00B1155A" w:rsidRPr="009A4740" w14:paraId="0E372B18" w14:textId="77777777" w:rsidTr="00FE3E98">
        <w:tc>
          <w:tcPr>
            <w:tcW w:w="639" w:type="pct"/>
            <w:shd w:val="clear" w:color="auto" w:fill="D9D9D9" w:themeFill="background1" w:themeFillShade="D9"/>
          </w:tcPr>
          <w:p w14:paraId="12C649FB" w14:textId="77777777" w:rsidR="00B1155A" w:rsidRPr="009A4740" w:rsidRDefault="00B1155A" w:rsidP="00770D70">
            <w:pPr>
              <w:pStyle w:val="OBSBody"/>
              <w:numPr>
                <w:ilvl w:val="0"/>
                <w:numId w:val="37"/>
              </w:numPr>
              <w:spacing w:beforeLines="60" w:before="144" w:afterLines="60" w:after="144" w:line="240" w:lineRule="auto"/>
              <w:rPr>
                <w:rFonts w:ascii="Verdana" w:hAnsi="Verdana"/>
                <w:sz w:val="18"/>
                <w:szCs w:val="18"/>
              </w:rPr>
            </w:pPr>
          </w:p>
        </w:tc>
        <w:tc>
          <w:tcPr>
            <w:tcW w:w="1940" w:type="pct"/>
          </w:tcPr>
          <w:p w14:paraId="5C10E59E" w14:textId="1ECBDDA5" w:rsidR="00B1155A" w:rsidRPr="009A4740" w:rsidRDefault="00B1155A" w:rsidP="00B1155A">
            <w:pPr>
              <w:pStyle w:val="OBSBody"/>
              <w:spacing w:beforeLines="60" w:before="144" w:afterLines="60" w:after="144" w:line="240" w:lineRule="auto"/>
              <w:jc w:val="left"/>
              <w:rPr>
                <w:rFonts w:ascii="Verdana" w:hAnsi="Verdana"/>
                <w:sz w:val="18"/>
                <w:szCs w:val="18"/>
              </w:rPr>
            </w:pPr>
            <w:r w:rsidRPr="009A4740">
              <w:rPr>
                <w:rFonts w:ascii="Verdana" w:hAnsi="Verdana"/>
                <w:sz w:val="18"/>
                <w:szCs w:val="18"/>
              </w:rPr>
              <w:t xml:space="preserve">If the </w:t>
            </w:r>
            <w:r w:rsidR="008F496F" w:rsidRPr="008F496F">
              <w:rPr>
                <w:rFonts w:ascii="Verdana" w:hAnsi="Verdana"/>
                <w:color w:val="C00000"/>
                <w:sz w:val="18"/>
                <w:szCs w:val="18"/>
              </w:rPr>
              <w:t xml:space="preserve">&lt;CISO&gt; </w:t>
            </w:r>
            <w:r w:rsidRPr="009A4740">
              <w:rPr>
                <w:rFonts w:ascii="Verdana" w:hAnsi="Verdana"/>
                <w:sz w:val="18"/>
                <w:szCs w:val="18"/>
              </w:rPr>
              <w:t xml:space="preserve">does not acknowledge the incident within the appropriate time period, escalate the incident to the </w:t>
            </w:r>
            <w:r w:rsidR="008F496F" w:rsidRPr="008F496F">
              <w:rPr>
                <w:rFonts w:ascii="Verdana" w:hAnsi="Verdana"/>
                <w:color w:val="C00000"/>
                <w:sz w:val="18"/>
                <w:szCs w:val="18"/>
              </w:rPr>
              <w:t xml:space="preserve">&lt;CISO&gt; </w:t>
            </w:r>
            <w:r w:rsidRPr="009A4740">
              <w:rPr>
                <w:rFonts w:ascii="Verdana" w:hAnsi="Verdana"/>
                <w:sz w:val="18"/>
                <w:szCs w:val="18"/>
              </w:rPr>
              <w:t>via mobile phone and e-mail.</w:t>
            </w:r>
          </w:p>
        </w:tc>
        <w:tc>
          <w:tcPr>
            <w:tcW w:w="681" w:type="pct"/>
          </w:tcPr>
          <w:p w14:paraId="0F45CA86" w14:textId="77777777" w:rsidR="00B1155A" w:rsidRPr="009A4740" w:rsidRDefault="00B1155A" w:rsidP="00FD6905">
            <w:pPr>
              <w:pStyle w:val="OBSBody"/>
              <w:spacing w:beforeLines="60" w:before="144" w:afterLines="60" w:after="144" w:line="240" w:lineRule="auto"/>
              <w:rPr>
                <w:rFonts w:ascii="Verdana" w:hAnsi="Verdana"/>
                <w:sz w:val="18"/>
                <w:szCs w:val="18"/>
              </w:rPr>
            </w:pPr>
          </w:p>
        </w:tc>
        <w:tc>
          <w:tcPr>
            <w:tcW w:w="803" w:type="pct"/>
          </w:tcPr>
          <w:p w14:paraId="4B0DD750" w14:textId="77777777" w:rsidR="00B1155A" w:rsidRPr="009A4740" w:rsidRDefault="00B1155A" w:rsidP="00FD6905">
            <w:pPr>
              <w:spacing w:beforeLines="60" w:before="144" w:afterLines="60" w:after="144" w:line="240" w:lineRule="auto"/>
              <w:ind w:left="0"/>
              <w:rPr>
                <w:rFonts w:cs="Arial"/>
              </w:rPr>
            </w:pPr>
          </w:p>
        </w:tc>
        <w:tc>
          <w:tcPr>
            <w:tcW w:w="937" w:type="pct"/>
          </w:tcPr>
          <w:p w14:paraId="03772E48" w14:textId="1CF05587" w:rsidR="00B1155A" w:rsidRPr="009A4740" w:rsidRDefault="00B1155A" w:rsidP="00FD6905">
            <w:pPr>
              <w:spacing w:beforeLines="60" w:before="144" w:afterLines="60" w:after="144" w:line="240" w:lineRule="auto"/>
              <w:ind w:left="0"/>
              <w:rPr>
                <w:rFonts w:ascii="Verdana" w:hAnsi="Verdana" w:cs="Arial"/>
                <w:sz w:val="18"/>
                <w:szCs w:val="18"/>
              </w:rPr>
            </w:pPr>
          </w:p>
        </w:tc>
      </w:tr>
      <w:tr w:rsidR="00B1155A" w:rsidRPr="009A4740" w14:paraId="7B3A58AF" w14:textId="77777777" w:rsidTr="00FE3E98">
        <w:tc>
          <w:tcPr>
            <w:tcW w:w="639" w:type="pct"/>
            <w:shd w:val="clear" w:color="auto" w:fill="D9D9D9" w:themeFill="background1" w:themeFillShade="D9"/>
          </w:tcPr>
          <w:p w14:paraId="757CEE43" w14:textId="77777777" w:rsidR="00B1155A" w:rsidRPr="009A4740" w:rsidRDefault="00B1155A" w:rsidP="00770D70">
            <w:pPr>
              <w:pStyle w:val="OBSBody"/>
              <w:numPr>
                <w:ilvl w:val="0"/>
                <w:numId w:val="37"/>
              </w:numPr>
              <w:spacing w:beforeLines="60" w:before="144" w:afterLines="60" w:after="144" w:line="240" w:lineRule="auto"/>
              <w:rPr>
                <w:rFonts w:ascii="Verdana" w:hAnsi="Verdana"/>
                <w:sz w:val="18"/>
                <w:szCs w:val="18"/>
              </w:rPr>
            </w:pPr>
          </w:p>
        </w:tc>
        <w:tc>
          <w:tcPr>
            <w:tcW w:w="1940" w:type="pct"/>
          </w:tcPr>
          <w:p w14:paraId="54CD8988" w14:textId="1DA6444C" w:rsidR="00B1155A" w:rsidRPr="009A4740" w:rsidRDefault="00B1155A" w:rsidP="00B1155A">
            <w:pPr>
              <w:pStyle w:val="OBSBody"/>
              <w:spacing w:beforeLines="60" w:before="144" w:afterLines="60" w:after="144" w:line="240" w:lineRule="auto"/>
              <w:jc w:val="left"/>
              <w:rPr>
                <w:rFonts w:ascii="Verdana" w:hAnsi="Verdana"/>
                <w:sz w:val="18"/>
                <w:szCs w:val="18"/>
              </w:rPr>
            </w:pPr>
            <w:r w:rsidRPr="009A4740">
              <w:rPr>
                <w:rFonts w:ascii="Verdana" w:hAnsi="Verdana"/>
                <w:sz w:val="18"/>
                <w:szCs w:val="18"/>
              </w:rPr>
              <w:t xml:space="preserve">If the </w:t>
            </w:r>
            <w:r w:rsidR="008F496F" w:rsidRPr="008F496F">
              <w:rPr>
                <w:rFonts w:ascii="Verdana" w:hAnsi="Verdana"/>
                <w:color w:val="C00000"/>
                <w:sz w:val="18"/>
                <w:szCs w:val="18"/>
              </w:rPr>
              <w:t xml:space="preserve">&lt;CISO&gt; </w:t>
            </w:r>
            <w:r w:rsidRPr="009A4740">
              <w:rPr>
                <w:rFonts w:ascii="Verdana" w:hAnsi="Verdana"/>
                <w:sz w:val="18"/>
                <w:szCs w:val="18"/>
              </w:rPr>
              <w:t xml:space="preserve"> does not acknowledge the incident within the appropriate time period, directly contact the SIRT via e-mail distribution list and contact numbers.</w:t>
            </w:r>
          </w:p>
        </w:tc>
        <w:tc>
          <w:tcPr>
            <w:tcW w:w="681" w:type="pct"/>
          </w:tcPr>
          <w:p w14:paraId="6C2216B9" w14:textId="77777777" w:rsidR="00B1155A" w:rsidRPr="009A4740" w:rsidRDefault="00B1155A" w:rsidP="00FD6905">
            <w:pPr>
              <w:pStyle w:val="OBSBody"/>
              <w:spacing w:beforeLines="60" w:before="144" w:afterLines="60" w:after="144" w:line="240" w:lineRule="auto"/>
              <w:rPr>
                <w:rFonts w:ascii="Verdana" w:hAnsi="Verdana"/>
                <w:sz w:val="18"/>
                <w:szCs w:val="18"/>
              </w:rPr>
            </w:pPr>
          </w:p>
        </w:tc>
        <w:tc>
          <w:tcPr>
            <w:tcW w:w="803" w:type="pct"/>
          </w:tcPr>
          <w:p w14:paraId="51939B86" w14:textId="77777777" w:rsidR="00B1155A" w:rsidRPr="009A4740" w:rsidRDefault="00B1155A" w:rsidP="00FD6905">
            <w:pPr>
              <w:spacing w:beforeLines="60" w:before="144" w:afterLines="60" w:after="144" w:line="240" w:lineRule="auto"/>
              <w:ind w:left="0"/>
              <w:rPr>
                <w:rFonts w:cs="Arial"/>
              </w:rPr>
            </w:pPr>
          </w:p>
        </w:tc>
        <w:tc>
          <w:tcPr>
            <w:tcW w:w="937" w:type="pct"/>
          </w:tcPr>
          <w:p w14:paraId="72CE9BC2" w14:textId="3531C65D" w:rsidR="00B1155A" w:rsidRPr="009A4740" w:rsidRDefault="00B1155A" w:rsidP="00FD6905">
            <w:pPr>
              <w:spacing w:beforeLines="60" w:before="144" w:afterLines="60" w:after="144" w:line="240" w:lineRule="auto"/>
              <w:ind w:left="0"/>
              <w:rPr>
                <w:rFonts w:ascii="Verdana" w:hAnsi="Verdana" w:cs="Arial"/>
                <w:sz w:val="18"/>
                <w:szCs w:val="18"/>
              </w:rPr>
            </w:pPr>
          </w:p>
        </w:tc>
      </w:tr>
      <w:tr w:rsidR="00B1155A" w:rsidRPr="009A4740" w14:paraId="7E65F5E3" w14:textId="77777777" w:rsidTr="00FE3E98">
        <w:tc>
          <w:tcPr>
            <w:tcW w:w="639" w:type="pct"/>
            <w:shd w:val="clear" w:color="auto" w:fill="D9D9D9" w:themeFill="background1" w:themeFillShade="D9"/>
          </w:tcPr>
          <w:p w14:paraId="0869317B" w14:textId="77777777" w:rsidR="00B1155A" w:rsidRPr="009A4740" w:rsidRDefault="00B1155A" w:rsidP="00770D70">
            <w:pPr>
              <w:pStyle w:val="OBSBody"/>
              <w:numPr>
                <w:ilvl w:val="0"/>
                <w:numId w:val="37"/>
              </w:numPr>
              <w:spacing w:beforeLines="60" w:before="144" w:afterLines="60" w:after="144" w:line="240" w:lineRule="auto"/>
              <w:rPr>
                <w:rFonts w:ascii="Verdana" w:hAnsi="Verdana"/>
                <w:sz w:val="18"/>
                <w:szCs w:val="18"/>
              </w:rPr>
            </w:pPr>
          </w:p>
        </w:tc>
        <w:tc>
          <w:tcPr>
            <w:tcW w:w="1940" w:type="pct"/>
          </w:tcPr>
          <w:p w14:paraId="469BF18F" w14:textId="5B57F50B" w:rsidR="00B1155A" w:rsidRPr="009A4740" w:rsidRDefault="00CB704A" w:rsidP="00B1155A">
            <w:pPr>
              <w:pStyle w:val="OBSBody"/>
              <w:spacing w:beforeLines="60" w:before="144" w:afterLines="60" w:after="144" w:line="240" w:lineRule="auto"/>
              <w:jc w:val="left"/>
              <w:rPr>
                <w:rFonts w:ascii="Verdana" w:hAnsi="Verdana"/>
                <w:sz w:val="18"/>
                <w:szCs w:val="18"/>
              </w:rPr>
            </w:pPr>
            <w:r>
              <w:rPr>
                <w:rFonts w:ascii="Verdana" w:hAnsi="Verdana"/>
                <w:sz w:val="18"/>
                <w:szCs w:val="18"/>
              </w:rPr>
              <w:t xml:space="preserve">If suspected Breach, </w:t>
            </w:r>
            <w:r>
              <w:rPr>
                <w:rFonts w:ascii="Verdana" w:hAnsi="Verdana"/>
                <w:color w:val="C00000"/>
                <w:sz w:val="18"/>
                <w:szCs w:val="18"/>
              </w:rPr>
              <w:t xml:space="preserve">coordinate with Legal and Communications Manager&gt; </w:t>
            </w:r>
            <w:r w:rsidR="00B1155A" w:rsidRPr="009A4740">
              <w:rPr>
                <w:rFonts w:ascii="Verdana" w:hAnsi="Verdana"/>
                <w:sz w:val="18"/>
                <w:szCs w:val="18"/>
              </w:rPr>
              <w:t>(Breach Response)</w:t>
            </w:r>
          </w:p>
        </w:tc>
        <w:tc>
          <w:tcPr>
            <w:tcW w:w="681" w:type="pct"/>
          </w:tcPr>
          <w:p w14:paraId="678EC56D" w14:textId="77777777" w:rsidR="00B1155A" w:rsidRPr="009A4740" w:rsidRDefault="00B1155A" w:rsidP="00FD6905">
            <w:pPr>
              <w:pStyle w:val="OBSBody"/>
              <w:spacing w:beforeLines="60" w:before="144" w:afterLines="60" w:after="144" w:line="240" w:lineRule="auto"/>
              <w:rPr>
                <w:rFonts w:ascii="Verdana" w:hAnsi="Verdana"/>
                <w:sz w:val="18"/>
                <w:szCs w:val="18"/>
              </w:rPr>
            </w:pPr>
          </w:p>
        </w:tc>
        <w:tc>
          <w:tcPr>
            <w:tcW w:w="803" w:type="pct"/>
          </w:tcPr>
          <w:p w14:paraId="37331CF3" w14:textId="77777777" w:rsidR="00B1155A" w:rsidRPr="009A4740" w:rsidRDefault="00B1155A" w:rsidP="00FD6905">
            <w:pPr>
              <w:spacing w:beforeLines="60" w:before="144" w:afterLines="60" w:after="144" w:line="240" w:lineRule="auto"/>
              <w:ind w:left="0"/>
              <w:rPr>
                <w:rFonts w:cs="Arial"/>
              </w:rPr>
            </w:pPr>
          </w:p>
        </w:tc>
        <w:tc>
          <w:tcPr>
            <w:tcW w:w="937" w:type="pct"/>
          </w:tcPr>
          <w:p w14:paraId="6B38D590" w14:textId="599B55B0" w:rsidR="00B1155A" w:rsidRPr="009A4740" w:rsidRDefault="00B1155A" w:rsidP="00FD6905">
            <w:pPr>
              <w:spacing w:beforeLines="60" w:before="144" w:afterLines="60" w:after="144" w:line="240" w:lineRule="auto"/>
              <w:ind w:left="0"/>
              <w:rPr>
                <w:rFonts w:ascii="Verdana" w:hAnsi="Verdana" w:cs="Arial"/>
                <w:sz w:val="18"/>
                <w:szCs w:val="18"/>
              </w:rPr>
            </w:pPr>
          </w:p>
        </w:tc>
      </w:tr>
      <w:tr w:rsidR="00B1155A" w:rsidRPr="009A4740" w14:paraId="1310CEF2" w14:textId="77777777" w:rsidTr="00FE3E98">
        <w:tc>
          <w:tcPr>
            <w:tcW w:w="639" w:type="pct"/>
            <w:shd w:val="clear" w:color="auto" w:fill="D9D9D9" w:themeFill="background1" w:themeFillShade="D9"/>
          </w:tcPr>
          <w:p w14:paraId="2896F9FB" w14:textId="77777777" w:rsidR="00B1155A" w:rsidRPr="009A4740" w:rsidRDefault="00B1155A" w:rsidP="00770D70">
            <w:pPr>
              <w:pStyle w:val="OBSBody"/>
              <w:numPr>
                <w:ilvl w:val="0"/>
                <w:numId w:val="37"/>
              </w:numPr>
              <w:spacing w:beforeLines="60" w:before="144" w:afterLines="60" w:after="144" w:line="240" w:lineRule="auto"/>
              <w:rPr>
                <w:sz w:val="18"/>
                <w:szCs w:val="18"/>
              </w:rPr>
            </w:pPr>
          </w:p>
        </w:tc>
        <w:tc>
          <w:tcPr>
            <w:tcW w:w="1940" w:type="pct"/>
          </w:tcPr>
          <w:p w14:paraId="4300D70B" w14:textId="5F5BAF10" w:rsidR="00B1155A" w:rsidRPr="00521E82" w:rsidRDefault="00B1155A" w:rsidP="00B1155A">
            <w:pPr>
              <w:pStyle w:val="OBSBody"/>
              <w:spacing w:beforeLines="60" w:before="144" w:afterLines="60" w:after="144" w:line="240" w:lineRule="auto"/>
              <w:jc w:val="left"/>
              <w:rPr>
                <w:rFonts w:ascii="Verdana" w:hAnsi="Verdana"/>
                <w:sz w:val="18"/>
                <w:szCs w:val="18"/>
              </w:rPr>
            </w:pPr>
            <w:r w:rsidRPr="00521E82">
              <w:rPr>
                <w:rFonts w:ascii="Verdana" w:hAnsi="Verdana"/>
                <w:sz w:val="18"/>
                <w:szCs w:val="18"/>
              </w:rPr>
              <w:t>Notification of Insurance Policy if needed</w:t>
            </w:r>
            <w:r w:rsidR="00CB704A">
              <w:rPr>
                <w:rFonts w:ascii="Verdana" w:hAnsi="Verdana"/>
                <w:sz w:val="18"/>
                <w:szCs w:val="18"/>
              </w:rPr>
              <w:t>.</w:t>
            </w:r>
            <w:r w:rsidRPr="00521E82">
              <w:rPr>
                <w:rFonts w:ascii="Verdana" w:hAnsi="Verdana"/>
                <w:sz w:val="18"/>
                <w:szCs w:val="18"/>
              </w:rPr>
              <w:t xml:space="preserve"> </w:t>
            </w:r>
          </w:p>
        </w:tc>
        <w:tc>
          <w:tcPr>
            <w:tcW w:w="681" w:type="pct"/>
          </w:tcPr>
          <w:p w14:paraId="12469811" w14:textId="77777777" w:rsidR="00B1155A" w:rsidRPr="009A4740" w:rsidRDefault="00B1155A" w:rsidP="00FD6905">
            <w:pPr>
              <w:pStyle w:val="OBSBody"/>
              <w:spacing w:beforeLines="60" w:before="144" w:afterLines="60" w:after="144" w:line="240" w:lineRule="auto"/>
              <w:rPr>
                <w:sz w:val="18"/>
                <w:szCs w:val="18"/>
              </w:rPr>
            </w:pPr>
          </w:p>
        </w:tc>
        <w:tc>
          <w:tcPr>
            <w:tcW w:w="803" w:type="pct"/>
          </w:tcPr>
          <w:p w14:paraId="656BA1DD" w14:textId="77777777" w:rsidR="00B1155A" w:rsidRPr="009A4740" w:rsidRDefault="00B1155A" w:rsidP="00FD6905">
            <w:pPr>
              <w:spacing w:beforeLines="60" w:before="144" w:afterLines="60" w:after="144" w:line="240" w:lineRule="auto"/>
              <w:ind w:left="0"/>
              <w:rPr>
                <w:rFonts w:cs="Arial"/>
              </w:rPr>
            </w:pPr>
          </w:p>
        </w:tc>
        <w:tc>
          <w:tcPr>
            <w:tcW w:w="937" w:type="pct"/>
          </w:tcPr>
          <w:p w14:paraId="39447A33" w14:textId="1CC24F5F" w:rsidR="00B1155A" w:rsidRPr="009A4740" w:rsidRDefault="00B1155A" w:rsidP="00FD6905">
            <w:pPr>
              <w:spacing w:beforeLines="60" w:before="144" w:afterLines="60" w:after="144" w:line="240" w:lineRule="auto"/>
              <w:ind w:left="0"/>
              <w:rPr>
                <w:rFonts w:cs="Arial"/>
              </w:rPr>
            </w:pPr>
          </w:p>
        </w:tc>
      </w:tr>
      <w:tr w:rsidR="00B1155A" w:rsidRPr="009A4740" w14:paraId="54C5B0C1" w14:textId="77777777" w:rsidTr="0078025A">
        <w:tc>
          <w:tcPr>
            <w:tcW w:w="5000" w:type="pct"/>
            <w:gridSpan w:val="5"/>
            <w:shd w:val="clear" w:color="auto" w:fill="7F7F7F" w:themeFill="text1" w:themeFillTint="80"/>
          </w:tcPr>
          <w:p w14:paraId="06DFDA48" w14:textId="69AB5FA6" w:rsidR="00B1155A" w:rsidRPr="0078025A" w:rsidRDefault="00B1155A" w:rsidP="0078025A">
            <w:pPr>
              <w:pStyle w:val="OBSBody"/>
              <w:rPr>
                <w:rFonts w:ascii="Verdana" w:hAnsi="Verdana"/>
                <w:i/>
                <w:iCs/>
                <w:sz w:val="18"/>
                <w:szCs w:val="18"/>
              </w:rPr>
            </w:pPr>
            <w:r w:rsidRPr="0078025A">
              <w:rPr>
                <w:rFonts w:ascii="Verdana" w:hAnsi="Verdana"/>
                <w:b/>
                <w:bCs/>
                <w:i/>
                <w:iCs/>
                <w:color w:val="FFFFFF" w:themeColor="background1"/>
                <w:sz w:val="18"/>
                <w:szCs w:val="18"/>
              </w:rPr>
              <w:t>Analysis</w:t>
            </w:r>
          </w:p>
        </w:tc>
      </w:tr>
      <w:tr w:rsidR="00B1155A" w:rsidRPr="009A4740" w14:paraId="457488A8" w14:textId="77777777" w:rsidTr="00FE3E98">
        <w:tc>
          <w:tcPr>
            <w:tcW w:w="639" w:type="pct"/>
            <w:shd w:val="clear" w:color="auto" w:fill="D9D9D9" w:themeFill="background1" w:themeFillShade="D9"/>
          </w:tcPr>
          <w:p w14:paraId="3F1AC995" w14:textId="77777777" w:rsidR="00B1155A" w:rsidRPr="002D21E7" w:rsidRDefault="00B1155A" w:rsidP="00770D70">
            <w:pPr>
              <w:pStyle w:val="OBSBody"/>
              <w:numPr>
                <w:ilvl w:val="0"/>
                <w:numId w:val="37"/>
              </w:numPr>
              <w:spacing w:beforeLines="60" w:before="144" w:afterLines="60" w:after="144" w:line="240" w:lineRule="auto"/>
              <w:rPr>
                <w:sz w:val="18"/>
                <w:szCs w:val="18"/>
              </w:rPr>
            </w:pPr>
          </w:p>
        </w:tc>
        <w:tc>
          <w:tcPr>
            <w:tcW w:w="1940" w:type="pct"/>
          </w:tcPr>
          <w:p w14:paraId="01B4416F" w14:textId="24273C50" w:rsidR="00B1155A" w:rsidRPr="009A4740" w:rsidRDefault="00B1155A" w:rsidP="00B1155A">
            <w:pPr>
              <w:pStyle w:val="OBSBody"/>
              <w:spacing w:beforeLines="60" w:before="144" w:afterLines="60" w:after="144" w:line="240" w:lineRule="auto"/>
              <w:jc w:val="left"/>
              <w:rPr>
                <w:rFonts w:ascii="Verdana" w:hAnsi="Verdana"/>
                <w:sz w:val="18"/>
                <w:szCs w:val="18"/>
              </w:rPr>
            </w:pPr>
            <w:r w:rsidRPr="009A4740">
              <w:rPr>
                <w:rFonts w:ascii="Verdana" w:hAnsi="Verdana"/>
                <w:sz w:val="18"/>
                <w:szCs w:val="18"/>
              </w:rPr>
              <w:t xml:space="preserve">Complete the </w:t>
            </w:r>
            <w:r w:rsidRPr="00CB704A">
              <w:rPr>
                <w:rFonts w:ascii="Verdana" w:hAnsi="Verdana"/>
                <w:b/>
                <w:bCs/>
                <w:color w:val="C00000"/>
                <w:sz w:val="18"/>
                <w:szCs w:val="18"/>
              </w:rPr>
              <w:t xml:space="preserve">Security </w:t>
            </w:r>
            <w:r w:rsidR="00CB704A">
              <w:rPr>
                <w:rFonts w:ascii="Verdana" w:hAnsi="Verdana"/>
                <w:b/>
                <w:bCs/>
                <w:color w:val="C00000"/>
                <w:sz w:val="18"/>
                <w:szCs w:val="18"/>
              </w:rPr>
              <w:t xml:space="preserve">Incident </w:t>
            </w:r>
            <w:r w:rsidRPr="00CB704A">
              <w:rPr>
                <w:rFonts w:ascii="Verdana" w:hAnsi="Verdana"/>
                <w:b/>
                <w:bCs/>
                <w:color w:val="C00000"/>
                <w:sz w:val="18"/>
                <w:szCs w:val="18"/>
              </w:rPr>
              <w:t>Tracking Form</w:t>
            </w:r>
            <w:r w:rsidR="00CB704A" w:rsidRPr="00CB704A">
              <w:rPr>
                <w:rFonts w:ascii="Verdana" w:hAnsi="Verdana"/>
                <w:sz w:val="18"/>
                <w:szCs w:val="18"/>
              </w:rPr>
              <w:t>.</w:t>
            </w:r>
          </w:p>
        </w:tc>
        <w:tc>
          <w:tcPr>
            <w:tcW w:w="681" w:type="pct"/>
          </w:tcPr>
          <w:p w14:paraId="7B3EECCD" w14:textId="77777777" w:rsidR="00B1155A" w:rsidRPr="009A4740" w:rsidRDefault="00B1155A" w:rsidP="00FD6905">
            <w:pPr>
              <w:pStyle w:val="OBSBody"/>
              <w:spacing w:beforeLines="60" w:before="144" w:afterLines="60" w:after="144" w:line="240" w:lineRule="auto"/>
              <w:rPr>
                <w:rFonts w:ascii="Verdana" w:hAnsi="Verdana"/>
                <w:sz w:val="18"/>
                <w:szCs w:val="18"/>
              </w:rPr>
            </w:pPr>
          </w:p>
        </w:tc>
        <w:tc>
          <w:tcPr>
            <w:tcW w:w="803" w:type="pct"/>
          </w:tcPr>
          <w:p w14:paraId="66DB1624" w14:textId="77777777" w:rsidR="00B1155A" w:rsidRPr="009A4740" w:rsidRDefault="00B1155A" w:rsidP="00FD6905">
            <w:pPr>
              <w:pStyle w:val="OBSBody"/>
              <w:spacing w:beforeLines="60" w:before="144" w:afterLines="60" w:after="144" w:line="240" w:lineRule="auto"/>
              <w:rPr>
                <w:sz w:val="18"/>
                <w:szCs w:val="18"/>
              </w:rPr>
            </w:pPr>
          </w:p>
        </w:tc>
        <w:tc>
          <w:tcPr>
            <w:tcW w:w="937" w:type="pct"/>
          </w:tcPr>
          <w:p w14:paraId="380F7E7E" w14:textId="0DEA0C00" w:rsidR="00B1155A" w:rsidRPr="009A4740" w:rsidRDefault="00B1155A" w:rsidP="00FD6905">
            <w:pPr>
              <w:pStyle w:val="OBSBody"/>
              <w:spacing w:beforeLines="60" w:before="144" w:afterLines="60" w:after="144" w:line="240" w:lineRule="auto"/>
              <w:rPr>
                <w:rFonts w:ascii="Verdana" w:hAnsi="Verdana"/>
                <w:sz w:val="18"/>
                <w:szCs w:val="18"/>
              </w:rPr>
            </w:pPr>
          </w:p>
        </w:tc>
      </w:tr>
      <w:tr w:rsidR="00B1155A" w:rsidRPr="009A4740" w14:paraId="44A9D08F" w14:textId="77777777" w:rsidTr="00FE3E98">
        <w:tc>
          <w:tcPr>
            <w:tcW w:w="639" w:type="pct"/>
            <w:shd w:val="clear" w:color="auto" w:fill="D9D9D9" w:themeFill="background1" w:themeFillShade="D9"/>
          </w:tcPr>
          <w:p w14:paraId="22AB698D" w14:textId="77777777" w:rsidR="00B1155A" w:rsidRPr="002D21E7" w:rsidRDefault="00B1155A" w:rsidP="00770D70">
            <w:pPr>
              <w:pStyle w:val="OBSBody"/>
              <w:numPr>
                <w:ilvl w:val="0"/>
                <w:numId w:val="37"/>
              </w:numPr>
              <w:spacing w:beforeLines="60" w:before="144" w:afterLines="60" w:after="144" w:line="240" w:lineRule="auto"/>
              <w:rPr>
                <w:sz w:val="18"/>
                <w:szCs w:val="18"/>
              </w:rPr>
            </w:pPr>
          </w:p>
        </w:tc>
        <w:tc>
          <w:tcPr>
            <w:tcW w:w="1940" w:type="pct"/>
          </w:tcPr>
          <w:p w14:paraId="24FD1BDE" w14:textId="10D9E765" w:rsidR="00B1155A" w:rsidRPr="009A4740" w:rsidRDefault="00B1155A" w:rsidP="00B1155A">
            <w:pPr>
              <w:pStyle w:val="OBSBody"/>
              <w:spacing w:beforeLines="60" w:before="144" w:afterLines="60" w:after="144" w:line="240" w:lineRule="auto"/>
              <w:jc w:val="left"/>
              <w:rPr>
                <w:rFonts w:ascii="Verdana" w:hAnsi="Verdana"/>
                <w:sz w:val="18"/>
                <w:szCs w:val="18"/>
              </w:rPr>
            </w:pPr>
            <w:r w:rsidRPr="009A4740">
              <w:rPr>
                <w:rFonts w:ascii="Verdana" w:hAnsi="Verdana"/>
                <w:sz w:val="18"/>
                <w:szCs w:val="18"/>
              </w:rPr>
              <w:t>Analyze the incident based on the type</w:t>
            </w:r>
            <w:r w:rsidR="00FE3E98">
              <w:rPr>
                <w:rFonts w:ascii="Verdana" w:hAnsi="Verdana"/>
                <w:sz w:val="18"/>
                <w:szCs w:val="18"/>
              </w:rPr>
              <w:t>.</w:t>
            </w:r>
          </w:p>
        </w:tc>
        <w:tc>
          <w:tcPr>
            <w:tcW w:w="681" w:type="pct"/>
          </w:tcPr>
          <w:p w14:paraId="1D22DEBB" w14:textId="77777777" w:rsidR="00B1155A" w:rsidRPr="009A4740" w:rsidRDefault="00B1155A" w:rsidP="00FD6905">
            <w:pPr>
              <w:pStyle w:val="OBSBody"/>
              <w:spacing w:beforeLines="60" w:before="144" w:afterLines="60" w:after="144" w:line="240" w:lineRule="auto"/>
              <w:rPr>
                <w:rFonts w:ascii="Verdana" w:hAnsi="Verdana"/>
                <w:sz w:val="18"/>
                <w:szCs w:val="18"/>
              </w:rPr>
            </w:pPr>
          </w:p>
        </w:tc>
        <w:tc>
          <w:tcPr>
            <w:tcW w:w="803" w:type="pct"/>
          </w:tcPr>
          <w:p w14:paraId="2696A6E2" w14:textId="77777777" w:rsidR="00B1155A" w:rsidRPr="009A4740" w:rsidRDefault="00B1155A" w:rsidP="00FD6905">
            <w:pPr>
              <w:pStyle w:val="OBSBody"/>
              <w:spacing w:beforeLines="60" w:before="144" w:afterLines="60" w:after="144" w:line="240" w:lineRule="auto"/>
              <w:rPr>
                <w:sz w:val="18"/>
                <w:szCs w:val="18"/>
              </w:rPr>
            </w:pPr>
          </w:p>
        </w:tc>
        <w:tc>
          <w:tcPr>
            <w:tcW w:w="937" w:type="pct"/>
          </w:tcPr>
          <w:p w14:paraId="5DC75F8F" w14:textId="1BA1BB2E" w:rsidR="00B1155A" w:rsidRPr="009A4740" w:rsidRDefault="00B1155A" w:rsidP="00FD6905">
            <w:pPr>
              <w:pStyle w:val="OBSBody"/>
              <w:spacing w:beforeLines="60" w:before="144" w:afterLines="60" w:after="144" w:line="240" w:lineRule="auto"/>
              <w:rPr>
                <w:rFonts w:ascii="Verdana" w:hAnsi="Verdana"/>
                <w:sz w:val="18"/>
                <w:szCs w:val="18"/>
              </w:rPr>
            </w:pPr>
          </w:p>
        </w:tc>
      </w:tr>
      <w:tr w:rsidR="00B1155A" w:rsidRPr="009A4740" w14:paraId="058729D0" w14:textId="77777777" w:rsidTr="00FE3E98">
        <w:tc>
          <w:tcPr>
            <w:tcW w:w="639" w:type="pct"/>
            <w:shd w:val="clear" w:color="auto" w:fill="D9D9D9" w:themeFill="background1" w:themeFillShade="D9"/>
          </w:tcPr>
          <w:p w14:paraId="41B2CF19" w14:textId="77777777" w:rsidR="00B1155A" w:rsidRPr="002D21E7" w:rsidRDefault="00B1155A" w:rsidP="00770D70">
            <w:pPr>
              <w:pStyle w:val="OBSBody"/>
              <w:numPr>
                <w:ilvl w:val="0"/>
                <w:numId w:val="37"/>
              </w:numPr>
              <w:spacing w:beforeLines="60" w:before="144" w:afterLines="60" w:after="144" w:line="240" w:lineRule="auto"/>
              <w:rPr>
                <w:sz w:val="18"/>
                <w:szCs w:val="18"/>
              </w:rPr>
            </w:pPr>
          </w:p>
        </w:tc>
        <w:tc>
          <w:tcPr>
            <w:tcW w:w="1940" w:type="pct"/>
          </w:tcPr>
          <w:p w14:paraId="03BFC10F" w14:textId="77777777" w:rsidR="00B1155A" w:rsidRPr="009A4740" w:rsidRDefault="00B1155A" w:rsidP="00B1155A">
            <w:pPr>
              <w:pStyle w:val="OBSBody"/>
              <w:spacing w:beforeLines="60" w:before="144" w:afterLines="60" w:after="144" w:line="240" w:lineRule="auto"/>
              <w:jc w:val="left"/>
              <w:rPr>
                <w:rFonts w:ascii="Verdana" w:hAnsi="Verdana"/>
                <w:sz w:val="18"/>
                <w:szCs w:val="18"/>
              </w:rPr>
            </w:pPr>
            <w:r w:rsidRPr="009A4740">
              <w:rPr>
                <w:rFonts w:ascii="Verdana" w:hAnsi="Verdana"/>
                <w:sz w:val="18"/>
                <w:szCs w:val="18"/>
              </w:rPr>
              <w:t>Adjust the priority rating if necessary and assign a severity rating.</w:t>
            </w:r>
          </w:p>
        </w:tc>
        <w:tc>
          <w:tcPr>
            <w:tcW w:w="681" w:type="pct"/>
          </w:tcPr>
          <w:p w14:paraId="6E5E2128" w14:textId="77777777" w:rsidR="00B1155A" w:rsidRPr="009A4740" w:rsidRDefault="00B1155A" w:rsidP="00FD6905">
            <w:pPr>
              <w:pStyle w:val="OBSBody"/>
              <w:spacing w:beforeLines="60" w:before="144" w:afterLines="60" w:after="144" w:line="240" w:lineRule="auto"/>
              <w:rPr>
                <w:rFonts w:ascii="Verdana" w:hAnsi="Verdana"/>
                <w:sz w:val="18"/>
                <w:szCs w:val="18"/>
              </w:rPr>
            </w:pPr>
          </w:p>
        </w:tc>
        <w:tc>
          <w:tcPr>
            <w:tcW w:w="803" w:type="pct"/>
          </w:tcPr>
          <w:p w14:paraId="2360D9F9" w14:textId="77777777" w:rsidR="00B1155A" w:rsidRPr="009A4740" w:rsidRDefault="00B1155A" w:rsidP="00FD6905">
            <w:pPr>
              <w:pStyle w:val="OBSBody"/>
              <w:spacing w:beforeLines="60" w:before="144" w:afterLines="60" w:after="144" w:line="240" w:lineRule="auto"/>
              <w:rPr>
                <w:sz w:val="18"/>
                <w:szCs w:val="18"/>
              </w:rPr>
            </w:pPr>
          </w:p>
        </w:tc>
        <w:tc>
          <w:tcPr>
            <w:tcW w:w="937" w:type="pct"/>
          </w:tcPr>
          <w:p w14:paraId="2C2AEB07" w14:textId="5063E54F" w:rsidR="00B1155A" w:rsidRPr="009A4740" w:rsidRDefault="00B1155A" w:rsidP="00FD6905">
            <w:pPr>
              <w:pStyle w:val="OBSBody"/>
              <w:spacing w:beforeLines="60" w:before="144" w:afterLines="60" w:after="144" w:line="240" w:lineRule="auto"/>
              <w:rPr>
                <w:rFonts w:ascii="Verdana" w:hAnsi="Verdana"/>
                <w:sz w:val="18"/>
                <w:szCs w:val="18"/>
              </w:rPr>
            </w:pPr>
          </w:p>
        </w:tc>
      </w:tr>
      <w:tr w:rsidR="00B1155A" w:rsidRPr="009A4740" w14:paraId="4A26FB29" w14:textId="77777777" w:rsidTr="00FE3E98">
        <w:tc>
          <w:tcPr>
            <w:tcW w:w="639" w:type="pct"/>
            <w:shd w:val="clear" w:color="auto" w:fill="D9D9D9" w:themeFill="background1" w:themeFillShade="D9"/>
          </w:tcPr>
          <w:p w14:paraId="2D5BC1DE" w14:textId="77777777" w:rsidR="00B1155A" w:rsidRPr="002D21E7" w:rsidRDefault="00B1155A" w:rsidP="00770D70">
            <w:pPr>
              <w:pStyle w:val="OBSBody"/>
              <w:numPr>
                <w:ilvl w:val="0"/>
                <w:numId w:val="37"/>
              </w:numPr>
              <w:spacing w:beforeLines="60" w:before="144" w:afterLines="60" w:after="144" w:line="240" w:lineRule="auto"/>
              <w:rPr>
                <w:sz w:val="18"/>
                <w:szCs w:val="18"/>
              </w:rPr>
            </w:pPr>
          </w:p>
        </w:tc>
        <w:tc>
          <w:tcPr>
            <w:tcW w:w="1940" w:type="pct"/>
          </w:tcPr>
          <w:p w14:paraId="3429290E" w14:textId="128ED9D2" w:rsidR="00B1155A" w:rsidRPr="009A4740" w:rsidRDefault="00B1155A" w:rsidP="00B1155A">
            <w:pPr>
              <w:pStyle w:val="OBSBody"/>
              <w:spacing w:beforeLines="60" w:before="144" w:afterLines="60" w:after="144" w:line="240" w:lineRule="auto"/>
              <w:jc w:val="left"/>
              <w:rPr>
                <w:rFonts w:ascii="Verdana" w:hAnsi="Verdana"/>
                <w:sz w:val="18"/>
                <w:szCs w:val="18"/>
              </w:rPr>
            </w:pPr>
            <w:r w:rsidRPr="009A4740">
              <w:rPr>
                <w:rFonts w:ascii="Verdana" w:hAnsi="Verdana"/>
                <w:sz w:val="18"/>
                <w:szCs w:val="18"/>
              </w:rPr>
              <w:t xml:space="preserve">If the incident is classified as </w:t>
            </w:r>
            <w:r w:rsidRPr="00FE3E98">
              <w:rPr>
                <w:rFonts w:ascii="Verdana" w:hAnsi="Verdana"/>
                <w:b/>
                <w:bCs/>
                <w:color w:val="C00000"/>
                <w:sz w:val="18"/>
                <w:szCs w:val="18"/>
              </w:rPr>
              <w:t>Severity 1 or Severity 2</w:t>
            </w:r>
            <w:r w:rsidRPr="009A4740">
              <w:rPr>
                <w:rFonts w:ascii="Verdana" w:hAnsi="Verdana"/>
                <w:sz w:val="18"/>
                <w:szCs w:val="18"/>
              </w:rPr>
              <w:t>, notify</w:t>
            </w:r>
            <w:r w:rsidR="00FE3E98">
              <w:rPr>
                <w:rFonts w:ascii="Verdana" w:hAnsi="Verdana"/>
                <w:sz w:val="18"/>
                <w:szCs w:val="18"/>
              </w:rPr>
              <w:t>,</w:t>
            </w:r>
            <w:r w:rsidRPr="009A4740">
              <w:rPr>
                <w:rFonts w:ascii="Verdana" w:hAnsi="Verdana"/>
                <w:sz w:val="18"/>
                <w:szCs w:val="18"/>
              </w:rPr>
              <w:t xml:space="preserve"> and involve the SIRT via the e-mail distribution list and call.</w:t>
            </w:r>
          </w:p>
        </w:tc>
        <w:tc>
          <w:tcPr>
            <w:tcW w:w="681" w:type="pct"/>
          </w:tcPr>
          <w:p w14:paraId="2A18DBE6" w14:textId="77777777" w:rsidR="00B1155A" w:rsidRPr="009A4740" w:rsidRDefault="00B1155A" w:rsidP="00FD6905">
            <w:pPr>
              <w:pStyle w:val="OBSBody"/>
              <w:spacing w:beforeLines="60" w:before="144" w:afterLines="60" w:after="144" w:line="240" w:lineRule="auto"/>
              <w:rPr>
                <w:rFonts w:ascii="Verdana" w:hAnsi="Verdana"/>
                <w:sz w:val="18"/>
                <w:szCs w:val="18"/>
              </w:rPr>
            </w:pPr>
          </w:p>
        </w:tc>
        <w:tc>
          <w:tcPr>
            <w:tcW w:w="803" w:type="pct"/>
          </w:tcPr>
          <w:p w14:paraId="45F5FE18" w14:textId="77777777" w:rsidR="00B1155A" w:rsidRPr="009A4740" w:rsidRDefault="00B1155A" w:rsidP="00FD6905">
            <w:pPr>
              <w:pStyle w:val="OBSBody"/>
              <w:spacing w:beforeLines="60" w:before="144" w:afterLines="60" w:after="144" w:line="240" w:lineRule="auto"/>
              <w:rPr>
                <w:sz w:val="18"/>
                <w:szCs w:val="18"/>
              </w:rPr>
            </w:pPr>
          </w:p>
        </w:tc>
        <w:tc>
          <w:tcPr>
            <w:tcW w:w="937" w:type="pct"/>
          </w:tcPr>
          <w:p w14:paraId="16B8C9EB" w14:textId="46E7CED1" w:rsidR="00B1155A" w:rsidRPr="009A4740" w:rsidRDefault="00B1155A" w:rsidP="00FD6905">
            <w:pPr>
              <w:pStyle w:val="OBSBody"/>
              <w:spacing w:beforeLines="60" w:before="144" w:afterLines="60" w:after="144" w:line="240" w:lineRule="auto"/>
              <w:rPr>
                <w:rFonts w:ascii="Verdana" w:hAnsi="Verdana"/>
                <w:sz w:val="18"/>
                <w:szCs w:val="18"/>
              </w:rPr>
            </w:pPr>
          </w:p>
        </w:tc>
      </w:tr>
      <w:tr w:rsidR="00B1155A" w:rsidRPr="009A4740" w14:paraId="6E5AD3C6" w14:textId="77777777" w:rsidTr="00FE3E98">
        <w:tc>
          <w:tcPr>
            <w:tcW w:w="639" w:type="pct"/>
            <w:shd w:val="clear" w:color="auto" w:fill="D9D9D9" w:themeFill="background1" w:themeFillShade="D9"/>
          </w:tcPr>
          <w:p w14:paraId="547E35FA" w14:textId="77777777" w:rsidR="00B1155A" w:rsidRPr="002D21E7" w:rsidRDefault="00B1155A" w:rsidP="00770D70">
            <w:pPr>
              <w:pStyle w:val="OBSBody"/>
              <w:numPr>
                <w:ilvl w:val="0"/>
                <w:numId w:val="37"/>
              </w:numPr>
              <w:spacing w:beforeLines="60" w:before="144" w:afterLines="60" w:after="144" w:line="240" w:lineRule="auto"/>
              <w:rPr>
                <w:sz w:val="18"/>
                <w:szCs w:val="18"/>
              </w:rPr>
            </w:pPr>
          </w:p>
        </w:tc>
        <w:tc>
          <w:tcPr>
            <w:tcW w:w="1940" w:type="pct"/>
          </w:tcPr>
          <w:p w14:paraId="08E988BF" w14:textId="17AD74F0" w:rsidR="00B1155A" w:rsidRPr="009A4740" w:rsidRDefault="00B1155A" w:rsidP="00B1155A">
            <w:pPr>
              <w:pStyle w:val="OBSBody"/>
              <w:spacing w:beforeLines="60" w:before="144" w:afterLines="60" w:after="144" w:line="240" w:lineRule="auto"/>
              <w:jc w:val="left"/>
              <w:rPr>
                <w:rFonts w:ascii="Verdana" w:hAnsi="Verdana"/>
                <w:sz w:val="18"/>
                <w:szCs w:val="18"/>
              </w:rPr>
            </w:pPr>
            <w:r w:rsidRPr="009A4740">
              <w:rPr>
                <w:rFonts w:ascii="Verdana" w:hAnsi="Verdana"/>
                <w:sz w:val="18"/>
                <w:szCs w:val="18"/>
              </w:rPr>
              <w:t>Hold an incident response meeting with all appropriate SIRT members to discuss the issue</w:t>
            </w:r>
            <w:r w:rsidR="00FE3E98">
              <w:rPr>
                <w:rFonts w:ascii="Verdana" w:hAnsi="Verdana"/>
                <w:sz w:val="18"/>
                <w:szCs w:val="18"/>
              </w:rPr>
              <w:t xml:space="preserve"> and determine appropriate containment, eradication, and recovery actions</w:t>
            </w:r>
            <w:r w:rsidRPr="009A4740">
              <w:rPr>
                <w:rFonts w:ascii="Verdana" w:hAnsi="Verdana"/>
                <w:sz w:val="18"/>
                <w:szCs w:val="18"/>
              </w:rPr>
              <w:t>.</w:t>
            </w:r>
          </w:p>
        </w:tc>
        <w:tc>
          <w:tcPr>
            <w:tcW w:w="681" w:type="pct"/>
          </w:tcPr>
          <w:p w14:paraId="022FC176" w14:textId="77777777" w:rsidR="00B1155A" w:rsidRPr="009A4740" w:rsidRDefault="00B1155A" w:rsidP="00FD6905">
            <w:pPr>
              <w:pStyle w:val="OBSBody"/>
              <w:spacing w:beforeLines="60" w:before="144" w:afterLines="60" w:after="144" w:line="240" w:lineRule="auto"/>
              <w:rPr>
                <w:rFonts w:ascii="Verdana" w:hAnsi="Verdana"/>
                <w:sz w:val="18"/>
                <w:szCs w:val="18"/>
              </w:rPr>
            </w:pPr>
          </w:p>
        </w:tc>
        <w:tc>
          <w:tcPr>
            <w:tcW w:w="803" w:type="pct"/>
          </w:tcPr>
          <w:p w14:paraId="6E9862B4" w14:textId="77777777" w:rsidR="00B1155A" w:rsidRPr="009A4740" w:rsidRDefault="00B1155A" w:rsidP="00FD6905">
            <w:pPr>
              <w:pStyle w:val="OBSBody"/>
              <w:spacing w:beforeLines="60" w:before="144" w:afterLines="60" w:after="144" w:line="240" w:lineRule="auto"/>
              <w:rPr>
                <w:sz w:val="18"/>
                <w:szCs w:val="18"/>
              </w:rPr>
            </w:pPr>
          </w:p>
        </w:tc>
        <w:tc>
          <w:tcPr>
            <w:tcW w:w="937" w:type="pct"/>
          </w:tcPr>
          <w:p w14:paraId="7D1D7693" w14:textId="684D0A7E" w:rsidR="00B1155A" w:rsidRPr="009A4740" w:rsidRDefault="00B1155A" w:rsidP="00FD6905">
            <w:pPr>
              <w:pStyle w:val="OBSBody"/>
              <w:spacing w:beforeLines="60" w:before="144" w:afterLines="60" w:after="144" w:line="240" w:lineRule="auto"/>
              <w:rPr>
                <w:rFonts w:ascii="Verdana" w:hAnsi="Verdana"/>
                <w:sz w:val="18"/>
                <w:szCs w:val="18"/>
              </w:rPr>
            </w:pPr>
          </w:p>
        </w:tc>
      </w:tr>
      <w:tr w:rsidR="00B1155A" w:rsidRPr="009A4740" w14:paraId="4F395D36" w14:textId="77777777" w:rsidTr="00B1155A">
        <w:tc>
          <w:tcPr>
            <w:tcW w:w="5000" w:type="pct"/>
            <w:gridSpan w:val="5"/>
            <w:shd w:val="clear" w:color="auto" w:fill="404040" w:themeFill="text1" w:themeFillTint="BF"/>
          </w:tcPr>
          <w:p w14:paraId="3B87439B" w14:textId="4B7416C1" w:rsidR="00B1155A" w:rsidRPr="009A4740" w:rsidRDefault="00B1155A" w:rsidP="00FD6905">
            <w:pPr>
              <w:pStyle w:val="OBSBody"/>
              <w:rPr>
                <w:rFonts w:ascii="Verdana" w:hAnsi="Verdana"/>
                <w:b/>
                <w:sz w:val="18"/>
                <w:szCs w:val="18"/>
              </w:rPr>
            </w:pPr>
            <w:r w:rsidRPr="00807A89">
              <w:rPr>
                <w:rFonts w:ascii="Verdana" w:hAnsi="Verdana"/>
                <w:b/>
                <w:color w:val="FFFFFF" w:themeColor="background1"/>
                <w:sz w:val="18"/>
                <w:szCs w:val="18"/>
              </w:rPr>
              <w:t>Containmen</w:t>
            </w:r>
            <w:r w:rsidR="0078025A">
              <w:rPr>
                <w:rFonts w:ascii="Verdana" w:hAnsi="Verdana"/>
                <w:b/>
                <w:color w:val="FFFFFF" w:themeColor="background1"/>
                <w:sz w:val="18"/>
                <w:szCs w:val="18"/>
              </w:rPr>
              <w:t xml:space="preserve">t, Eradication, and </w:t>
            </w:r>
            <w:r w:rsidR="007B4FEA">
              <w:rPr>
                <w:rFonts w:ascii="Verdana" w:hAnsi="Verdana"/>
                <w:b/>
                <w:color w:val="FFFFFF" w:themeColor="background1"/>
                <w:sz w:val="18"/>
                <w:szCs w:val="18"/>
              </w:rPr>
              <w:t>Recovery</w:t>
            </w:r>
            <w:r w:rsidRPr="009A4740">
              <w:rPr>
                <w:rFonts w:ascii="Verdana" w:hAnsi="Verdana"/>
                <w:b/>
                <w:sz w:val="18"/>
                <w:szCs w:val="18"/>
              </w:rPr>
              <w:t>, and Recovery</w:t>
            </w:r>
          </w:p>
        </w:tc>
      </w:tr>
      <w:tr w:rsidR="00B1155A" w:rsidRPr="009A4740" w14:paraId="3FC13267" w14:textId="77777777" w:rsidTr="00FE3E98">
        <w:trPr>
          <w:trHeight w:val="863"/>
        </w:trPr>
        <w:tc>
          <w:tcPr>
            <w:tcW w:w="639" w:type="pct"/>
            <w:shd w:val="clear" w:color="auto" w:fill="D9D9D9" w:themeFill="background1" w:themeFillShade="D9"/>
          </w:tcPr>
          <w:p w14:paraId="66B9BA87" w14:textId="77777777" w:rsidR="00B1155A" w:rsidRPr="009A4740" w:rsidRDefault="00B1155A" w:rsidP="00770D70">
            <w:pPr>
              <w:pStyle w:val="OBSBody"/>
              <w:numPr>
                <w:ilvl w:val="0"/>
                <w:numId w:val="37"/>
              </w:numPr>
              <w:spacing w:beforeLines="60" w:before="144" w:afterLines="60" w:after="144" w:line="240" w:lineRule="auto"/>
              <w:rPr>
                <w:rFonts w:ascii="Verdana" w:hAnsi="Verdana"/>
                <w:sz w:val="18"/>
                <w:szCs w:val="18"/>
              </w:rPr>
            </w:pPr>
          </w:p>
        </w:tc>
        <w:tc>
          <w:tcPr>
            <w:tcW w:w="1940" w:type="pct"/>
          </w:tcPr>
          <w:p w14:paraId="7E35CC0B" w14:textId="695C84FA" w:rsidR="00B1155A" w:rsidRPr="009A4740" w:rsidRDefault="00B1155A" w:rsidP="00B1155A">
            <w:pPr>
              <w:pStyle w:val="OBSBody"/>
              <w:spacing w:beforeLines="60" w:before="144" w:afterLines="60" w:after="144" w:line="240" w:lineRule="auto"/>
              <w:jc w:val="left"/>
              <w:rPr>
                <w:rFonts w:ascii="Verdana" w:hAnsi="Verdana"/>
                <w:sz w:val="18"/>
                <w:szCs w:val="18"/>
              </w:rPr>
            </w:pPr>
            <w:r w:rsidRPr="009A4740">
              <w:rPr>
                <w:rFonts w:ascii="Verdana" w:hAnsi="Verdana"/>
                <w:sz w:val="18"/>
                <w:szCs w:val="18"/>
              </w:rPr>
              <w:t>Determine containment, eradication and recovery strategy depending on the type of incident</w:t>
            </w:r>
            <w:r w:rsidR="00FE3E98">
              <w:rPr>
                <w:rFonts w:ascii="Verdana" w:hAnsi="Verdana"/>
                <w:sz w:val="18"/>
                <w:szCs w:val="18"/>
              </w:rPr>
              <w:t>.</w:t>
            </w:r>
          </w:p>
        </w:tc>
        <w:tc>
          <w:tcPr>
            <w:tcW w:w="681" w:type="pct"/>
          </w:tcPr>
          <w:p w14:paraId="70E1BDA0" w14:textId="77777777" w:rsidR="00B1155A" w:rsidRPr="009A4740" w:rsidRDefault="00B1155A" w:rsidP="00FD6905">
            <w:pPr>
              <w:pStyle w:val="OBSBody"/>
              <w:spacing w:beforeLines="60" w:before="144" w:afterLines="60" w:after="144" w:line="240" w:lineRule="auto"/>
              <w:rPr>
                <w:rFonts w:ascii="Verdana" w:hAnsi="Verdana"/>
                <w:sz w:val="18"/>
                <w:szCs w:val="18"/>
              </w:rPr>
            </w:pPr>
          </w:p>
        </w:tc>
        <w:tc>
          <w:tcPr>
            <w:tcW w:w="803" w:type="pct"/>
          </w:tcPr>
          <w:p w14:paraId="72BE41F1" w14:textId="77777777" w:rsidR="00B1155A" w:rsidRPr="009A4740" w:rsidRDefault="00B1155A" w:rsidP="00FD6905">
            <w:pPr>
              <w:pStyle w:val="OBSBody"/>
              <w:spacing w:beforeLines="60" w:before="144" w:afterLines="60" w:after="144" w:line="240" w:lineRule="auto"/>
              <w:rPr>
                <w:sz w:val="18"/>
                <w:szCs w:val="18"/>
              </w:rPr>
            </w:pPr>
          </w:p>
        </w:tc>
        <w:tc>
          <w:tcPr>
            <w:tcW w:w="937" w:type="pct"/>
          </w:tcPr>
          <w:p w14:paraId="1F34983E" w14:textId="2209F30F" w:rsidR="00B1155A" w:rsidRPr="009A4740" w:rsidRDefault="00B1155A" w:rsidP="00FD6905">
            <w:pPr>
              <w:pStyle w:val="OBSBody"/>
              <w:spacing w:beforeLines="60" w:before="144" w:afterLines="60" w:after="144" w:line="240" w:lineRule="auto"/>
              <w:rPr>
                <w:rFonts w:ascii="Verdana" w:hAnsi="Verdana"/>
                <w:sz w:val="18"/>
                <w:szCs w:val="18"/>
              </w:rPr>
            </w:pPr>
          </w:p>
        </w:tc>
      </w:tr>
      <w:tr w:rsidR="00FE3E98" w:rsidRPr="009A4740" w14:paraId="584D2115" w14:textId="77777777" w:rsidTr="00FE3E98">
        <w:trPr>
          <w:trHeight w:val="863"/>
        </w:trPr>
        <w:tc>
          <w:tcPr>
            <w:tcW w:w="639" w:type="pct"/>
            <w:shd w:val="clear" w:color="auto" w:fill="D9D9D9" w:themeFill="background1" w:themeFillShade="D9"/>
          </w:tcPr>
          <w:p w14:paraId="376A9B69" w14:textId="77777777" w:rsidR="00FE3E98" w:rsidRPr="009A4740" w:rsidRDefault="00FE3E98" w:rsidP="00770D70">
            <w:pPr>
              <w:pStyle w:val="OBSBody"/>
              <w:numPr>
                <w:ilvl w:val="0"/>
                <w:numId w:val="37"/>
              </w:numPr>
              <w:spacing w:beforeLines="60" w:before="144" w:afterLines="60" w:after="144" w:line="240" w:lineRule="auto"/>
              <w:rPr>
                <w:sz w:val="18"/>
                <w:szCs w:val="18"/>
              </w:rPr>
            </w:pPr>
          </w:p>
        </w:tc>
        <w:tc>
          <w:tcPr>
            <w:tcW w:w="1940" w:type="pct"/>
          </w:tcPr>
          <w:p w14:paraId="0FD8CBBC" w14:textId="65B0AF06" w:rsidR="00FE3E98" w:rsidRPr="009A4740" w:rsidRDefault="00FE3E98" w:rsidP="00FE3E98">
            <w:pPr>
              <w:pStyle w:val="OBSBody"/>
              <w:spacing w:beforeLines="60" w:before="144" w:afterLines="60" w:after="144" w:line="240" w:lineRule="auto"/>
              <w:jc w:val="left"/>
              <w:rPr>
                <w:sz w:val="18"/>
                <w:szCs w:val="18"/>
              </w:rPr>
            </w:pPr>
            <w:r w:rsidRPr="009A4740">
              <w:rPr>
                <w:rFonts w:ascii="Verdana" w:hAnsi="Verdana"/>
                <w:sz w:val="18"/>
                <w:szCs w:val="18"/>
              </w:rPr>
              <w:t>Schedule follow-up meetings based on the priority of the incident.</w:t>
            </w:r>
          </w:p>
        </w:tc>
        <w:tc>
          <w:tcPr>
            <w:tcW w:w="681" w:type="pct"/>
          </w:tcPr>
          <w:p w14:paraId="0B0CB4CE" w14:textId="77777777" w:rsidR="00FE3E98" w:rsidRPr="009A4740" w:rsidRDefault="00FE3E98" w:rsidP="00FE3E98">
            <w:pPr>
              <w:pStyle w:val="OBSBody"/>
              <w:spacing w:beforeLines="60" w:before="144" w:afterLines="60" w:after="144" w:line="240" w:lineRule="auto"/>
              <w:rPr>
                <w:sz w:val="18"/>
                <w:szCs w:val="18"/>
              </w:rPr>
            </w:pPr>
          </w:p>
        </w:tc>
        <w:tc>
          <w:tcPr>
            <w:tcW w:w="803" w:type="pct"/>
          </w:tcPr>
          <w:p w14:paraId="0180FD95" w14:textId="77777777" w:rsidR="00FE3E98" w:rsidRPr="009A4740" w:rsidRDefault="00FE3E98" w:rsidP="00FE3E98">
            <w:pPr>
              <w:pStyle w:val="OBSBody"/>
              <w:spacing w:beforeLines="60" w:before="144" w:afterLines="60" w:after="144" w:line="240" w:lineRule="auto"/>
              <w:rPr>
                <w:sz w:val="18"/>
                <w:szCs w:val="18"/>
              </w:rPr>
            </w:pPr>
          </w:p>
        </w:tc>
        <w:tc>
          <w:tcPr>
            <w:tcW w:w="937" w:type="pct"/>
          </w:tcPr>
          <w:p w14:paraId="4C8D0030" w14:textId="77777777" w:rsidR="00FE3E98" w:rsidRPr="009A4740" w:rsidRDefault="00FE3E98" w:rsidP="00FE3E98">
            <w:pPr>
              <w:pStyle w:val="OBSBody"/>
              <w:spacing w:beforeLines="60" w:before="144" w:afterLines="60" w:after="144" w:line="240" w:lineRule="auto"/>
              <w:rPr>
                <w:sz w:val="18"/>
                <w:szCs w:val="18"/>
              </w:rPr>
            </w:pPr>
          </w:p>
        </w:tc>
      </w:tr>
      <w:tr w:rsidR="00B1155A" w:rsidRPr="009A4740" w14:paraId="26321820" w14:textId="77777777" w:rsidTr="00B1155A">
        <w:tc>
          <w:tcPr>
            <w:tcW w:w="5000" w:type="pct"/>
            <w:gridSpan w:val="5"/>
            <w:shd w:val="clear" w:color="auto" w:fill="404040" w:themeFill="text1" w:themeFillTint="BF"/>
          </w:tcPr>
          <w:p w14:paraId="71B775E0" w14:textId="2E530753" w:rsidR="00B1155A" w:rsidRPr="00807A89" w:rsidRDefault="00B1155A" w:rsidP="00FD6905">
            <w:pPr>
              <w:pStyle w:val="OBSBody"/>
              <w:rPr>
                <w:rFonts w:ascii="Verdana" w:hAnsi="Verdana"/>
                <w:b/>
                <w:color w:val="FFFFFF" w:themeColor="background1"/>
                <w:sz w:val="18"/>
                <w:szCs w:val="18"/>
              </w:rPr>
            </w:pPr>
            <w:r w:rsidRPr="00807A89">
              <w:rPr>
                <w:rFonts w:ascii="Verdana" w:hAnsi="Verdana"/>
                <w:b/>
                <w:color w:val="FFFFFF" w:themeColor="background1"/>
                <w:sz w:val="18"/>
                <w:szCs w:val="18"/>
              </w:rPr>
              <w:t>Post-Incident A</w:t>
            </w:r>
            <w:r w:rsidR="007B4FEA">
              <w:rPr>
                <w:rFonts w:ascii="Verdana" w:hAnsi="Verdana"/>
                <w:b/>
                <w:color w:val="FFFFFF" w:themeColor="background1"/>
                <w:sz w:val="18"/>
                <w:szCs w:val="18"/>
              </w:rPr>
              <w:t>ctivities</w:t>
            </w:r>
          </w:p>
        </w:tc>
      </w:tr>
      <w:tr w:rsidR="00B1155A" w:rsidRPr="009A4740" w14:paraId="2826E657" w14:textId="77777777" w:rsidTr="00FE3E98">
        <w:tc>
          <w:tcPr>
            <w:tcW w:w="639" w:type="pct"/>
            <w:shd w:val="clear" w:color="auto" w:fill="D9D9D9" w:themeFill="background1" w:themeFillShade="D9"/>
          </w:tcPr>
          <w:p w14:paraId="6AD43FF1" w14:textId="77777777" w:rsidR="00B1155A" w:rsidRPr="009A4740" w:rsidRDefault="00B1155A" w:rsidP="00770D70">
            <w:pPr>
              <w:pStyle w:val="OBSBody"/>
              <w:numPr>
                <w:ilvl w:val="0"/>
                <w:numId w:val="37"/>
              </w:numPr>
              <w:spacing w:beforeLines="60" w:before="144" w:afterLines="60" w:after="144" w:line="240" w:lineRule="auto"/>
              <w:rPr>
                <w:rFonts w:ascii="Verdana" w:hAnsi="Verdana"/>
                <w:sz w:val="18"/>
                <w:szCs w:val="18"/>
              </w:rPr>
            </w:pPr>
          </w:p>
        </w:tc>
        <w:tc>
          <w:tcPr>
            <w:tcW w:w="1940" w:type="pct"/>
          </w:tcPr>
          <w:p w14:paraId="6BA5E2DB" w14:textId="5D33A8CC" w:rsidR="00B1155A" w:rsidRPr="009A4740" w:rsidRDefault="00B1155A" w:rsidP="00B1155A">
            <w:pPr>
              <w:pStyle w:val="OBSBody"/>
              <w:spacing w:beforeLines="60" w:before="144" w:afterLines="60" w:after="144" w:line="240" w:lineRule="auto"/>
              <w:jc w:val="left"/>
              <w:rPr>
                <w:rFonts w:ascii="Verdana" w:hAnsi="Verdana"/>
                <w:sz w:val="18"/>
                <w:szCs w:val="18"/>
              </w:rPr>
            </w:pPr>
            <w:r w:rsidRPr="00D14D95">
              <w:rPr>
                <w:rFonts w:ascii="Verdana" w:hAnsi="Verdana"/>
                <w:sz w:val="18"/>
                <w:szCs w:val="18"/>
              </w:rPr>
              <w:t xml:space="preserve">Gather </w:t>
            </w:r>
            <w:r w:rsidRPr="00C71AC3">
              <w:rPr>
                <w:rFonts w:ascii="Verdana" w:hAnsi="Verdana"/>
                <w:sz w:val="18"/>
                <w:szCs w:val="18"/>
              </w:rPr>
              <w:t xml:space="preserve">evidence and track its location using the </w:t>
            </w:r>
            <w:r w:rsidR="00C71AC3" w:rsidRPr="00C71AC3">
              <w:rPr>
                <w:rFonts w:ascii="Verdana" w:hAnsi="Verdana"/>
                <w:color w:val="C00000"/>
                <w:sz w:val="18"/>
                <w:szCs w:val="18"/>
              </w:rPr>
              <w:t>&lt;</w:t>
            </w:r>
            <w:r w:rsidRPr="00C71AC3">
              <w:rPr>
                <w:rFonts w:ascii="Verdana" w:hAnsi="Verdana"/>
                <w:color w:val="C00000"/>
                <w:sz w:val="18"/>
                <w:szCs w:val="18"/>
              </w:rPr>
              <w:t>Chain of Custody Form</w:t>
            </w:r>
            <w:r w:rsidR="00C71AC3" w:rsidRPr="00C71AC3">
              <w:rPr>
                <w:rFonts w:ascii="Verdana" w:hAnsi="Verdana"/>
                <w:color w:val="C00000"/>
                <w:sz w:val="18"/>
                <w:szCs w:val="18"/>
              </w:rPr>
              <w:t>&gt;</w:t>
            </w:r>
            <w:r w:rsidRPr="00C71AC3">
              <w:rPr>
                <w:rFonts w:ascii="Verdana" w:hAnsi="Verdana"/>
                <w:color w:val="C00000"/>
                <w:sz w:val="18"/>
                <w:szCs w:val="18"/>
              </w:rPr>
              <w:t xml:space="preserve"> </w:t>
            </w:r>
            <w:r w:rsidRPr="00C71AC3">
              <w:rPr>
                <w:rFonts w:ascii="Verdana" w:hAnsi="Verdana"/>
                <w:sz w:val="18"/>
                <w:szCs w:val="18"/>
              </w:rPr>
              <w:t>in case a formal investigation</w:t>
            </w:r>
            <w:r w:rsidRPr="009A4740">
              <w:rPr>
                <w:rFonts w:ascii="Verdana" w:hAnsi="Verdana"/>
                <w:sz w:val="18"/>
                <w:szCs w:val="18"/>
              </w:rPr>
              <w:t xml:space="preserve"> is initiated.</w:t>
            </w:r>
          </w:p>
        </w:tc>
        <w:tc>
          <w:tcPr>
            <w:tcW w:w="681" w:type="pct"/>
          </w:tcPr>
          <w:p w14:paraId="55FCD163" w14:textId="77777777" w:rsidR="00B1155A" w:rsidRPr="009A4740" w:rsidRDefault="00B1155A" w:rsidP="00FD6905">
            <w:pPr>
              <w:pStyle w:val="OBSBody"/>
              <w:spacing w:beforeLines="60" w:before="144" w:afterLines="60" w:after="144" w:line="240" w:lineRule="auto"/>
              <w:rPr>
                <w:rFonts w:ascii="Verdana" w:hAnsi="Verdana"/>
                <w:sz w:val="18"/>
                <w:szCs w:val="18"/>
              </w:rPr>
            </w:pPr>
          </w:p>
        </w:tc>
        <w:tc>
          <w:tcPr>
            <w:tcW w:w="803" w:type="pct"/>
          </w:tcPr>
          <w:p w14:paraId="0A6DB118" w14:textId="77777777" w:rsidR="00B1155A" w:rsidRPr="009A4740" w:rsidRDefault="00B1155A" w:rsidP="00FD6905">
            <w:pPr>
              <w:pStyle w:val="OBSBody"/>
              <w:spacing w:beforeLines="60" w:before="144" w:afterLines="60" w:after="144" w:line="240" w:lineRule="auto"/>
              <w:rPr>
                <w:sz w:val="18"/>
                <w:szCs w:val="18"/>
              </w:rPr>
            </w:pPr>
          </w:p>
        </w:tc>
        <w:tc>
          <w:tcPr>
            <w:tcW w:w="937" w:type="pct"/>
          </w:tcPr>
          <w:p w14:paraId="5EF9971C" w14:textId="7927E449" w:rsidR="00B1155A" w:rsidRPr="009A4740" w:rsidRDefault="00B1155A" w:rsidP="00FD6905">
            <w:pPr>
              <w:pStyle w:val="OBSBody"/>
              <w:spacing w:beforeLines="60" w:before="144" w:afterLines="60" w:after="144" w:line="240" w:lineRule="auto"/>
              <w:rPr>
                <w:rFonts w:ascii="Verdana" w:hAnsi="Verdana"/>
                <w:sz w:val="18"/>
                <w:szCs w:val="18"/>
              </w:rPr>
            </w:pPr>
          </w:p>
        </w:tc>
      </w:tr>
      <w:tr w:rsidR="00B1155A" w:rsidRPr="009A4740" w14:paraId="5677ACC6" w14:textId="77777777" w:rsidTr="00FE3E98">
        <w:tc>
          <w:tcPr>
            <w:tcW w:w="639" w:type="pct"/>
            <w:shd w:val="clear" w:color="auto" w:fill="D9D9D9" w:themeFill="background1" w:themeFillShade="D9"/>
          </w:tcPr>
          <w:p w14:paraId="775F50EC" w14:textId="77777777" w:rsidR="00B1155A" w:rsidRPr="009A4740" w:rsidRDefault="00B1155A" w:rsidP="00770D70">
            <w:pPr>
              <w:pStyle w:val="OBSBody"/>
              <w:numPr>
                <w:ilvl w:val="0"/>
                <w:numId w:val="37"/>
              </w:numPr>
              <w:spacing w:beforeLines="60" w:before="144" w:afterLines="60" w:after="144" w:line="240" w:lineRule="auto"/>
              <w:rPr>
                <w:rFonts w:ascii="Verdana" w:hAnsi="Verdana"/>
                <w:sz w:val="18"/>
                <w:szCs w:val="18"/>
              </w:rPr>
            </w:pPr>
          </w:p>
        </w:tc>
        <w:tc>
          <w:tcPr>
            <w:tcW w:w="1940" w:type="pct"/>
          </w:tcPr>
          <w:p w14:paraId="1EB06C37" w14:textId="77777777" w:rsidR="00B1155A" w:rsidRPr="009A4740" w:rsidRDefault="00B1155A" w:rsidP="00B1155A">
            <w:pPr>
              <w:pStyle w:val="OBSBody"/>
              <w:spacing w:beforeLines="60" w:before="144" w:afterLines="60" w:after="144" w:line="240" w:lineRule="auto"/>
              <w:jc w:val="left"/>
              <w:rPr>
                <w:rFonts w:ascii="Verdana" w:hAnsi="Verdana"/>
                <w:sz w:val="18"/>
                <w:szCs w:val="18"/>
              </w:rPr>
            </w:pPr>
            <w:r w:rsidRPr="009A4740">
              <w:rPr>
                <w:rFonts w:ascii="Verdana" w:hAnsi="Verdana"/>
                <w:sz w:val="18"/>
                <w:szCs w:val="18"/>
              </w:rPr>
              <w:t>Perform root cause analysis.</w:t>
            </w:r>
          </w:p>
        </w:tc>
        <w:tc>
          <w:tcPr>
            <w:tcW w:w="681" w:type="pct"/>
          </w:tcPr>
          <w:p w14:paraId="713444D5" w14:textId="77777777" w:rsidR="00B1155A" w:rsidRPr="009A4740" w:rsidRDefault="00B1155A" w:rsidP="00FD6905">
            <w:pPr>
              <w:pStyle w:val="OBSBody"/>
              <w:spacing w:beforeLines="60" w:before="144" w:afterLines="60" w:after="144" w:line="240" w:lineRule="auto"/>
              <w:rPr>
                <w:rFonts w:ascii="Verdana" w:hAnsi="Verdana"/>
                <w:sz w:val="18"/>
                <w:szCs w:val="18"/>
              </w:rPr>
            </w:pPr>
          </w:p>
        </w:tc>
        <w:tc>
          <w:tcPr>
            <w:tcW w:w="803" w:type="pct"/>
          </w:tcPr>
          <w:p w14:paraId="54683E42" w14:textId="77777777" w:rsidR="00B1155A" w:rsidRPr="009A4740" w:rsidRDefault="00B1155A" w:rsidP="00FD6905">
            <w:pPr>
              <w:pStyle w:val="OBSBody"/>
              <w:spacing w:beforeLines="60" w:before="144" w:afterLines="60" w:after="144" w:line="240" w:lineRule="auto"/>
              <w:rPr>
                <w:sz w:val="18"/>
                <w:szCs w:val="18"/>
              </w:rPr>
            </w:pPr>
          </w:p>
        </w:tc>
        <w:tc>
          <w:tcPr>
            <w:tcW w:w="937" w:type="pct"/>
          </w:tcPr>
          <w:p w14:paraId="7D418AD3" w14:textId="2AA9EFFB" w:rsidR="00B1155A" w:rsidRPr="009A4740" w:rsidRDefault="00B1155A" w:rsidP="00FD6905">
            <w:pPr>
              <w:pStyle w:val="OBSBody"/>
              <w:spacing w:beforeLines="60" w:before="144" w:afterLines="60" w:after="144" w:line="240" w:lineRule="auto"/>
              <w:rPr>
                <w:rFonts w:ascii="Verdana" w:hAnsi="Verdana"/>
                <w:sz w:val="18"/>
                <w:szCs w:val="18"/>
              </w:rPr>
            </w:pPr>
          </w:p>
        </w:tc>
      </w:tr>
      <w:tr w:rsidR="00B1155A" w:rsidRPr="009A4740" w14:paraId="47472032" w14:textId="77777777" w:rsidTr="00FE3E98">
        <w:tc>
          <w:tcPr>
            <w:tcW w:w="639" w:type="pct"/>
            <w:shd w:val="clear" w:color="auto" w:fill="D9D9D9" w:themeFill="background1" w:themeFillShade="D9"/>
          </w:tcPr>
          <w:p w14:paraId="482C05F7" w14:textId="77777777" w:rsidR="00B1155A" w:rsidRPr="009A4740" w:rsidRDefault="00B1155A" w:rsidP="00770D70">
            <w:pPr>
              <w:pStyle w:val="OBSBody"/>
              <w:numPr>
                <w:ilvl w:val="0"/>
                <w:numId w:val="37"/>
              </w:numPr>
              <w:spacing w:beforeLines="60" w:before="144" w:afterLines="60" w:after="144" w:line="240" w:lineRule="auto"/>
              <w:rPr>
                <w:rFonts w:ascii="Verdana" w:hAnsi="Verdana"/>
                <w:sz w:val="18"/>
                <w:szCs w:val="18"/>
              </w:rPr>
            </w:pPr>
          </w:p>
        </w:tc>
        <w:tc>
          <w:tcPr>
            <w:tcW w:w="1940" w:type="pct"/>
          </w:tcPr>
          <w:p w14:paraId="5BEDACFF" w14:textId="2873AF9B" w:rsidR="00B1155A" w:rsidRPr="009A4740" w:rsidRDefault="00B1155A" w:rsidP="00B1155A">
            <w:pPr>
              <w:pStyle w:val="OBSBody"/>
              <w:spacing w:beforeLines="60" w:before="144" w:afterLines="60" w:after="144" w:line="240" w:lineRule="auto"/>
              <w:jc w:val="left"/>
              <w:rPr>
                <w:rFonts w:ascii="Verdana" w:hAnsi="Verdana"/>
                <w:sz w:val="18"/>
                <w:szCs w:val="18"/>
              </w:rPr>
            </w:pPr>
            <w:r w:rsidRPr="009A4740">
              <w:rPr>
                <w:rFonts w:ascii="Verdana" w:hAnsi="Verdana"/>
                <w:sz w:val="18"/>
                <w:szCs w:val="18"/>
              </w:rPr>
              <w:t>Hold a "lessons learned" meeting</w:t>
            </w:r>
            <w:r w:rsidR="00A31E8F">
              <w:rPr>
                <w:rFonts w:ascii="Verdana" w:hAnsi="Verdana"/>
                <w:sz w:val="18"/>
                <w:szCs w:val="18"/>
              </w:rPr>
              <w:t xml:space="preserve"> within </w:t>
            </w:r>
            <w:r w:rsidR="00781CF2" w:rsidRPr="00781CF2">
              <w:rPr>
                <w:rFonts w:ascii="Verdana" w:hAnsi="Verdana"/>
                <w:color w:val="C00000"/>
                <w:sz w:val="18"/>
                <w:szCs w:val="18"/>
              </w:rPr>
              <w:t>&lt;</w:t>
            </w:r>
            <w:r w:rsidR="00A31E8F" w:rsidRPr="00781CF2">
              <w:rPr>
                <w:rFonts w:ascii="Verdana" w:hAnsi="Verdana"/>
                <w:color w:val="C00000"/>
                <w:sz w:val="18"/>
                <w:szCs w:val="18"/>
              </w:rPr>
              <w:t xml:space="preserve">10 business days </w:t>
            </w:r>
            <w:r w:rsidR="00781CF2" w:rsidRPr="00781CF2">
              <w:rPr>
                <w:rFonts w:ascii="Verdana" w:hAnsi="Verdana"/>
                <w:color w:val="C00000"/>
                <w:sz w:val="18"/>
                <w:szCs w:val="18"/>
              </w:rPr>
              <w:t xml:space="preserve">or insert alternative timeframe&gt; </w:t>
            </w:r>
            <w:r w:rsidR="00A31E8F">
              <w:rPr>
                <w:rFonts w:ascii="Verdana" w:hAnsi="Verdana"/>
                <w:sz w:val="18"/>
                <w:szCs w:val="18"/>
              </w:rPr>
              <w:t xml:space="preserve">of the </w:t>
            </w:r>
            <w:r w:rsidR="00781CF2">
              <w:rPr>
                <w:rFonts w:ascii="Verdana" w:hAnsi="Verdana"/>
                <w:sz w:val="18"/>
                <w:szCs w:val="18"/>
              </w:rPr>
              <w:t xml:space="preserve">incident closure. </w:t>
            </w:r>
          </w:p>
        </w:tc>
        <w:tc>
          <w:tcPr>
            <w:tcW w:w="681" w:type="pct"/>
          </w:tcPr>
          <w:p w14:paraId="48128B6D" w14:textId="77777777" w:rsidR="00B1155A" w:rsidRPr="009A4740" w:rsidRDefault="00B1155A" w:rsidP="00FD6905">
            <w:pPr>
              <w:pStyle w:val="OBSBody"/>
              <w:spacing w:beforeLines="60" w:before="144" w:afterLines="60" w:after="144" w:line="240" w:lineRule="auto"/>
              <w:rPr>
                <w:rFonts w:ascii="Verdana" w:hAnsi="Verdana"/>
                <w:sz w:val="18"/>
                <w:szCs w:val="18"/>
              </w:rPr>
            </w:pPr>
          </w:p>
        </w:tc>
        <w:tc>
          <w:tcPr>
            <w:tcW w:w="803" w:type="pct"/>
          </w:tcPr>
          <w:p w14:paraId="425D12AA" w14:textId="77777777" w:rsidR="00B1155A" w:rsidRPr="009A4740" w:rsidRDefault="00B1155A" w:rsidP="00FD6905">
            <w:pPr>
              <w:pStyle w:val="OBSBody"/>
              <w:spacing w:beforeLines="60" w:before="144" w:afterLines="60" w:after="144" w:line="240" w:lineRule="auto"/>
              <w:rPr>
                <w:sz w:val="18"/>
                <w:szCs w:val="18"/>
              </w:rPr>
            </w:pPr>
          </w:p>
        </w:tc>
        <w:tc>
          <w:tcPr>
            <w:tcW w:w="937" w:type="pct"/>
          </w:tcPr>
          <w:p w14:paraId="0A7BB7CE" w14:textId="3B302DE2" w:rsidR="00B1155A" w:rsidRPr="009A4740" w:rsidRDefault="00B1155A" w:rsidP="00FD6905">
            <w:pPr>
              <w:pStyle w:val="OBSBody"/>
              <w:spacing w:beforeLines="60" w:before="144" w:afterLines="60" w:after="144" w:line="240" w:lineRule="auto"/>
              <w:rPr>
                <w:rFonts w:ascii="Verdana" w:hAnsi="Verdana"/>
                <w:sz w:val="18"/>
                <w:szCs w:val="18"/>
              </w:rPr>
            </w:pPr>
          </w:p>
        </w:tc>
      </w:tr>
      <w:tr w:rsidR="00B1155A" w:rsidRPr="009A4740" w14:paraId="6B2FC418" w14:textId="77777777" w:rsidTr="00FE3E98">
        <w:tc>
          <w:tcPr>
            <w:tcW w:w="639" w:type="pct"/>
            <w:shd w:val="clear" w:color="auto" w:fill="D9D9D9" w:themeFill="background1" w:themeFillShade="D9"/>
          </w:tcPr>
          <w:p w14:paraId="223922A6" w14:textId="77777777" w:rsidR="00B1155A" w:rsidRPr="008B1843" w:rsidRDefault="00B1155A" w:rsidP="00770D70">
            <w:pPr>
              <w:pStyle w:val="OBSBody"/>
              <w:numPr>
                <w:ilvl w:val="0"/>
                <w:numId w:val="37"/>
              </w:numPr>
              <w:spacing w:beforeLines="60" w:before="144" w:afterLines="60" w:after="144" w:line="240" w:lineRule="auto"/>
              <w:rPr>
                <w:rFonts w:ascii="Verdana" w:hAnsi="Verdana"/>
                <w:sz w:val="18"/>
                <w:szCs w:val="18"/>
              </w:rPr>
            </w:pPr>
          </w:p>
        </w:tc>
        <w:tc>
          <w:tcPr>
            <w:tcW w:w="1940" w:type="pct"/>
          </w:tcPr>
          <w:p w14:paraId="04F306CF" w14:textId="5FAD1ADC" w:rsidR="00B1155A" w:rsidRPr="008B1843" w:rsidRDefault="00711AEA" w:rsidP="00B1155A">
            <w:pPr>
              <w:pStyle w:val="OBSBody"/>
              <w:spacing w:beforeLines="60" w:before="144" w:afterLines="60" w:after="144" w:line="240" w:lineRule="auto"/>
              <w:jc w:val="left"/>
              <w:rPr>
                <w:rFonts w:ascii="Verdana" w:hAnsi="Verdana"/>
                <w:sz w:val="18"/>
                <w:szCs w:val="18"/>
              </w:rPr>
            </w:pPr>
            <w:r>
              <w:rPr>
                <w:rFonts w:ascii="Verdana" w:hAnsi="Verdana"/>
                <w:sz w:val="18"/>
                <w:szCs w:val="18"/>
              </w:rPr>
              <w:t>Revise Plan and other documentation to i</w:t>
            </w:r>
            <w:r w:rsidR="008B1843" w:rsidRPr="008B1843">
              <w:rPr>
                <w:rFonts w:ascii="Verdana" w:hAnsi="Verdana"/>
                <w:sz w:val="18"/>
                <w:szCs w:val="18"/>
              </w:rPr>
              <w:t xml:space="preserve">ncorporate </w:t>
            </w:r>
            <w:r>
              <w:rPr>
                <w:rFonts w:ascii="Verdana" w:hAnsi="Verdana"/>
                <w:sz w:val="18"/>
                <w:szCs w:val="18"/>
              </w:rPr>
              <w:t>lessons learned.</w:t>
            </w:r>
          </w:p>
        </w:tc>
        <w:tc>
          <w:tcPr>
            <w:tcW w:w="681" w:type="pct"/>
          </w:tcPr>
          <w:p w14:paraId="7A58F821" w14:textId="77777777" w:rsidR="00B1155A" w:rsidRPr="008B1843" w:rsidRDefault="00B1155A" w:rsidP="00FD6905">
            <w:pPr>
              <w:pStyle w:val="OBSBody"/>
              <w:spacing w:beforeLines="60" w:before="144" w:afterLines="60" w:after="144" w:line="240" w:lineRule="auto"/>
              <w:rPr>
                <w:rFonts w:ascii="Verdana" w:hAnsi="Verdana"/>
                <w:sz w:val="18"/>
                <w:szCs w:val="18"/>
              </w:rPr>
            </w:pPr>
          </w:p>
        </w:tc>
        <w:tc>
          <w:tcPr>
            <w:tcW w:w="803" w:type="pct"/>
          </w:tcPr>
          <w:p w14:paraId="42340E63" w14:textId="77777777" w:rsidR="00B1155A" w:rsidRPr="008B1843" w:rsidRDefault="00B1155A" w:rsidP="00FD6905">
            <w:pPr>
              <w:pStyle w:val="OBSBody"/>
              <w:spacing w:beforeLines="60" w:before="144" w:afterLines="60" w:after="144" w:line="240" w:lineRule="auto"/>
              <w:rPr>
                <w:rFonts w:ascii="Verdana" w:hAnsi="Verdana"/>
                <w:sz w:val="18"/>
                <w:szCs w:val="18"/>
              </w:rPr>
            </w:pPr>
          </w:p>
        </w:tc>
        <w:tc>
          <w:tcPr>
            <w:tcW w:w="937" w:type="pct"/>
          </w:tcPr>
          <w:p w14:paraId="6218C44E" w14:textId="77777777" w:rsidR="00B1155A" w:rsidRPr="008B1843" w:rsidRDefault="00B1155A" w:rsidP="00FD6905">
            <w:pPr>
              <w:pStyle w:val="OBSBody"/>
              <w:spacing w:beforeLines="60" w:before="144" w:afterLines="60" w:after="144" w:line="240" w:lineRule="auto"/>
              <w:rPr>
                <w:rFonts w:ascii="Verdana" w:hAnsi="Verdana"/>
                <w:sz w:val="18"/>
                <w:szCs w:val="18"/>
              </w:rPr>
            </w:pPr>
          </w:p>
        </w:tc>
      </w:tr>
      <w:tr w:rsidR="00FE3E98" w:rsidRPr="009A4740" w14:paraId="7857EF18" w14:textId="77777777" w:rsidTr="00FE3E98">
        <w:tc>
          <w:tcPr>
            <w:tcW w:w="639" w:type="pct"/>
            <w:shd w:val="clear" w:color="auto" w:fill="D9D9D9" w:themeFill="background1" w:themeFillShade="D9"/>
          </w:tcPr>
          <w:p w14:paraId="3B1A2223" w14:textId="77777777" w:rsidR="00FE3E98" w:rsidRPr="008B1843" w:rsidRDefault="00FE3E98" w:rsidP="00770D70">
            <w:pPr>
              <w:pStyle w:val="OBSBody"/>
              <w:numPr>
                <w:ilvl w:val="0"/>
                <w:numId w:val="37"/>
              </w:numPr>
              <w:spacing w:beforeLines="60" w:before="144" w:afterLines="60" w:after="144" w:line="240" w:lineRule="auto"/>
              <w:rPr>
                <w:sz w:val="18"/>
                <w:szCs w:val="18"/>
              </w:rPr>
            </w:pPr>
          </w:p>
        </w:tc>
        <w:tc>
          <w:tcPr>
            <w:tcW w:w="1940" w:type="pct"/>
          </w:tcPr>
          <w:p w14:paraId="749C795F" w14:textId="13DCA3A4" w:rsidR="00FE3E98" w:rsidRPr="00FE3E98" w:rsidRDefault="00FE3E98" w:rsidP="00B1155A">
            <w:pPr>
              <w:pStyle w:val="OBSBody"/>
              <w:spacing w:beforeLines="60" w:before="144" w:afterLines="60" w:after="144" w:line="240" w:lineRule="auto"/>
              <w:jc w:val="left"/>
              <w:rPr>
                <w:rFonts w:ascii="Verdana" w:hAnsi="Verdana"/>
                <w:sz w:val="18"/>
                <w:szCs w:val="18"/>
              </w:rPr>
            </w:pPr>
            <w:r w:rsidRPr="00FE3E98">
              <w:rPr>
                <w:rFonts w:ascii="Verdana" w:hAnsi="Verdana"/>
                <w:sz w:val="18"/>
                <w:szCs w:val="18"/>
              </w:rPr>
              <w:t>C</w:t>
            </w:r>
            <w:r>
              <w:rPr>
                <w:rFonts w:ascii="Verdana" w:hAnsi="Verdana"/>
                <w:sz w:val="18"/>
                <w:szCs w:val="18"/>
              </w:rPr>
              <w:t xml:space="preserve">ommunicate updates to staff as appropriate. </w:t>
            </w:r>
          </w:p>
        </w:tc>
        <w:tc>
          <w:tcPr>
            <w:tcW w:w="681" w:type="pct"/>
          </w:tcPr>
          <w:p w14:paraId="31E9177E" w14:textId="77777777" w:rsidR="00FE3E98" w:rsidRPr="00FE3E98" w:rsidRDefault="00FE3E98" w:rsidP="00FD6905">
            <w:pPr>
              <w:pStyle w:val="OBSBody"/>
              <w:spacing w:beforeLines="60" w:before="144" w:afterLines="60" w:after="144" w:line="240" w:lineRule="auto"/>
              <w:rPr>
                <w:rFonts w:ascii="Verdana" w:hAnsi="Verdana"/>
                <w:sz w:val="18"/>
                <w:szCs w:val="18"/>
              </w:rPr>
            </w:pPr>
          </w:p>
        </w:tc>
        <w:tc>
          <w:tcPr>
            <w:tcW w:w="803" w:type="pct"/>
          </w:tcPr>
          <w:p w14:paraId="5636F87E" w14:textId="77777777" w:rsidR="00FE3E98" w:rsidRPr="00FE3E98" w:rsidRDefault="00FE3E98" w:rsidP="00FD6905">
            <w:pPr>
              <w:pStyle w:val="OBSBody"/>
              <w:spacing w:beforeLines="60" w:before="144" w:afterLines="60" w:after="144" w:line="240" w:lineRule="auto"/>
              <w:rPr>
                <w:rFonts w:ascii="Verdana" w:hAnsi="Verdana"/>
                <w:sz w:val="18"/>
                <w:szCs w:val="18"/>
              </w:rPr>
            </w:pPr>
          </w:p>
        </w:tc>
        <w:tc>
          <w:tcPr>
            <w:tcW w:w="937" w:type="pct"/>
          </w:tcPr>
          <w:p w14:paraId="15E7CAB3" w14:textId="77777777" w:rsidR="00FE3E98" w:rsidRPr="00FE3E98" w:rsidRDefault="00FE3E98" w:rsidP="00FD6905">
            <w:pPr>
              <w:pStyle w:val="OBSBody"/>
              <w:spacing w:beforeLines="60" w:before="144" w:afterLines="60" w:after="144" w:line="240" w:lineRule="auto"/>
              <w:rPr>
                <w:rFonts w:ascii="Verdana" w:hAnsi="Verdana"/>
                <w:sz w:val="18"/>
                <w:szCs w:val="18"/>
              </w:rPr>
            </w:pPr>
          </w:p>
        </w:tc>
      </w:tr>
    </w:tbl>
    <w:p w14:paraId="402A5F78" w14:textId="77777777" w:rsidR="001002F0" w:rsidRDefault="001002F0" w:rsidP="00DE3BC7">
      <w:pPr>
        <w:pStyle w:val="Heading1"/>
        <w:numPr>
          <w:ilvl w:val="0"/>
          <w:numId w:val="0"/>
        </w:numPr>
        <w:sectPr w:rsidR="001002F0" w:rsidSect="001658A5">
          <w:pgSz w:w="12240" w:h="15840"/>
          <w:pgMar w:top="1620" w:right="1080" w:bottom="1260" w:left="1350" w:header="720" w:footer="720" w:gutter="0"/>
          <w:cols w:space="720"/>
          <w:titlePg/>
          <w:docGrid w:linePitch="360"/>
        </w:sectPr>
      </w:pPr>
    </w:p>
    <w:p w14:paraId="230F3F01" w14:textId="009EAC75" w:rsidR="006A3822" w:rsidRDefault="006A3822" w:rsidP="006A3822">
      <w:pPr>
        <w:pStyle w:val="Heading1"/>
        <w:numPr>
          <w:ilvl w:val="0"/>
          <w:numId w:val="0"/>
        </w:numPr>
      </w:pPr>
      <w:bookmarkStart w:id="23" w:name="_Toc141354986"/>
      <w:r>
        <w:lastRenderedPageBreak/>
        <w:t>Appendix B: Communication</w:t>
      </w:r>
      <w:r w:rsidR="005A79E0">
        <w:t>s</w:t>
      </w:r>
      <w:bookmarkEnd w:id="23"/>
    </w:p>
    <w:tbl>
      <w:tblPr>
        <w:tblStyle w:val="GridTable1Light"/>
        <w:tblW w:w="5000" w:type="pct"/>
        <w:shd w:val="clear" w:color="auto" w:fill="D9D9D9" w:themeFill="background1" w:themeFillShade="D9"/>
        <w:tblLook w:val="04A0" w:firstRow="1" w:lastRow="0" w:firstColumn="1" w:lastColumn="0" w:noHBand="0" w:noVBand="1"/>
      </w:tblPr>
      <w:tblGrid>
        <w:gridCol w:w="9800"/>
      </w:tblGrid>
      <w:tr w:rsidR="00E9580E" w14:paraId="2A8E13C5" w14:textId="77777777" w:rsidTr="00FD6905">
        <w:trPr>
          <w:cnfStyle w:val="100000000000" w:firstRow="1" w:lastRow="0" w:firstColumn="0" w:lastColumn="0" w:oddVBand="0" w:evenVBand="0" w:oddHBand="0"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5000" w:type="pct"/>
            <w:shd w:val="clear" w:color="auto" w:fill="D9D9D9" w:themeFill="background1" w:themeFillShade="D9"/>
          </w:tcPr>
          <w:p w14:paraId="6C163F01" w14:textId="77777777" w:rsidR="00E9580E" w:rsidRPr="00285FB6" w:rsidRDefault="00E9580E" w:rsidP="00FD6905">
            <w:pPr>
              <w:spacing w:before="40" w:after="0"/>
              <w:ind w:left="142"/>
              <w:rPr>
                <w:b w:val="0"/>
                <w:bCs w:val="0"/>
                <w:color w:val="C00000"/>
              </w:rPr>
            </w:pPr>
            <w:r w:rsidRPr="00285FB6">
              <w:rPr>
                <w:color w:val="C00000"/>
              </w:rPr>
              <w:t>TEMPLATE INSTRUCTIONS AND NOTES (DELETE BEFORE PUBLISHING)</w:t>
            </w:r>
          </w:p>
          <w:p w14:paraId="11E6E76F" w14:textId="79B86CBF" w:rsidR="00856EC4" w:rsidRPr="00956501" w:rsidRDefault="00E9580E" w:rsidP="003C0A54">
            <w:pPr>
              <w:pStyle w:val="ListParagraph"/>
              <w:numPr>
                <w:ilvl w:val="0"/>
                <w:numId w:val="34"/>
              </w:numPr>
              <w:rPr>
                <w:b w:val="0"/>
                <w:bCs w:val="0"/>
                <w:color w:val="C00000"/>
              </w:rPr>
            </w:pPr>
            <w:r w:rsidRPr="003C0A54">
              <w:rPr>
                <w:b w:val="0"/>
                <w:bCs w:val="0"/>
                <w:color w:val="C00000"/>
              </w:rPr>
              <w:t xml:space="preserve">Each organization should have a tailored communication plan that includes </w:t>
            </w:r>
            <w:r w:rsidR="00856EC4" w:rsidRPr="003C0A54">
              <w:rPr>
                <w:b w:val="0"/>
                <w:bCs w:val="0"/>
                <w:color w:val="C00000"/>
              </w:rPr>
              <w:t xml:space="preserve">pre-approved communication templates that can be easily leveraged to inform staff and stakeholders in the appropriate manner. </w:t>
            </w:r>
            <w:r w:rsidR="003C0A54" w:rsidRPr="003C0A54">
              <w:rPr>
                <w:b w:val="0"/>
                <w:bCs w:val="0"/>
                <w:color w:val="C00000"/>
              </w:rPr>
              <w:t xml:space="preserve">This includes press responses </w:t>
            </w:r>
            <w:r w:rsidR="003C0A54">
              <w:rPr>
                <w:b w:val="0"/>
                <w:bCs w:val="0"/>
                <w:color w:val="C00000"/>
              </w:rPr>
              <w:t xml:space="preserve">and response to requests from media. </w:t>
            </w:r>
          </w:p>
          <w:p w14:paraId="2BFAAAB9" w14:textId="6886AD1E" w:rsidR="00956501" w:rsidRPr="003C0A54" w:rsidRDefault="00956501" w:rsidP="003C0A54">
            <w:pPr>
              <w:pStyle w:val="ListParagraph"/>
              <w:numPr>
                <w:ilvl w:val="0"/>
                <w:numId w:val="34"/>
              </w:numPr>
              <w:rPr>
                <w:b w:val="0"/>
                <w:bCs w:val="0"/>
                <w:color w:val="C00000"/>
              </w:rPr>
            </w:pPr>
            <w:r>
              <w:rPr>
                <w:b w:val="0"/>
                <w:bCs w:val="0"/>
                <w:color w:val="C00000"/>
              </w:rPr>
              <w:t xml:space="preserve">Review your cyber-liability plan to ensure </w:t>
            </w:r>
            <w:r w:rsidR="00B72631">
              <w:rPr>
                <w:b w:val="0"/>
                <w:bCs w:val="0"/>
                <w:color w:val="C00000"/>
              </w:rPr>
              <w:t xml:space="preserve">requirements for contacting and communicating with your cyber-liability provider are incorporated into your communications. Plans vary in requirements. </w:t>
            </w:r>
          </w:p>
          <w:p w14:paraId="776F069B" w14:textId="5E3D8CB0" w:rsidR="00856EC4" w:rsidRPr="00956501" w:rsidRDefault="00856EC4" w:rsidP="003C0A54">
            <w:pPr>
              <w:pStyle w:val="ListParagraph"/>
              <w:numPr>
                <w:ilvl w:val="0"/>
                <w:numId w:val="34"/>
              </w:numPr>
              <w:rPr>
                <w:b w:val="0"/>
                <w:bCs w:val="0"/>
                <w:color w:val="C00000"/>
              </w:rPr>
            </w:pPr>
            <w:r w:rsidRPr="00956501">
              <w:rPr>
                <w:b w:val="0"/>
                <w:bCs w:val="0"/>
                <w:color w:val="C00000"/>
              </w:rPr>
              <w:t>Consider use of an independent mass notification system to ensure immediate communication with key stakeholders and staff immediately in the event of a cyber incident and during</w:t>
            </w:r>
            <w:r w:rsidR="009064D5" w:rsidRPr="00956501">
              <w:rPr>
                <w:b w:val="0"/>
                <w:bCs w:val="0"/>
                <w:color w:val="C00000"/>
              </w:rPr>
              <w:t xml:space="preserve"> </w:t>
            </w:r>
            <w:r w:rsidRPr="00956501">
              <w:rPr>
                <w:b w:val="0"/>
                <w:bCs w:val="0"/>
                <w:color w:val="C00000"/>
              </w:rPr>
              <w:t>downtime</w:t>
            </w:r>
            <w:r w:rsidR="009064D5" w:rsidRPr="00956501">
              <w:rPr>
                <w:b w:val="0"/>
                <w:bCs w:val="0"/>
                <w:color w:val="C00000"/>
              </w:rPr>
              <w:t>.</w:t>
            </w:r>
          </w:p>
          <w:p w14:paraId="4BE4DCD6" w14:textId="77777777" w:rsidR="009064D5" w:rsidRPr="009064D5" w:rsidRDefault="009064D5" w:rsidP="003C0A54">
            <w:pPr>
              <w:pStyle w:val="ListParagraph"/>
              <w:numPr>
                <w:ilvl w:val="0"/>
                <w:numId w:val="34"/>
              </w:numPr>
              <w:rPr>
                <w:b w:val="0"/>
                <w:bCs w:val="0"/>
                <w:color w:val="C00000"/>
              </w:rPr>
            </w:pPr>
            <w:r w:rsidRPr="009064D5">
              <w:rPr>
                <w:b w:val="0"/>
                <w:bCs w:val="0"/>
                <w:color w:val="C00000"/>
              </w:rPr>
              <w:t xml:space="preserve">Identify an out-of-band communication mechanism that can be used securely in the event of internal communication compromise. </w:t>
            </w:r>
          </w:p>
          <w:p w14:paraId="2C7BF5B6" w14:textId="3FE46D47" w:rsidR="00E9580E" w:rsidRPr="003C0A54" w:rsidRDefault="003C0A54" w:rsidP="003C0A54">
            <w:pPr>
              <w:pStyle w:val="ListParagraph"/>
              <w:numPr>
                <w:ilvl w:val="0"/>
                <w:numId w:val="34"/>
              </w:numPr>
              <w:rPr>
                <w:b w:val="0"/>
                <w:bCs w:val="0"/>
                <w:color w:val="C00000"/>
              </w:rPr>
            </w:pPr>
            <w:r w:rsidRPr="003C0A54">
              <w:rPr>
                <w:b w:val="0"/>
                <w:bCs w:val="0"/>
                <w:color w:val="C00000"/>
              </w:rPr>
              <w:t xml:space="preserve">Advise staff and leadership not to speculate as to the cause and effect of a cyber incident over email, which can be discoverable in subsequent civil actions, or to media outlets (or other public venues) where information can be exploited. </w:t>
            </w:r>
          </w:p>
        </w:tc>
      </w:tr>
    </w:tbl>
    <w:p w14:paraId="34B1AD57" w14:textId="77777777" w:rsidR="00E9580E" w:rsidRPr="00E9580E" w:rsidRDefault="00E9580E" w:rsidP="00E9580E">
      <w:pPr>
        <w:pStyle w:val="OBSBody"/>
      </w:pPr>
    </w:p>
    <w:p w14:paraId="6C385C99" w14:textId="1835A966" w:rsidR="007C72F4" w:rsidRDefault="007C72F4" w:rsidP="007C72F4">
      <w:pPr>
        <w:pStyle w:val="Heading2"/>
        <w:numPr>
          <w:ilvl w:val="0"/>
          <w:numId w:val="0"/>
        </w:numPr>
        <w:ind w:left="578" w:hanging="578"/>
      </w:pPr>
      <w:r>
        <w:t>Communications</w:t>
      </w:r>
      <w:r w:rsidR="009064D5">
        <w:t xml:space="preserve"> Management</w:t>
      </w:r>
    </w:p>
    <w:p w14:paraId="20DA7ED5" w14:textId="0BD2C870" w:rsidR="001521F2" w:rsidRPr="001521F2" w:rsidRDefault="001521F2" w:rsidP="001521F2">
      <w:pPr>
        <w:pStyle w:val="OBSBody"/>
        <w:rPr>
          <w:lang w:bidi="en-US"/>
        </w:rPr>
      </w:pPr>
      <w:r>
        <w:rPr>
          <w:lang w:bidi="en-US"/>
        </w:rPr>
        <w:t xml:space="preserve">Upon confirmation of a security incident, the </w:t>
      </w:r>
      <w:r w:rsidRPr="001521F2">
        <w:rPr>
          <w:color w:val="C00000"/>
          <w:lang w:bidi="en-US"/>
        </w:rPr>
        <w:t xml:space="preserve">&lt;CISO or insert role&gt; </w:t>
      </w:r>
      <w:r>
        <w:rPr>
          <w:lang w:bidi="en-US"/>
        </w:rPr>
        <w:t xml:space="preserve">will coordinate with the </w:t>
      </w:r>
      <w:r w:rsidRPr="001521F2">
        <w:rPr>
          <w:color w:val="C00000"/>
          <w:lang w:bidi="en-US"/>
        </w:rPr>
        <w:t xml:space="preserve">&lt;Communications Manager or insert role&gt; </w:t>
      </w:r>
      <w:r>
        <w:rPr>
          <w:lang w:bidi="en-US"/>
        </w:rPr>
        <w:t xml:space="preserve">to review and execute the necessary internal and external communications </w:t>
      </w:r>
      <w:r w:rsidR="002D764E">
        <w:rPr>
          <w:lang w:bidi="en-US"/>
        </w:rPr>
        <w:t xml:space="preserve">to appropriately inform affected parties in a timely manner. </w:t>
      </w:r>
    </w:p>
    <w:p w14:paraId="2788EBE9" w14:textId="07166519" w:rsidR="003C0A54" w:rsidRDefault="00F140CB" w:rsidP="003C0A54">
      <w:pPr>
        <w:pStyle w:val="Heading2"/>
        <w:numPr>
          <w:ilvl w:val="0"/>
          <w:numId w:val="0"/>
        </w:numPr>
        <w:ind w:left="578" w:hanging="578"/>
      </w:pPr>
      <w:r>
        <w:t xml:space="preserve">Internal </w:t>
      </w:r>
      <w:r w:rsidR="003C0A54">
        <w:t>Incident Status Reporting</w:t>
      </w:r>
    </w:p>
    <w:p w14:paraId="61E8D7CC" w14:textId="77777777" w:rsidR="00F10008" w:rsidRDefault="003C0A54" w:rsidP="00F10008">
      <w:pPr>
        <w:pStyle w:val="OBSBody"/>
      </w:pPr>
      <w:r>
        <w:t xml:space="preserve">Periodically during the response of the SIRT to a security incident, the </w:t>
      </w:r>
      <w:r w:rsidRPr="003C0A54">
        <w:rPr>
          <w:color w:val="C00000"/>
        </w:rPr>
        <w:t xml:space="preserve">&lt;CISO or insert role&gt; </w:t>
      </w:r>
      <w:r>
        <w:t>shall inform the Executive Team of the status of the response to the Security Incident</w:t>
      </w:r>
      <w:r w:rsidR="00394DE8">
        <w:t xml:space="preserve"> in as appropriate with the severity leve</w:t>
      </w:r>
      <w:r w:rsidR="00F10008">
        <w:t>l that provide technical details, including:</w:t>
      </w:r>
    </w:p>
    <w:p w14:paraId="354A5F64" w14:textId="5F191FE1" w:rsidR="00F10008" w:rsidRDefault="00F10008" w:rsidP="00770D70">
      <w:pPr>
        <w:pStyle w:val="OBSBody"/>
        <w:numPr>
          <w:ilvl w:val="0"/>
          <w:numId w:val="36"/>
        </w:numPr>
      </w:pPr>
      <w:r>
        <w:t>Current Risk</w:t>
      </w:r>
    </w:p>
    <w:p w14:paraId="013A4791" w14:textId="77777777" w:rsidR="00F10008" w:rsidRDefault="00F10008" w:rsidP="00770D70">
      <w:pPr>
        <w:pStyle w:val="OBSBody"/>
        <w:numPr>
          <w:ilvl w:val="0"/>
          <w:numId w:val="36"/>
        </w:numPr>
      </w:pPr>
      <w:r>
        <w:t>Users Impacted (some, many, all?)</w:t>
      </w:r>
    </w:p>
    <w:p w14:paraId="33D82DB0" w14:textId="77777777" w:rsidR="00F10008" w:rsidRDefault="00F10008" w:rsidP="00770D70">
      <w:pPr>
        <w:pStyle w:val="OBSBody"/>
        <w:numPr>
          <w:ilvl w:val="0"/>
          <w:numId w:val="36"/>
        </w:numPr>
      </w:pPr>
      <w:r>
        <w:t>Services Impacted (production, enterprise apps, other)</w:t>
      </w:r>
    </w:p>
    <w:p w14:paraId="075D92A2" w14:textId="77777777" w:rsidR="00F10008" w:rsidRDefault="00F10008" w:rsidP="00770D70">
      <w:pPr>
        <w:pStyle w:val="OBSBody"/>
        <w:numPr>
          <w:ilvl w:val="0"/>
          <w:numId w:val="36"/>
        </w:numPr>
      </w:pPr>
      <w:r>
        <w:t>Timeline of events</w:t>
      </w:r>
    </w:p>
    <w:p w14:paraId="2BCEF9BA" w14:textId="77777777" w:rsidR="00F10008" w:rsidRDefault="00F10008" w:rsidP="00770D70">
      <w:pPr>
        <w:pStyle w:val="OBSBody"/>
        <w:numPr>
          <w:ilvl w:val="0"/>
          <w:numId w:val="36"/>
        </w:numPr>
      </w:pPr>
      <w:r>
        <w:t>Mitigation steps that have been taken</w:t>
      </w:r>
    </w:p>
    <w:p w14:paraId="6B050A73" w14:textId="77777777" w:rsidR="00F10008" w:rsidRDefault="00F10008" w:rsidP="00770D70">
      <w:pPr>
        <w:pStyle w:val="OBSBody"/>
        <w:numPr>
          <w:ilvl w:val="0"/>
          <w:numId w:val="36"/>
        </w:numPr>
      </w:pPr>
      <w:r>
        <w:t>Current status of the incident</w:t>
      </w:r>
    </w:p>
    <w:p w14:paraId="07655CA9" w14:textId="13136B38" w:rsidR="00F10008" w:rsidRPr="009064D5" w:rsidRDefault="00F10008" w:rsidP="00770D70">
      <w:pPr>
        <w:pStyle w:val="OBSBody"/>
        <w:numPr>
          <w:ilvl w:val="0"/>
          <w:numId w:val="36"/>
        </w:numPr>
      </w:pPr>
      <w:r>
        <w:t>Next steps</w:t>
      </w:r>
    </w:p>
    <w:p w14:paraId="276D7ABB" w14:textId="3B20F164" w:rsidR="009064D5" w:rsidRDefault="009064D5" w:rsidP="009064D5">
      <w:pPr>
        <w:pStyle w:val="Heading2"/>
        <w:numPr>
          <w:ilvl w:val="0"/>
          <w:numId w:val="0"/>
        </w:numPr>
        <w:ind w:left="578" w:hanging="578"/>
      </w:pPr>
      <w:r>
        <w:lastRenderedPageBreak/>
        <w:t>Communications Matrix</w:t>
      </w:r>
    </w:p>
    <w:p w14:paraId="41CD78A3" w14:textId="77777777" w:rsidR="007E5730" w:rsidRDefault="007E5730" w:rsidP="007E5730">
      <w:pPr>
        <w:rPr>
          <w:lang w:bidi="en-US"/>
        </w:rPr>
      </w:pPr>
    </w:p>
    <w:tbl>
      <w:tblPr>
        <w:tblStyle w:val="TableGrid"/>
        <w:tblW w:w="0" w:type="auto"/>
        <w:tblLook w:val="04A0" w:firstRow="1" w:lastRow="0" w:firstColumn="1" w:lastColumn="0" w:noHBand="0" w:noVBand="1"/>
      </w:tblPr>
      <w:tblGrid>
        <w:gridCol w:w="1731"/>
        <w:gridCol w:w="1099"/>
        <w:gridCol w:w="1629"/>
        <w:gridCol w:w="1751"/>
        <w:gridCol w:w="1933"/>
        <w:gridCol w:w="1657"/>
      </w:tblGrid>
      <w:tr w:rsidR="00016F92" w:rsidRPr="00771294" w14:paraId="76E47C3F" w14:textId="77777777" w:rsidTr="00771294">
        <w:tc>
          <w:tcPr>
            <w:tcW w:w="1731" w:type="dxa"/>
            <w:shd w:val="clear" w:color="auto" w:fill="BFBFBF" w:themeFill="background1" w:themeFillShade="BF"/>
          </w:tcPr>
          <w:p w14:paraId="7DCFFE77" w14:textId="4DFB4207" w:rsidR="00016F92" w:rsidRPr="00771294" w:rsidRDefault="00016F92" w:rsidP="007E5730">
            <w:pPr>
              <w:spacing w:after="0"/>
              <w:ind w:left="0"/>
              <w:rPr>
                <w:rFonts w:ascii="Verdana" w:hAnsi="Verdana"/>
                <w:b/>
                <w:bCs/>
                <w:sz w:val="16"/>
                <w:szCs w:val="16"/>
                <w:lang w:bidi="en-US"/>
              </w:rPr>
            </w:pPr>
            <w:r w:rsidRPr="00771294">
              <w:rPr>
                <w:rFonts w:ascii="Verdana" w:hAnsi="Verdana"/>
                <w:b/>
                <w:bCs/>
                <w:sz w:val="16"/>
                <w:szCs w:val="16"/>
                <w:lang w:bidi="en-US"/>
              </w:rPr>
              <w:t>Group or Stakeholder Name</w:t>
            </w:r>
          </w:p>
        </w:tc>
        <w:tc>
          <w:tcPr>
            <w:tcW w:w="1099" w:type="dxa"/>
            <w:shd w:val="clear" w:color="auto" w:fill="BFBFBF" w:themeFill="background1" w:themeFillShade="BF"/>
          </w:tcPr>
          <w:p w14:paraId="42BC7F86" w14:textId="4486D301" w:rsidR="00016F92" w:rsidRPr="00771294" w:rsidRDefault="00016F92" w:rsidP="007E5730">
            <w:pPr>
              <w:spacing w:after="0"/>
              <w:ind w:left="0"/>
              <w:rPr>
                <w:rFonts w:ascii="Verdana" w:hAnsi="Verdana"/>
                <w:b/>
                <w:bCs/>
                <w:sz w:val="16"/>
                <w:szCs w:val="16"/>
                <w:lang w:bidi="en-US"/>
              </w:rPr>
            </w:pPr>
            <w:r w:rsidRPr="00771294">
              <w:rPr>
                <w:rFonts w:ascii="Verdana" w:hAnsi="Verdana"/>
                <w:b/>
                <w:bCs/>
                <w:sz w:val="16"/>
                <w:szCs w:val="16"/>
                <w:lang w:bidi="en-US"/>
              </w:rPr>
              <w:t>Severity</w:t>
            </w:r>
          </w:p>
        </w:tc>
        <w:tc>
          <w:tcPr>
            <w:tcW w:w="1629" w:type="dxa"/>
            <w:shd w:val="clear" w:color="auto" w:fill="BFBFBF" w:themeFill="background1" w:themeFillShade="BF"/>
          </w:tcPr>
          <w:p w14:paraId="2F621032" w14:textId="7EBA0E1E" w:rsidR="00016F92" w:rsidRPr="00771294" w:rsidRDefault="00016F92" w:rsidP="007E5730">
            <w:pPr>
              <w:spacing w:after="0"/>
              <w:ind w:left="0"/>
              <w:rPr>
                <w:rFonts w:ascii="Verdana" w:hAnsi="Verdana"/>
                <w:b/>
                <w:bCs/>
                <w:sz w:val="16"/>
                <w:szCs w:val="16"/>
                <w:lang w:bidi="en-US"/>
              </w:rPr>
            </w:pPr>
            <w:r w:rsidRPr="00771294">
              <w:rPr>
                <w:rFonts w:ascii="Verdana" w:hAnsi="Verdana"/>
                <w:b/>
                <w:bCs/>
                <w:sz w:val="16"/>
                <w:szCs w:val="16"/>
                <w:lang w:bidi="en-US"/>
              </w:rPr>
              <w:t>When to Engage</w:t>
            </w:r>
          </w:p>
        </w:tc>
        <w:tc>
          <w:tcPr>
            <w:tcW w:w="1751" w:type="dxa"/>
            <w:shd w:val="clear" w:color="auto" w:fill="BFBFBF" w:themeFill="background1" w:themeFillShade="BF"/>
          </w:tcPr>
          <w:p w14:paraId="60141678" w14:textId="7EAD7CDC" w:rsidR="00016F92" w:rsidRPr="00771294" w:rsidRDefault="00016F92" w:rsidP="007E5730">
            <w:pPr>
              <w:spacing w:after="0"/>
              <w:ind w:left="0"/>
              <w:rPr>
                <w:rFonts w:ascii="Verdana" w:hAnsi="Verdana"/>
                <w:b/>
                <w:bCs/>
                <w:sz w:val="16"/>
                <w:szCs w:val="16"/>
                <w:lang w:bidi="en-US"/>
              </w:rPr>
            </w:pPr>
            <w:r w:rsidRPr="00771294">
              <w:rPr>
                <w:rFonts w:ascii="Verdana" w:hAnsi="Verdana"/>
                <w:b/>
                <w:bCs/>
                <w:sz w:val="16"/>
                <w:szCs w:val="16"/>
                <w:lang w:bidi="en-US"/>
              </w:rPr>
              <w:t>Method of Engagement</w:t>
            </w:r>
          </w:p>
        </w:tc>
        <w:tc>
          <w:tcPr>
            <w:tcW w:w="1933" w:type="dxa"/>
            <w:shd w:val="clear" w:color="auto" w:fill="BFBFBF" w:themeFill="background1" w:themeFillShade="BF"/>
          </w:tcPr>
          <w:p w14:paraId="7DAEDE4B" w14:textId="05E64ADD" w:rsidR="00016F92" w:rsidRPr="00771294" w:rsidRDefault="00016F92" w:rsidP="007E5730">
            <w:pPr>
              <w:spacing w:after="0"/>
              <w:ind w:left="0"/>
              <w:rPr>
                <w:rFonts w:ascii="Verdana" w:hAnsi="Verdana"/>
                <w:b/>
                <w:bCs/>
                <w:sz w:val="16"/>
                <w:szCs w:val="16"/>
                <w:lang w:bidi="en-US"/>
              </w:rPr>
            </w:pPr>
            <w:r w:rsidRPr="00771294">
              <w:rPr>
                <w:rFonts w:ascii="Verdana" w:hAnsi="Verdana"/>
                <w:b/>
                <w:bCs/>
                <w:sz w:val="16"/>
                <w:szCs w:val="16"/>
                <w:lang w:bidi="en-US"/>
              </w:rPr>
              <w:t>Frequency of Communications</w:t>
            </w:r>
          </w:p>
        </w:tc>
        <w:tc>
          <w:tcPr>
            <w:tcW w:w="1657" w:type="dxa"/>
            <w:shd w:val="clear" w:color="auto" w:fill="BFBFBF" w:themeFill="background1" w:themeFillShade="BF"/>
          </w:tcPr>
          <w:p w14:paraId="3892E83F" w14:textId="0CD123B7" w:rsidR="00016F92" w:rsidRPr="00771294" w:rsidRDefault="00016F92" w:rsidP="007E5730">
            <w:pPr>
              <w:spacing w:after="0"/>
              <w:ind w:left="0"/>
              <w:rPr>
                <w:rFonts w:ascii="Verdana" w:hAnsi="Verdana"/>
                <w:b/>
                <w:bCs/>
                <w:sz w:val="16"/>
                <w:szCs w:val="16"/>
                <w:lang w:bidi="en-US"/>
              </w:rPr>
            </w:pPr>
            <w:r w:rsidRPr="00771294">
              <w:rPr>
                <w:rFonts w:ascii="Verdana" w:hAnsi="Verdana"/>
                <w:b/>
                <w:bCs/>
                <w:sz w:val="16"/>
                <w:szCs w:val="16"/>
                <w:lang w:bidi="en-US"/>
              </w:rPr>
              <w:t>Tools and Templates</w:t>
            </w:r>
          </w:p>
        </w:tc>
      </w:tr>
      <w:tr w:rsidR="00771294" w:rsidRPr="00771294" w14:paraId="42EEFCD0" w14:textId="77777777" w:rsidTr="00A52F6A">
        <w:tc>
          <w:tcPr>
            <w:tcW w:w="1731" w:type="dxa"/>
            <w:vMerge w:val="restart"/>
          </w:tcPr>
          <w:p w14:paraId="367F620A" w14:textId="340105CA" w:rsidR="00771294" w:rsidRPr="00D05453" w:rsidRDefault="00771294" w:rsidP="007E5730">
            <w:pPr>
              <w:spacing w:after="0"/>
              <w:ind w:left="0"/>
              <w:rPr>
                <w:rFonts w:ascii="Verdana" w:hAnsi="Verdana"/>
                <w:color w:val="C00000"/>
                <w:sz w:val="16"/>
                <w:szCs w:val="16"/>
                <w:lang w:bidi="en-US"/>
              </w:rPr>
            </w:pPr>
            <w:r w:rsidRPr="00D05453">
              <w:rPr>
                <w:rFonts w:ascii="Verdana" w:hAnsi="Verdana"/>
                <w:color w:val="C00000"/>
                <w:sz w:val="16"/>
                <w:szCs w:val="16"/>
                <w:lang w:bidi="en-US"/>
              </w:rPr>
              <w:t>Executive Leadership</w:t>
            </w:r>
          </w:p>
        </w:tc>
        <w:tc>
          <w:tcPr>
            <w:tcW w:w="1099" w:type="dxa"/>
            <w:shd w:val="clear" w:color="auto" w:fill="943634" w:themeFill="accent2" w:themeFillShade="BF"/>
          </w:tcPr>
          <w:p w14:paraId="2AE184DC" w14:textId="4A072D61" w:rsidR="00771294" w:rsidRPr="00A52F6A" w:rsidRDefault="00771294" w:rsidP="007E5730">
            <w:pPr>
              <w:spacing w:after="0"/>
              <w:ind w:left="0"/>
              <w:rPr>
                <w:rFonts w:ascii="Verdana" w:hAnsi="Verdana"/>
                <w:b/>
                <w:bCs/>
                <w:sz w:val="16"/>
                <w:szCs w:val="16"/>
                <w:lang w:bidi="en-US"/>
              </w:rPr>
            </w:pPr>
            <w:r w:rsidRPr="00A52F6A">
              <w:rPr>
                <w:rFonts w:ascii="Verdana" w:hAnsi="Verdana"/>
                <w:b/>
                <w:bCs/>
                <w:sz w:val="16"/>
                <w:szCs w:val="16"/>
                <w:lang w:bidi="en-US"/>
              </w:rPr>
              <w:t>Sev 1</w:t>
            </w:r>
          </w:p>
        </w:tc>
        <w:tc>
          <w:tcPr>
            <w:tcW w:w="1629" w:type="dxa"/>
          </w:tcPr>
          <w:p w14:paraId="4FE0FBDD" w14:textId="6B2FDDCD" w:rsidR="00771294" w:rsidRPr="00D05453" w:rsidRDefault="00771294" w:rsidP="007E5730">
            <w:pPr>
              <w:spacing w:after="0"/>
              <w:ind w:left="0"/>
              <w:rPr>
                <w:rFonts w:ascii="Verdana" w:hAnsi="Verdana"/>
                <w:color w:val="C00000"/>
                <w:sz w:val="16"/>
                <w:szCs w:val="16"/>
                <w:lang w:bidi="en-US"/>
              </w:rPr>
            </w:pPr>
            <w:r w:rsidRPr="00D05453">
              <w:rPr>
                <w:rFonts w:ascii="Verdana" w:hAnsi="Verdana"/>
                <w:color w:val="C00000"/>
                <w:sz w:val="16"/>
                <w:szCs w:val="16"/>
                <w:lang w:bidi="en-US"/>
              </w:rPr>
              <w:t>Within 30 minutes</w:t>
            </w:r>
          </w:p>
        </w:tc>
        <w:tc>
          <w:tcPr>
            <w:tcW w:w="1751" w:type="dxa"/>
          </w:tcPr>
          <w:p w14:paraId="7B221175" w14:textId="59C3BC3C" w:rsidR="00771294" w:rsidRPr="00D05453" w:rsidRDefault="00771294" w:rsidP="00016F92">
            <w:pPr>
              <w:spacing w:after="0"/>
              <w:ind w:left="0"/>
              <w:rPr>
                <w:rFonts w:ascii="Verdana" w:hAnsi="Verdana"/>
                <w:color w:val="C00000"/>
                <w:sz w:val="16"/>
                <w:szCs w:val="16"/>
                <w:lang w:bidi="en-US"/>
              </w:rPr>
            </w:pPr>
            <w:r w:rsidRPr="00D05453">
              <w:rPr>
                <w:rFonts w:ascii="Verdana" w:hAnsi="Verdana"/>
                <w:color w:val="C00000"/>
                <w:sz w:val="16"/>
                <w:szCs w:val="16"/>
                <w:lang w:bidi="en-US"/>
              </w:rPr>
              <w:t xml:space="preserve">Phone Call </w:t>
            </w:r>
          </w:p>
          <w:p w14:paraId="052B2C26" w14:textId="2C6B8BE1" w:rsidR="00771294" w:rsidRPr="00D05453" w:rsidRDefault="00771294" w:rsidP="00016F92">
            <w:pPr>
              <w:spacing w:after="0"/>
              <w:ind w:left="0"/>
              <w:rPr>
                <w:rFonts w:ascii="Verdana" w:hAnsi="Verdana"/>
                <w:color w:val="C00000"/>
                <w:sz w:val="16"/>
                <w:szCs w:val="16"/>
                <w:lang w:bidi="en-US"/>
              </w:rPr>
            </w:pPr>
          </w:p>
        </w:tc>
        <w:tc>
          <w:tcPr>
            <w:tcW w:w="1933" w:type="dxa"/>
          </w:tcPr>
          <w:p w14:paraId="64495FA1" w14:textId="07E8AAA0" w:rsidR="00771294" w:rsidRPr="00D05453" w:rsidRDefault="003F4C3B" w:rsidP="007E5730">
            <w:pPr>
              <w:spacing w:after="0"/>
              <w:ind w:left="0"/>
              <w:rPr>
                <w:rFonts w:ascii="Verdana" w:hAnsi="Verdana"/>
                <w:color w:val="C00000"/>
                <w:sz w:val="16"/>
                <w:szCs w:val="16"/>
                <w:lang w:bidi="en-US"/>
              </w:rPr>
            </w:pPr>
            <w:r w:rsidRPr="00D05453">
              <w:rPr>
                <w:rFonts w:ascii="Verdana" w:hAnsi="Verdana"/>
                <w:color w:val="C00000"/>
                <w:sz w:val="16"/>
                <w:szCs w:val="16"/>
                <w:lang w:bidi="en-US"/>
              </w:rPr>
              <w:t>Status every 30 minutes via email</w:t>
            </w:r>
          </w:p>
        </w:tc>
        <w:tc>
          <w:tcPr>
            <w:tcW w:w="1657" w:type="dxa"/>
          </w:tcPr>
          <w:p w14:paraId="6DE69BAC" w14:textId="1F39528C" w:rsidR="00771294" w:rsidRPr="00CE043A" w:rsidRDefault="00CE043A" w:rsidP="00770D70">
            <w:pPr>
              <w:pStyle w:val="ListParagraph"/>
              <w:numPr>
                <w:ilvl w:val="0"/>
                <w:numId w:val="45"/>
              </w:numPr>
              <w:spacing w:after="0"/>
              <w:rPr>
                <w:rFonts w:ascii="Verdana" w:hAnsi="Verdana"/>
                <w:color w:val="C00000"/>
                <w:sz w:val="16"/>
                <w:szCs w:val="16"/>
                <w:lang w:bidi="en-US"/>
              </w:rPr>
            </w:pPr>
            <w:r w:rsidRPr="00CE043A">
              <w:rPr>
                <w:rFonts w:ascii="Verdana" w:hAnsi="Verdana"/>
                <w:color w:val="C00000"/>
                <w:sz w:val="16"/>
                <w:szCs w:val="16"/>
                <w:lang w:bidi="en-US"/>
              </w:rPr>
              <w:t xml:space="preserve">Status </w:t>
            </w:r>
            <w:r w:rsidR="007E7BE2">
              <w:rPr>
                <w:rFonts w:ascii="Verdana" w:hAnsi="Verdana"/>
                <w:color w:val="C00000"/>
                <w:sz w:val="16"/>
                <w:szCs w:val="16"/>
                <w:lang w:bidi="en-US"/>
              </w:rPr>
              <w:t>Meetings</w:t>
            </w:r>
          </w:p>
        </w:tc>
      </w:tr>
      <w:tr w:rsidR="00771294" w:rsidRPr="00771294" w14:paraId="26717253" w14:textId="77777777" w:rsidTr="00A52F6A">
        <w:tc>
          <w:tcPr>
            <w:tcW w:w="1731" w:type="dxa"/>
            <w:vMerge/>
          </w:tcPr>
          <w:p w14:paraId="65657D9E" w14:textId="77777777" w:rsidR="00771294" w:rsidRPr="00D05453" w:rsidRDefault="00771294" w:rsidP="007E5730">
            <w:pPr>
              <w:spacing w:after="0"/>
              <w:ind w:left="0"/>
              <w:rPr>
                <w:rFonts w:ascii="Verdana" w:hAnsi="Verdana"/>
                <w:color w:val="C00000"/>
                <w:sz w:val="16"/>
                <w:szCs w:val="16"/>
                <w:lang w:bidi="en-US"/>
              </w:rPr>
            </w:pPr>
          </w:p>
        </w:tc>
        <w:tc>
          <w:tcPr>
            <w:tcW w:w="1099" w:type="dxa"/>
            <w:shd w:val="clear" w:color="auto" w:fill="FFC000"/>
          </w:tcPr>
          <w:p w14:paraId="6309A0EC" w14:textId="5C2C1041" w:rsidR="00771294" w:rsidRPr="00A52F6A" w:rsidRDefault="00771294" w:rsidP="007E5730">
            <w:pPr>
              <w:spacing w:after="0"/>
              <w:ind w:left="0"/>
              <w:rPr>
                <w:rFonts w:ascii="Verdana" w:hAnsi="Verdana"/>
                <w:b/>
                <w:bCs/>
                <w:sz w:val="16"/>
                <w:szCs w:val="16"/>
                <w:lang w:bidi="en-US"/>
              </w:rPr>
            </w:pPr>
            <w:r w:rsidRPr="00A52F6A">
              <w:rPr>
                <w:rFonts w:ascii="Verdana" w:hAnsi="Verdana"/>
                <w:b/>
                <w:bCs/>
                <w:sz w:val="16"/>
                <w:szCs w:val="16"/>
                <w:lang w:bidi="en-US"/>
              </w:rPr>
              <w:t>Sev 2</w:t>
            </w:r>
          </w:p>
        </w:tc>
        <w:tc>
          <w:tcPr>
            <w:tcW w:w="1629" w:type="dxa"/>
          </w:tcPr>
          <w:p w14:paraId="0191103C" w14:textId="015D5512" w:rsidR="00771294" w:rsidRPr="00D05453" w:rsidRDefault="00771294" w:rsidP="007E5730">
            <w:pPr>
              <w:spacing w:after="0"/>
              <w:ind w:left="0"/>
              <w:rPr>
                <w:rFonts w:ascii="Verdana" w:hAnsi="Verdana"/>
                <w:color w:val="C00000"/>
                <w:sz w:val="16"/>
                <w:szCs w:val="16"/>
                <w:lang w:bidi="en-US"/>
              </w:rPr>
            </w:pPr>
            <w:r w:rsidRPr="00D05453">
              <w:rPr>
                <w:rFonts w:ascii="Verdana" w:hAnsi="Verdana"/>
                <w:color w:val="C00000"/>
                <w:sz w:val="16"/>
                <w:szCs w:val="16"/>
                <w:lang w:bidi="en-US"/>
              </w:rPr>
              <w:t>Within 2 hours</w:t>
            </w:r>
          </w:p>
        </w:tc>
        <w:tc>
          <w:tcPr>
            <w:tcW w:w="1751" w:type="dxa"/>
          </w:tcPr>
          <w:p w14:paraId="35288E9C" w14:textId="79073AD5" w:rsidR="00771294" w:rsidRPr="00D05453" w:rsidRDefault="00771294" w:rsidP="007E5730">
            <w:pPr>
              <w:spacing w:after="0"/>
              <w:ind w:left="0"/>
              <w:rPr>
                <w:rFonts w:ascii="Verdana" w:hAnsi="Verdana"/>
                <w:color w:val="C00000"/>
                <w:sz w:val="16"/>
                <w:szCs w:val="16"/>
                <w:lang w:bidi="en-US"/>
              </w:rPr>
            </w:pPr>
            <w:r w:rsidRPr="00D05453">
              <w:rPr>
                <w:rFonts w:ascii="Verdana" w:hAnsi="Verdana"/>
                <w:color w:val="C00000"/>
                <w:sz w:val="16"/>
                <w:szCs w:val="16"/>
                <w:lang w:bidi="en-US"/>
              </w:rPr>
              <w:t>Email and phone call</w:t>
            </w:r>
          </w:p>
        </w:tc>
        <w:tc>
          <w:tcPr>
            <w:tcW w:w="1933" w:type="dxa"/>
          </w:tcPr>
          <w:p w14:paraId="6FF3D515" w14:textId="7E374A84" w:rsidR="00771294" w:rsidRPr="00D05453" w:rsidRDefault="003F4C3B" w:rsidP="007E5730">
            <w:pPr>
              <w:spacing w:after="0"/>
              <w:ind w:left="0"/>
              <w:rPr>
                <w:rFonts w:ascii="Verdana" w:hAnsi="Verdana"/>
                <w:color w:val="C00000"/>
                <w:sz w:val="16"/>
                <w:szCs w:val="16"/>
                <w:lang w:bidi="en-US"/>
              </w:rPr>
            </w:pPr>
            <w:r w:rsidRPr="00D05453">
              <w:rPr>
                <w:rFonts w:ascii="Verdana" w:hAnsi="Verdana"/>
                <w:color w:val="C00000"/>
                <w:sz w:val="16"/>
                <w:szCs w:val="16"/>
                <w:lang w:bidi="en-US"/>
              </w:rPr>
              <w:t>Status every 2 hours via email</w:t>
            </w:r>
          </w:p>
        </w:tc>
        <w:tc>
          <w:tcPr>
            <w:tcW w:w="1657" w:type="dxa"/>
          </w:tcPr>
          <w:p w14:paraId="784266DF" w14:textId="77777777" w:rsidR="00771294" w:rsidRPr="00CE043A" w:rsidRDefault="00771294" w:rsidP="007E5730">
            <w:pPr>
              <w:spacing w:after="0"/>
              <w:ind w:left="0"/>
              <w:rPr>
                <w:rFonts w:ascii="Verdana" w:hAnsi="Verdana"/>
                <w:color w:val="C00000"/>
                <w:sz w:val="16"/>
                <w:szCs w:val="16"/>
                <w:lang w:bidi="en-US"/>
              </w:rPr>
            </w:pPr>
          </w:p>
        </w:tc>
      </w:tr>
      <w:tr w:rsidR="00771294" w:rsidRPr="00771294" w14:paraId="79E8C34F" w14:textId="77777777" w:rsidTr="00A52F6A">
        <w:tc>
          <w:tcPr>
            <w:tcW w:w="1731" w:type="dxa"/>
            <w:vMerge/>
          </w:tcPr>
          <w:p w14:paraId="693B909F" w14:textId="77777777" w:rsidR="00771294" w:rsidRPr="00D05453" w:rsidRDefault="00771294" w:rsidP="007E5730">
            <w:pPr>
              <w:spacing w:after="0"/>
              <w:ind w:left="0"/>
              <w:rPr>
                <w:rFonts w:ascii="Verdana" w:hAnsi="Verdana"/>
                <w:color w:val="C00000"/>
                <w:sz w:val="16"/>
                <w:szCs w:val="16"/>
                <w:lang w:bidi="en-US"/>
              </w:rPr>
            </w:pPr>
          </w:p>
        </w:tc>
        <w:tc>
          <w:tcPr>
            <w:tcW w:w="1099" w:type="dxa"/>
            <w:shd w:val="clear" w:color="auto" w:fill="FDE9D9" w:themeFill="accent6" w:themeFillTint="33"/>
          </w:tcPr>
          <w:p w14:paraId="0820C98D" w14:textId="22098992" w:rsidR="00771294" w:rsidRPr="00A52F6A" w:rsidRDefault="00771294" w:rsidP="007E5730">
            <w:pPr>
              <w:spacing w:after="0"/>
              <w:ind w:left="0"/>
              <w:rPr>
                <w:rFonts w:ascii="Verdana" w:hAnsi="Verdana"/>
                <w:b/>
                <w:bCs/>
                <w:sz w:val="16"/>
                <w:szCs w:val="16"/>
                <w:lang w:bidi="en-US"/>
              </w:rPr>
            </w:pPr>
            <w:r w:rsidRPr="00A52F6A">
              <w:rPr>
                <w:rFonts w:ascii="Verdana" w:hAnsi="Verdana"/>
                <w:b/>
                <w:bCs/>
                <w:sz w:val="16"/>
                <w:szCs w:val="16"/>
                <w:lang w:bidi="en-US"/>
              </w:rPr>
              <w:t>Sev 3</w:t>
            </w:r>
          </w:p>
        </w:tc>
        <w:tc>
          <w:tcPr>
            <w:tcW w:w="1629" w:type="dxa"/>
          </w:tcPr>
          <w:p w14:paraId="2D2825FD" w14:textId="157EBC35" w:rsidR="00771294" w:rsidRPr="00D05453" w:rsidRDefault="00771294" w:rsidP="007E5730">
            <w:pPr>
              <w:spacing w:after="0"/>
              <w:ind w:left="0"/>
              <w:rPr>
                <w:rFonts w:ascii="Verdana" w:hAnsi="Verdana"/>
                <w:color w:val="C00000"/>
                <w:sz w:val="16"/>
                <w:szCs w:val="16"/>
                <w:lang w:bidi="en-US"/>
              </w:rPr>
            </w:pPr>
            <w:r w:rsidRPr="00D05453">
              <w:rPr>
                <w:rFonts w:ascii="Verdana" w:hAnsi="Verdana"/>
                <w:color w:val="C00000"/>
                <w:sz w:val="16"/>
                <w:szCs w:val="16"/>
                <w:lang w:bidi="en-US"/>
              </w:rPr>
              <w:t>Within 4 hours</w:t>
            </w:r>
          </w:p>
        </w:tc>
        <w:tc>
          <w:tcPr>
            <w:tcW w:w="1751" w:type="dxa"/>
          </w:tcPr>
          <w:p w14:paraId="784628E8" w14:textId="34E1F8AD" w:rsidR="00771294" w:rsidRPr="00D05453" w:rsidRDefault="00771294" w:rsidP="007E5730">
            <w:pPr>
              <w:spacing w:after="0"/>
              <w:ind w:left="0"/>
              <w:rPr>
                <w:rFonts w:ascii="Verdana" w:hAnsi="Verdana"/>
                <w:color w:val="C00000"/>
                <w:sz w:val="16"/>
                <w:szCs w:val="16"/>
                <w:lang w:bidi="en-US"/>
              </w:rPr>
            </w:pPr>
            <w:r w:rsidRPr="00D05453">
              <w:rPr>
                <w:rFonts w:ascii="Verdana" w:hAnsi="Verdana"/>
                <w:color w:val="C00000"/>
                <w:sz w:val="16"/>
                <w:szCs w:val="16"/>
                <w:lang w:bidi="en-US"/>
              </w:rPr>
              <w:t>Email</w:t>
            </w:r>
          </w:p>
        </w:tc>
        <w:tc>
          <w:tcPr>
            <w:tcW w:w="1933" w:type="dxa"/>
          </w:tcPr>
          <w:p w14:paraId="369C4FDB" w14:textId="4D7BA68C" w:rsidR="00771294" w:rsidRPr="00D05453" w:rsidRDefault="003F4C3B" w:rsidP="007E5730">
            <w:pPr>
              <w:spacing w:after="0"/>
              <w:ind w:left="0"/>
              <w:rPr>
                <w:rFonts w:ascii="Verdana" w:hAnsi="Verdana"/>
                <w:color w:val="C00000"/>
                <w:sz w:val="16"/>
                <w:szCs w:val="16"/>
                <w:lang w:bidi="en-US"/>
              </w:rPr>
            </w:pPr>
            <w:r w:rsidRPr="00D05453">
              <w:rPr>
                <w:rFonts w:ascii="Verdana" w:hAnsi="Verdana"/>
                <w:color w:val="C00000"/>
                <w:sz w:val="16"/>
                <w:szCs w:val="16"/>
                <w:lang w:bidi="en-US"/>
              </w:rPr>
              <w:t>Status every 8 hours via email</w:t>
            </w:r>
          </w:p>
        </w:tc>
        <w:tc>
          <w:tcPr>
            <w:tcW w:w="1657" w:type="dxa"/>
          </w:tcPr>
          <w:p w14:paraId="25B05CE7" w14:textId="77777777" w:rsidR="00771294" w:rsidRPr="00CE043A" w:rsidRDefault="00771294" w:rsidP="007E5730">
            <w:pPr>
              <w:spacing w:after="0"/>
              <w:ind w:left="0"/>
              <w:rPr>
                <w:rFonts w:ascii="Verdana" w:hAnsi="Verdana"/>
                <w:color w:val="C00000"/>
                <w:sz w:val="16"/>
                <w:szCs w:val="16"/>
                <w:lang w:bidi="en-US"/>
              </w:rPr>
            </w:pPr>
          </w:p>
        </w:tc>
      </w:tr>
      <w:tr w:rsidR="00771294" w:rsidRPr="00771294" w14:paraId="143D0AE3" w14:textId="77777777" w:rsidTr="00A52F6A">
        <w:tc>
          <w:tcPr>
            <w:tcW w:w="1731" w:type="dxa"/>
            <w:vMerge w:val="restart"/>
          </w:tcPr>
          <w:p w14:paraId="7199B325" w14:textId="1EA3F80D" w:rsidR="00771294" w:rsidRPr="00D05453" w:rsidRDefault="00A52F6A" w:rsidP="00771294">
            <w:pPr>
              <w:spacing w:after="0"/>
              <w:ind w:left="0"/>
              <w:rPr>
                <w:rFonts w:ascii="Verdana" w:hAnsi="Verdana"/>
                <w:color w:val="C00000"/>
                <w:sz w:val="16"/>
                <w:szCs w:val="16"/>
                <w:lang w:bidi="en-US"/>
              </w:rPr>
            </w:pPr>
            <w:r w:rsidRPr="00D05453">
              <w:rPr>
                <w:rFonts w:ascii="Verdana" w:hAnsi="Verdana"/>
                <w:color w:val="C00000"/>
                <w:sz w:val="16"/>
                <w:szCs w:val="16"/>
                <w:lang w:bidi="en-US"/>
              </w:rPr>
              <w:t>&lt;Role&gt;</w:t>
            </w:r>
          </w:p>
        </w:tc>
        <w:tc>
          <w:tcPr>
            <w:tcW w:w="1099" w:type="dxa"/>
            <w:shd w:val="clear" w:color="auto" w:fill="943634" w:themeFill="accent2" w:themeFillShade="BF"/>
          </w:tcPr>
          <w:p w14:paraId="79F7ECE7" w14:textId="4C2CFB69" w:rsidR="00771294" w:rsidRPr="00A52F6A" w:rsidRDefault="00771294" w:rsidP="00771294">
            <w:pPr>
              <w:spacing w:after="0"/>
              <w:ind w:left="0"/>
              <w:rPr>
                <w:rFonts w:ascii="Verdana" w:hAnsi="Verdana"/>
                <w:b/>
                <w:bCs/>
                <w:sz w:val="16"/>
                <w:szCs w:val="16"/>
                <w:lang w:bidi="en-US"/>
              </w:rPr>
            </w:pPr>
            <w:r w:rsidRPr="00A52F6A">
              <w:rPr>
                <w:rFonts w:ascii="Verdana" w:hAnsi="Verdana"/>
                <w:b/>
                <w:bCs/>
                <w:sz w:val="16"/>
                <w:szCs w:val="16"/>
                <w:lang w:bidi="en-US"/>
              </w:rPr>
              <w:t>Sev 1</w:t>
            </w:r>
          </w:p>
        </w:tc>
        <w:tc>
          <w:tcPr>
            <w:tcW w:w="1629" w:type="dxa"/>
          </w:tcPr>
          <w:p w14:paraId="307A7F9D" w14:textId="09D63690" w:rsidR="00771294" w:rsidRPr="00771294" w:rsidRDefault="00771294" w:rsidP="00771294">
            <w:pPr>
              <w:spacing w:after="0"/>
              <w:ind w:left="0"/>
              <w:rPr>
                <w:rFonts w:ascii="Verdana" w:hAnsi="Verdana"/>
                <w:sz w:val="16"/>
                <w:szCs w:val="16"/>
                <w:lang w:bidi="en-US"/>
              </w:rPr>
            </w:pPr>
          </w:p>
        </w:tc>
        <w:tc>
          <w:tcPr>
            <w:tcW w:w="1751" w:type="dxa"/>
          </w:tcPr>
          <w:p w14:paraId="667E7689" w14:textId="77777777" w:rsidR="00771294" w:rsidRPr="00771294" w:rsidRDefault="00771294" w:rsidP="00771294">
            <w:pPr>
              <w:spacing w:after="0"/>
              <w:ind w:left="0"/>
              <w:rPr>
                <w:rFonts w:ascii="Verdana" w:hAnsi="Verdana"/>
                <w:sz w:val="16"/>
                <w:szCs w:val="16"/>
                <w:lang w:bidi="en-US"/>
              </w:rPr>
            </w:pPr>
          </w:p>
        </w:tc>
        <w:tc>
          <w:tcPr>
            <w:tcW w:w="1933" w:type="dxa"/>
          </w:tcPr>
          <w:p w14:paraId="1C965112" w14:textId="77777777" w:rsidR="00771294" w:rsidRPr="00771294" w:rsidRDefault="00771294" w:rsidP="00771294">
            <w:pPr>
              <w:spacing w:after="0"/>
              <w:ind w:left="0"/>
              <w:rPr>
                <w:rFonts w:ascii="Verdana" w:hAnsi="Verdana"/>
                <w:sz w:val="16"/>
                <w:szCs w:val="16"/>
                <w:lang w:bidi="en-US"/>
              </w:rPr>
            </w:pPr>
          </w:p>
        </w:tc>
        <w:tc>
          <w:tcPr>
            <w:tcW w:w="1657" w:type="dxa"/>
          </w:tcPr>
          <w:p w14:paraId="4DB0D736" w14:textId="77777777" w:rsidR="00771294" w:rsidRPr="00CE043A" w:rsidRDefault="00771294" w:rsidP="00771294">
            <w:pPr>
              <w:spacing w:after="0"/>
              <w:ind w:left="0"/>
              <w:rPr>
                <w:rFonts w:ascii="Verdana" w:hAnsi="Verdana"/>
                <w:sz w:val="16"/>
                <w:szCs w:val="16"/>
                <w:lang w:bidi="en-US"/>
              </w:rPr>
            </w:pPr>
          </w:p>
        </w:tc>
      </w:tr>
      <w:tr w:rsidR="00771294" w:rsidRPr="00771294" w14:paraId="28745C73" w14:textId="77777777" w:rsidTr="00A52F6A">
        <w:tc>
          <w:tcPr>
            <w:tcW w:w="1731" w:type="dxa"/>
            <w:vMerge/>
          </w:tcPr>
          <w:p w14:paraId="3840194D" w14:textId="77777777" w:rsidR="00771294" w:rsidRPr="00D05453" w:rsidRDefault="00771294" w:rsidP="00771294">
            <w:pPr>
              <w:spacing w:after="0"/>
              <w:ind w:left="0"/>
              <w:rPr>
                <w:color w:val="C00000"/>
                <w:sz w:val="16"/>
                <w:szCs w:val="16"/>
                <w:lang w:bidi="en-US"/>
              </w:rPr>
            </w:pPr>
          </w:p>
        </w:tc>
        <w:tc>
          <w:tcPr>
            <w:tcW w:w="1099" w:type="dxa"/>
            <w:shd w:val="clear" w:color="auto" w:fill="FFC000"/>
          </w:tcPr>
          <w:p w14:paraId="0E176F4D" w14:textId="12763095" w:rsidR="00771294" w:rsidRPr="00A52F6A" w:rsidRDefault="00771294" w:rsidP="00771294">
            <w:pPr>
              <w:spacing w:after="0"/>
              <w:ind w:left="0"/>
              <w:rPr>
                <w:b/>
                <w:bCs/>
                <w:sz w:val="16"/>
                <w:szCs w:val="16"/>
                <w:lang w:bidi="en-US"/>
              </w:rPr>
            </w:pPr>
            <w:r w:rsidRPr="00A52F6A">
              <w:rPr>
                <w:rFonts w:ascii="Verdana" w:hAnsi="Verdana"/>
                <w:b/>
                <w:bCs/>
                <w:sz w:val="16"/>
                <w:szCs w:val="16"/>
                <w:lang w:bidi="en-US"/>
              </w:rPr>
              <w:t>Sev 2</w:t>
            </w:r>
          </w:p>
        </w:tc>
        <w:tc>
          <w:tcPr>
            <w:tcW w:w="1629" w:type="dxa"/>
          </w:tcPr>
          <w:p w14:paraId="341585A9" w14:textId="77777777" w:rsidR="00771294" w:rsidRPr="00771294" w:rsidRDefault="00771294" w:rsidP="00771294">
            <w:pPr>
              <w:spacing w:after="0"/>
              <w:ind w:left="0"/>
              <w:rPr>
                <w:sz w:val="16"/>
                <w:szCs w:val="16"/>
                <w:lang w:bidi="en-US"/>
              </w:rPr>
            </w:pPr>
          </w:p>
        </w:tc>
        <w:tc>
          <w:tcPr>
            <w:tcW w:w="1751" w:type="dxa"/>
          </w:tcPr>
          <w:p w14:paraId="38B57013" w14:textId="77777777" w:rsidR="00771294" w:rsidRPr="00771294" w:rsidRDefault="00771294" w:rsidP="00771294">
            <w:pPr>
              <w:spacing w:after="0"/>
              <w:ind w:left="0"/>
              <w:rPr>
                <w:sz w:val="16"/>
                <w:szCs w:val="16"/>
                <w:lang w:bidi="en-US"/>
              </w:rPr>
            </w:pPr>
          </w:p>
        </w:tc>
        <w:tc>
          <w:tcPr>
            <w:tcW w:w="1933" w:type="dxa"/>
          </w:tcPr>
          <w:p w14:paraId="23994DEA" w14:textId="77777777" w:rsidR="00771294" w:rsidRPr="00771294" w:rsidRDefault="00771294" w:rsidP="00771294">
            <w:pPr>
              <w:spacing w:after="0"/>
              <w:ind w:left="0"/>
              <w:rPr>
                <w:sz w:val="16"/>
                <w:szCs w:val="16"/>
                <w:lang w:bidi="en-US"/>
              </w:rPr>
            </w:pPr>
          </w:p>
        </w:tc>
        <w:tc>
          <w:tcPr>
            <w:tcW w:w="1657" w:type="dxa"/>
          </w:tcPr>
          <w:p w14:paraId="4B4EC8A6" w14:textId="77777777" w:rsidR="00771294" w:rsidRPr="00CE043A" w:rsidRDefault="00771294" w:rsidP="00771294">
            <w:pPr>
              <w:spacing w:after="0"/>
              <w:ind w:left="0"/>
              <w:rPr>
                <w:rFonts w:ascii="Verdana" w:hAnsi="Verdana"/>
                <w:sz w:val="16"/>
                <w:szCs w:val="16"/>
                <w:lang w:bidi="en-US"/>
              </w:rPr>
            </w:pPr>
          </w:p>
        </w:tc>
      </w:tr>
      <w:tr w:rsidR="00771294" w:rsidRPr="00771294" w14:paraId="5B2DEE20" w14:textId="77777777" w:rsidTr="00A52F6A">
        <w:tc>
          <w:tcPr>
            <w:tcW w:w="1731" w:type="dxa"/>
            <w:vMerge/>
          </w:tcPr>
          <w:p w14:paraId="3454D9AF" w14:textId="77777777" w:rsidR="00771294" w:rsidRPr="00D05453" w:rsidRDefault="00771294" w:rsidP="00771294">
            <w:pPr>
              <w:spacing w:after="0"/>
              <w:ind w:left="0"/>
              <w:rPr>
                <w:color w:val="C00000"/>
                <w:sz w:val="16"/>
                <w:szCs w:val="16"/>
                <w:lang w:bidi="en-US"/>
              </w:rPr>
            </w:pPr>
          </w:p>
        </w:tc>
        <w:tc>
          <w:tcPr>
            <w:tcW w:w="1099" w:type="dxa"/>
            <w:shd w:val="clear" w:color="auto" w:fill="FDE9D9" w:themeFill="accent6" w:themeFillTint="33"/>
          </w:tcPr>
          <w:p w14:paraId="362FF06E" w14:textId="5B327D39" w:rsidR="00771294" w:rsidRPr="00A52F6A" w:rsidRDefault="00771294" w:rsidP="00771294">
            <w:pPr>
              <w:spacing w:after="0"/>
              <w:ind w:left="0"/>
              <w:rPr>
                <w:b/>
                <w:bCs/>
                <w:sz w:val="16"/>
                <w:szCs w:val="16"/>
                <w:lang w:bidi="en-US"/>
              </w:rPr>
            </w:pPr>
            <w:r w:rsidRPr="00A52F6A">
              <w:rPr>
                <w:rFonts w:ascii="Verdana" w:hAnsi="Verdana"/>
                <w:b/>
                <w:bCs/>
                <w:sz w:val="16"/>
                <w:szCs w:val="16"/>
                <w:lang w:bidi="en-US"/>
              </w:rPr>
              <w:t>Sev 3</w:t>
            </w:r>
          </w:p>
        </w:tc>
        <w:tc>
          <w:tcPr>
            <w:tcW w:w="1629" w:type="dxa"/>
          </w:tcPr>
          <w:p w14:paraId="68278E57" w14:textId="77777777" w:rsidR="00771294" w:rsidRPr="00771294" w:rsidRDefault="00771294" w:rsidP="00771294">
            <w:pPr>
              <w:spacing w:after="0"/>
              <w:ind w:left="0"/>
              <w:rPr>
                <w:sz w:val="16"/>
                <w:szCs w:val="16"/>
                <w:lang w:bidi="en-US"/>
              </w:rPr>
            </w:pPr>
          </w:p>
        </w:tc>
        <w:tc>
          <w:tcPr>
            <w:tcW w:w="1751" w:type="dxa"/>
          </w:tcPr>
          <w:p w14:paraId="508C8C67" w14:textId="77777777" w:rsidR="00771294" w:rsidRPr="00771294" w:rsidRDefault="00771294" w:rsidP="00771294">
            <w:pPr>
              <w:spacing w:after="0"/>
              <w:ind w:left="0"/>
              <w:rPr>
                <w:sz w:val="16"/>
                <w:szCs w:val="16"/>
                <w:lang w:bidi="en-US"/>
              </w:rPr>
            </w:pPr>
          </w:p>
        </w:tc>
        <w:tc>
          <w:tcPr>
            <w:tcW w:w="1933" w:type="dxa"/>
          </w:tcPr>
          <w:p w14:paraId="3AF31B5E" w14:textId="77777777" w:rsidR="00771294" w:rsidRPr="00771294" w:rsidRDefault="00771294" w:rsidP="00771294">
            <w:pPr>
              <w:spacing w:after="0"/>
              <w:ind w:left="0"/>
              <w:rPr>
                <w:sz w:val="16"/>
                <w:szCs w:val="16"/>
                <w:lang w:bidi="en-US"/>
              </w:rPr>
            </w:pPr>
          </w:p>
        </w:tc>
        <w:tc>
          <w:tcPr>
            <w:tcW w:w="1657" w:type="dxa"/>
          </w:tcPr>
          <w:p w14:paraId="1B6DB7B9" w14:textId="77777777" w:rsidR="00771294" w:rsidRPr="00CE043A" w:rsidRDefault="00771294" w:rsidP="00771294">
            <w:pPr>
              <w:spacing w:after="0"/>
              <w:ind w:left="0"/>
              <w:rPr>
                <w:rFonts w:ascii="Verdana" w:hAnsi="Verdana"/>
                <w:sz w:val="16"/>
                <w:szCs w:val="16"/>
                <w:lang w:bidi="en-US"/>
              </w:rPr>
            </w:pPr>
          </w:p>
        </w:tc>
      </w:tr>
      <w:tr w:rsidR="00FA3B4A" w:rsidRPr="00771294" w14:paraId="37E6BC38" w14:textId="77777777" w:rsidTr="00FA3B4A">
        <w:tc>
          <w:tcPr>
            <w:tcW w:w="1731" w:type="dxa"/>
            <w:vMerge w:val="restart"/>
          </w:tcPr>
          <w:p w14:paraId="6B310ECC" w14:textId="78FD4835" w:rsidR="00FA3B4A" w:rsidRPr="00D05453" w:rsidRDefault="00D05453" w:rsidP="00FA3B4A">
            <w:pPr>
              <w:spacing w:after="0"/>
              <w:ind w:left="0"/>
              <w:rPr>
                <w:color w:val="C00000"/>
                <w:sz w:val="16"/>
                <w:szCs w:val="16"/>
                <w:lang w:bidi="en-US"/>
              </w:rPr>
            </w:pPr>
            <w:r>
              <w:rPr>
                <w:rFonts w:ascii="Verdana" w:hAnsi="Verdana"/>
                <w:color w:val="C00000"/>
                <w:sz w:val="16"/>
                <w:szCs w:val="16"/>
                <w:lang w:bidi="en-US"/>
              </w:rPr>
              <w:t>&lt;</w:t>
            </w:r>
            <w:r w:rsidR="00FA3B4A" w:rsidRPr="00D05453">
              <w:rPr>
                <w:rFonts w:ascii="Verdana" w:hAnsi="Verdana"/>
                <w:color w:val="C00000"/>
                <w:sz w:val="16"/>
                <w:szCs w:val="16"/>
                <w:lang w:bidi="en-US"/>
              </w:rPr>
              <w:t>Role&gt;</w:t>
            </w:r>
          </w:p>
        </w:tc>
        <w:tc>
          <w:tcPr>
            <w:tcW w:w="1099" w:type="dxa"/>
            <w:shd w:val="clear" w:color="auto" w:fill="943634" w:themeFill="accent2" w:themeFillShade="BF"/>
          </w:tcPr>
          <w:p w14:paraId="541193DB" w14:textId="4EA7AABB" w:rsidR="00FA3B4A" w:rsidRPr="00771294" w:rsidRDefault="00FA3B4A" w:rsidP="00FA3B4A">
            <w:pPr>
              <w:spacing w:after="0"/>
              <w:ind w:left="0"/>
              <w:rPr>
                <w:sz w:val="16"/>
                <w:szCs w:val="16"/>
                <w:lang w:bidi="en-US"/>
              </w:rPr>
            </w:pPr>
            <w:r w:rsidRPr="00A52F6A">
              <w:rPr>
                <w:rFonts w:ascii="Verdana" w:hAnsi="Verdana"/>
                <w:b/>
                <w:bCs/>
                <w:sz w:val="16"/>
                <w:szCs w:val="16"/>
                <w:lang w:bidi="en-US"/>
              </w:rPr>
              <w:t>Sev 1</w:t>
            </w:r>
          </w:p>
        </w:tc>
        <w:tc>
          <w:tcPr>
            <w:tcW w:w="1629" w:type="dxa"/>
          </w:tcPr>
          <w:p w14:paraId="41621A31" w14:textId="77777777" w:rsidR="00FA3B4A" w:rsidRPr="00771294" w:rsidRDefault="00FA3B4A" w:rsidP="00FA3B4A">
            <w:pPr>
              <w:spacing w:after="0"/>
              <w:ind w:left="0"/>
              <w:rPr>
                <w:sz w:val="16"/>
                <w:szCs w:val="16"/>
                <w:lang w:bidi="en-US"/>
              </w:rPr>
            </w:pPr>
          </w:p>
        </w:tc>
        <w:tc>
          <w:tcPr>
            <w:tcW w:w="1751" w:type="dxa"/>
          </w:tcPr>
          <w:p w14:paraId="6B939746" w14:textId="77777777" w:rsidR="00FA3B4A" w:rsidRPr="00771294" w:rsidRDefault="00FA3B4A" w:rsidP="00FA3B4A">
            <w:pPr>
              <w:spacing w:after="0"/>
              <w:ind w:left="0"/>
              <w:rPr>
                <w:sz w:val="16"/>
                <w:szCs w:val="16"/>
                <w:lang w:bidi="en-US"/>
              </w:rPr>
            </w:pPr>
          </w:p>
        </w:tc>
        <w:tc>
          <w:tcPr>
            <w:tcW w:w="1933" w:type="dxa"/>
          </w:tcPr>
          <w:p w14:paraId="181F5197" w14:textId="77777777" w:rsidR="00FA3B4A" w:rsidRPr="00771294" w:rsidRDefault="00FA3B4A" w:rsidP="00FA3B4A">
            <w:pPr>
              <w:spacing w:after="0"/>
              <w:ind w:left="0"/>
              <w:rPr>
                <w:sz w:val="16"/>
                <w:szCs w:val="16"/>
                <w:lang w:bidi="en-US"/>
              </w:rPr>
            </w:pPr>
          </w:p>
        </w:tc>
        <w:tc>
          <w:tcPr>
            <w:tcW w:w="1657" w:type="dxa"/>
          </w:tcPr>
          <w:p w14:paraId="0489DCC2" w14:textId="77777777" w:rsidR="00FA3B4A" w:rsidRPr="00CE043A" w:rsidRDefault="00FA3B4A" w:rsidP="00FA3B4A">
            <w:pPr>
              <w:spacing w:after="0"/>
              <w:ind w:left="0"/>
              <w:rPr>
                <w:rFonts w:ascii="Verdana" w:hAnsi="Verdana"/>
                <w:sz w:val="16"/>
                <w:szCs w:val="16"/>
                <w:lang w:bidi="en-US"/>
              </w:rPr>
            </w:pPr>
          </w:p>
        </w:tc>
      </w:tr>
      <w:tr w:rsidR="00FA3B4A" w:rsidRPr="00771294" w14:paraId="14F05B9F" w14:textId="77777777" w:rsidTr="00FA3B4A">
        <w:tc>
          <w:tcPr>
            <w:tcW w:w="1731" w:type="dxa"/>
            <w:vMerge/>
          </w:tcPr>
          <w:p w14:paraId="5A2A9CE3" w14:textId="77777777" w:rsidR="00FA3B4A" w:rsidRPr="00D05453" w:rsidRDefault="00FA3B4A" w:rsidP="00FA3B4A">
            <w:pPr>
              <w:spacing w:after="0"/>
              <w:ind w:left="0"/>
              <w:rPr>
                <w:color w:val="C00000"/>
                <w:sz w:val="16"/>
                <w:szCs w:val="16"/>
                <w:lang w:bidi="en-US"/>
              </w:rPr>
            </w:pPr>
          </w:p>
        </w:tc>
        <w:tc>
          <w:tcPr>
            <w:tcW w:w="1099" w:type="dxa"/>
            <w:shd w:val="clear" w:color="auto" w:fill="FFC000"/>
          </w:tcPr>
          <w:p w14:paraId="2FD1892E" w14:textId="2D6F28B1" w:rsidR="00FA3B4A" w:rsidRPr="00771294" w:rsidRDefault="00FA3B4A" w:rsidP="00FA3B4A">
            <w:pPr>
              <w:spacing w:after="0"/>
              <w:ind w:left="0"/>
              <w:rPr>
                <w:sz w:val="16"/>
                <w:szCs w:val="16"/>
                <w:lang w:bidi="en-US"/>
              </w:rPr>
            </w:pPr>
            <w:r w:rsidRPr="00A52F6A">
              <w:rPr>
                <w:rFonts w:ascii="Verdana" w:hAnsi="Verdana"/>
                <w:b/>
                <w:bCs/>
                <w:sz w:val="16"/>
                <w:szCs w:val="16"/>
                <w:lang w:bidi="en-US"/>
              </w:rPr>
              <w:t>Sev 2</w:t>
            </w:r>
          </w:p>
        </w:tc>
        <w:tc>
          <w:tcPr>
            <w:tcW w:w="1629" w:type="dxa"/>
          </w:tcPr>
          <w:p w14:paraId="148885F3" w14:textId="77777777" w:rsidR="00FA3B4A" w:rsidRPr="00771294" w:rsidRDefault="00FA3B4A" w:rsidP="00FA3B4A">
            <w:pPr>
              <w:spacing w:after="0"/>
              <w:ind w:left="0"/>
              <w:rPr>
                <w:sz w:val="16"/>
                <w:szCs w:val="16"/>
                <w:lang w:bidi="en-US"/>
              </w:rPr>
            </w:pPr>
          </w:p>
        </w:tc>
        <w:tc>
          <w:tcPr>
            <w:tcW w:w="1751" w:type="dxa"/>
          </w:tcPr>
          <w:p w14:paraId="548785C1" w14:textId="77777777" w:rsidR="00FA3B4A" w:rsidRPr="00771294" w:rsidRDefault="00FA3B4A" w:rsidP="00FA3B4A">
            <w:pPr>
              <w:spacing w:after="0"/>
              <w:ind w:left="0"/>
              <w:rPr>
                <w:sz w:val="16"/>
                <w:szCs w:val="16"/>
                <w:lang w:bidi="en-US"/>
              </w:rPr>
            </w:pPr>
          </w:p>
        </w:tc>
        <w:tc>
          <w:tcPr>
            <w:tcW w:w="1933" w:type="dxa"/>
          </w:tcPr>
          <w:p w14:paraId="6E232C14" w14:textId="77777777" w:rsidR="00FA3B4A" w:rsidRPr="00771294" w:rsidRDefault="00FA3B4A" w:rsidP="00FA3B4A">
            <w:pPr>
              <w:spacing w:after="0"/>
              <w:ind w:left="0"/>
              <w:rPr>
                <w:sz w:val="16"/>
                <w:szCs w:val="16"/>
                <w:lang w:bidi="en-US"/>
              </w:rPr>
            </w:pPr>
          </w:p>
        </w:tc>
        <w:tc>
          <w:tcPr>
            <w:tcW w:w="1657" w:type="dxa"/>
          </w:tcPr>
          <w:p w14:paraId="565EFBD7" w14:textId="77777777" w:rsidR="00FA3B4A" w:rsidRPr="00CE043A" w:rsidRDefault="00FA3B4A" w:rsidP="00FA3B4A">
            <w:pPr>
              <w:spacing w:after="0"/>
              <w:ind w:left="0"/>
              <w:rPr>
                <w:rFonts w:ascii="Verdana" w:hAnsi="Verdana"/>
                <w:sz w:val="16"/>
                <w:szCs w:val="16"/>
                <w:lang w:bidi="en-US"/>
              </w:rPr>
            </w:pPr>
          </w:p>
        </w:tc>
      </w:tr>
      <w:tr w:rsidR="00FA3B4A" w:rsidRPr="00771294" w14:paraId="5FE25621" w14:textId="77777777" w:rsidTr="00FA3B4A">
        <w:tc>
          <w:tcPr>
            <w:tcW w:w="1731" w:type="dxa"/>
            <w:vMerge/>
          </w:tcPr>
          <w:p w14:paraId="527CA7F5" w14:textId="77777777" w:rsidR="00FA3B4A" w:rsidRPr="00D05453" w:rsidRDefault="00FA3B4A" w:rsidP="00FA3B4A">
            <w:pPr>
              <w:spacing w:after="0"/>
              <w:ind w:left="0"/>
              <w:rPr>
                <w:color w:val="C00000"/>
                <w:sz w:val="16"/>
                <w:szCs w:val="16"/>
                <w:lang w:bidi="en-US"/>
              </w:rPr>
            </w:pPr>
          </w:p>
        </w:tc>
        <w:tc>
          <w:tcPr>
            <w:tcW w:w="1099" w:type="dxa"/>
            <w:shd w:val="clear" w:color="auto" w:fill="FDE9D9" w:themeFill="accent6" w:themeFillTint="33"/>
          </w:tcPr>
          <w:p w14:paraId="13443C85" w14:textId="1C78C9CC" w:rsidR="00FA3B4A" w:rsidRPr="00771294" w:rsidRDefault="00FA3B4A" w:rsidP="00FA3B4A">
            <w:pPr>
              <w:spacing w:after="0"/>
              <w:ind w:left="0"/>
              <w:rPr>
                <w:sz w:val="16"/>
                <w:szCs w:val="16"/>
                <w:lang w:bidi="en-US"/>
              </w:rPr>
            </w:pPr>
            <w:r w:rsidRPr="00A52F6A">
              <w:rPr>
                <w:rFonts w:ascii="Verdana" w:hAnsi="Verdana"/>
                <w:b/>
                <w:bCs/>
                <w:sz w:val="16"/>
                <w:szCs w:val="16"/>
                <w:lang w:bidi="en-US"/>
              </w:rPr>
              <w:t>Sev 3</w:t>
            </w:r>
          </w:p>
        </w:tc>
        <w:tc>
          <w:tcPr>
            <w:tcW w:w="1629" w:type="dxa"/>
          </w:tcPr>
          <w:p w14:paraId="3BD27DFA" w14:textId="77777777" w:rsidR="00FA3B4A" w:rsidRPr="00771294" w:rsidRDefault="00FA3B4A" w:rsidP="00FA3B4A">
            <w:pPr>
              <w:spacing w:after="0"/>
              <w:ind w:left="0"/>
              <w:rPr>
                <w:sz w:val="16"/>
                <w:szCs w:val="16"/>
                <w:lang w:bidi="en-US"/>
              </w:rPr>
            </w:pPr>
          </w:p>
        </w:tc>
        <w:tc>
          <w:tcPr>
            <w:tcW w:w="1751" w:type="dxa"/>
          </w:tcPr>
          <w:p w14:paraId="1537BA7D" w14:textId="77777777" w:rsidR="00FA3B4A" w:rsidRPr="00771294" w:rsidRDefault="00FA3B4A" w:rsidP="00FA3B4A">
            <w:pPr>
              <w:spacing w:after="0"/>
              <w:ind w:left="0"/>
              <w:rPr>
                <w:sz w:val="16"/>
                <w:szCs w:val="16"/>
                <w:lang w:bidi="en-US"/>
              </w:rPr>
            </w:pPr>
          </w:p>
        </w:tc>
        <w:tc>
          <w:tcPr>
            <w:tcW w:w="1933" w:type="dxa"/>
          </w:tcPr>
          <w:p w14:paraId="15F9F8A6" w14:textId="77777777" w:rsidR="00FA3B4A" w:rsidRPr="00771294" w:rsidRDefault="00FA3B4A" w:rsidP="00FA3B4A">
            <w:pPr>
              <w:spacing w:after="0"/>
              <w:ind w:left="0"/>
              <w:rPr>
                <w:sz w:val="16"/>
                <w:szCs w:val="16"/>
                <w:lang w:bidi="en-US"/>
              </w:rPr>
            </w:pPr>
          </w:p>
        </w:tc>
        <w:tc>
          <w:tcPr>
            <w:tcW w:w="1657" w:type="dxa"/>
          </w:tcPr>
          <w:p w14:paraId="31C4A45D" w14:textId="77777777" w:rsidR="00FA3B4A" w:rsidRPr="00CE043A" w:rsidRDefault="00FA3B4A" w:rsidP="00FA3B4A">
            <w:pPr>
              <w:spacing w:after="0"/>
              <w:ind w:left="0"/>
              <w:rPr>
                <w:rFonts w:ascii="Verdana" w:hAnsi="Verdana"/>
                <w:sz w:val="16"/>
                <w:szCs w:val="16"/>
                <w:lang w:bidi="en-US"/>
              </w:rPr>
            </w:pPr>
          </w:p>
        </w:tc>
      </w:tr>
      <w:tr w:rsidR="00D05453" w:rsidRPr="00771294" w14:paraId="602D7DDA" w14:textId="77777777" w:rsidTr="00FA3B4A">
        <w:tc>
          <w:tcPr>
            <w:tcW w:w="1731" w:type="dxa"/>
            <w:vMerge w:val="restart"/>
          </w:tcPr>
          <w:p w14:paraId="1E8D191D" w14:textId="1A4A3354" w:rsidR="00D05453" w:rsidRPr="00D05453" w:rsidRDefault="00D05453" w:rsidP="00D05453">
            <w:pPr>
              <w:spacing w:after="0"/>
              <w:ind w:left="0"/>
              <w:rPr>
                <w:color w:val="C00000"/>
                <w:sz w:val="16"/>
                <w:szCs w:val="16"/>
                <w:lang w:bidi="en-US"/>
              </w:rPr>
            </w:pPr>
            <w:r w:rsidRPr="00DA7A7A">
              <w:rPr>
                <w:rFonts w:ascii="Verdana" w:hAnsi="Verdana"/>
                <w:color w:val="C00000"/>
                <w:sz w:val="16"/>
                <w:szCs w:val="16"/>
                <w:lang w:bidi="en-US"/>
              </w:rPr>
              <w:t>&lt;Role&gt;</w:t>
            </w:r>
          </w:p>
        </w:tc>
        <w:tc>
          <w:tcPr>
            <w:tcW w:w="1099" w:type="dxa"/>
            <w:shd w:val="clear" w:color="auto" w:fill="943634" w:themeFill="accent2" w:themeFillShade="BF"/>
          </w:tcPr>
          <w:p w14:paraId="26093279" w14:textId="28BF3571" w:rsidR="00D05453" w:rsidRPr="00771294" w:rsidRDefault="00D05453" w:rsidP="00D05453">
            <w:pPr>
              <w:spacing w:after="0"/>
              <w:ind w:left="0"/>
              <w:rPr>
                <w:sz w:val="16"/>
                <w:szCs w:val="16"/>
                <w:lang w:bidi="en-US"/>
              </w:rPr>
            </w:pPr>
            <w:r w:rsidRPr="00A52F6A">
              <w:rPr>
                <w:rFonts w:ascii="Verdana" w:hAnsi="Verdana"/>
                <w:b/>
                <w:bCs/>
                <w:sz w:val="16"/>
                <w:szCs w:val="16"/>
                <w:lang w:bidi="en-US"/>
              </w:rPr>
              <w:t>Sev 1</w:t>
            </w:r>
          </w:p>
        </w:tc>
        <w:tc>
          <w:tcPr>
            <w:tcW w:w="1629" w:type="dxa"/>
          </w:tcPr>
          <w:p w14:paraId="49E203A1" w14:textId="77777777" w:rsidR="00D05453" w:rsidRPr="00771294" w:rsidRDefault="00D05453" w:rsidP="00D05453">
            <w:pPr>
              <w:spacing w:after="0"/>
              <w:ind w:left="0"/>
              <w:rPr>
                <w:sz w:val="16"/>
                <w:szCs w:val="16"/>
                <w:lang w:bidi="en-US"/>
              </w:rPr>
            </w:pPr>
          </w:p>
        </w:tc>
        <w:tc>
          <w:tcPr>
            <w:tcW w:w="1751" w:type="dxa"/>
          </w:tcPr>
          <w:p w14:paraId="7EB20FC0" w14:textId="77777777" w:rsidR="00D05453" w:rsidRPr="00771294" w:rsidRDefault="00D05453" w:rsidP="00D05453">
            <w:pPr>
              <w:spacing w:after="0"/>
              <w:ind w:left="0"/>
              <w:rPr>
                <w:sz w:val="16"/>
                <w:szCs w:val="16"/>
                <w:lang w:bidi="en-US"/>
              </w:rPr>
            </w:pPr>
          </w:p>
        </w:tc>
        <w:tc>
          <w:tcPr>
            <w:tcW w:w="1933" w:type="dxa"/>
          </w:tcPr>
          <w:p w14:paraId="101337E8" w14:textId="77777777" w:rsidR="00D05453" w:rsidRPr="00771294" w:rsidRDefault="00D05453" w:rsidP="00D05453">
            <w:pPr>
              <w:spacing w:after="0"/>
              <w:ind w:left="0"/>
              <w:rPr>
                <w:sz w:val="16"/>
                <w:szCs w:val="16"/>
                <w:lang w:bidi="en-US"/>
              </w:rPr>
            </w:pPr>
          </w:p>
        </w:tc>
        <w:tc>
          <w:tcPr>
            <w:tcW w:w="1657" w:type="dxa"/>
          </w:tcPr>
          <w:p w14:paraId="4C547C33" w14:textId="77777777" w:rsidR="00D05453" w:rsidRPr="00CE043A" w:rsidRDefault="00D05453" w:rsidP="00D05453">
            <w:pPr>
              <w:spacing w:after="0"/>
              <w:ind w:left="0"/>
              <w:rPr>
                <w:rFonts w:ascii="Verdana" w:hAnsi="Verdana"/>
                <w:sz w:val="16"/>
                <w:szCs w:val="16"/>
                <w:lang w:bidi="en-US"/>
              </w:rPr>
            </w:pPr>
          </w:p>
        </w:tc>
      </w:tr>
      <w:tr w:rsidR="00D05453" w:rsidRPr="00771294" w14:paraId="7FAB5EBA" w14:textId="77777777" w:rsidTr="00FA3B4A">
        <w:tc>
          <w:tcPr>
            <w:tcW w:w="1731" w:type="dxa"/>
            <w:vMerge/>
          </w:tcPr>
          <w:p w14:paraId="11289AD5" w14:textId="77777777" w:rsidR="00D05453" w:rsidRPr="00D05453" w:rsidRDefault="00D05453" w:rsidP="00D05453">
            <w:pPr>
              <w:spacing w:after="0"/>
              <w:ind w:left="0"/>
              <w:rPr>
                <w:color w:val="C00000"/>
                <w:sz w:val="16"/>
                <w:szCs w:val="16"/>
                <w:lang w:bidi="en-US"/>
              </w:rPr>
            </w:pPr>
          </w:p>
        </w:tc>
        <w:tc>
          <w:tcPr>
            <w:tcW w:w="1099" w:type="dxa"/>
            <w:shd w:val="clear" w:color="auto" w:fill="FFC000"/>
          </w:tcPr>
          <w:p w14:paraId="5DC89B31" w14:textId="525AD786" w:rsidR="00D05453" w:rsidRPr="00771294" w:rsidRDefault="00D05453" w:rsidP="00D05453">
            <w:pPr>
              <w:spacing w:after="0"/>
              <w:ind w:left="0"/>
              <w:rPr>
                <w:sz w:val="16"/>
                <w:szCs w:val="16"/>
                <w:lang w:bidi="en-US"/>
              </w:rPr>
            </w:pPr>
            <w:r w:rsidRPr="00A52F6A">
              <w:rPr>
                <w:rFonts w:ascii="Verdana" w:hAnsi="Verdana"/>
                <w:b/>
                <w:bCs/>
                <w:sz w:val="16"/>
                <w:szCs w:val="16"/>
                <w:lang w:bidi="en-US"/>
              </w:rPr>
              <w:t>Sev 2</w:t>
            </w:r>
          </w:p>
        </w:tc>
        <w:tc>
          <w:tcPr>
            <w:tcW w:w="1629" w:type="dxa"/>
          </w:tcPr>
          <w:p w14:paraId="73F6A161" w14:textId="77777777" w:rsidR="00D05453" w:rsidRPr="00771294" w:rsidRDefault="00D05453" w:rsidP="00D05453">
            <w:pPr>
              <w:spacing w:after="0"/>
              <w:ind w:left="0"/>
              <w:rPr>
                <w:sz w:val="16"/>
                <w:szCs w:val="16"/>
                <w:lang w:bidi="en-US"/>
              </w:rPr>
            </w:pPr>
          </w:p>
        </w:tc>
        <w:tc>
          <w:tcPr>
            <w:tcW w:w="1751" w:type="dxa"/>
          </w:tcPr>
          <w:p w14:paraId="579A0CBC" w14:textId="77777777" w:rsidR="00D05453" w:rsidRPr="00771294" w:rsidRDefault="00D05453" w:rsidP="00D05453">
            <w:pPr>
              <w:spacing w:after="0"/>
              <w:ind w:left="0"/>
              <w:rPr>
                <w:sz w:val="16"/>
                <w:szCs w:val="16"/>
                <w:lang w:bidi="en-US"/>
              </w:rPr>
            </w:pPr>
          </w:p>
        </w:tc>
        <w:tc>
          <w:tcPr>
            <w:tcW w:w="1933" w:type="dxa"/>
          </w:tcPr>
          <w:p w14:paraId="4BE763EF" w14:textId="77777777" w:rsidR="00D05453" w:rsidRPr="00771294" w:rsidRDefault="00D05453" w:rsidP="00D05453">
            <w:pPr>
              <w:spacing w:after="0"/>
              <w:ind w:left="0"/>
              <w:rPr>
                <w:sz w:val="16"/>
                <w:szCs w:val="16"/>
                <w:lang w:bidi="en-US"/>
              </w:rPr>
            </w:pPr>
          </w:p>
        </w:tc>
        <w:tc>
          <w:tcPr>
            <w:tcW w:w="1657" w:type="dxa"/>
          </w:tcPr>
          <w:p w14:paraId="06F1A749" w14:textId="77777777" w:rsidR="00D05453" w:rsidRPr="00CE043A" w:rsidRDefault="00D05453" w:rsidP="00D05453">
            <w:pPr>
              <w:spacing w:after="0"/>
              <w:ind w:left="0"/>
              <w:rPr>
                <w:rFonts w:ascii="Verdana" w:hAnsi="Verdana"/>
                <w:sz w:val="16"/>
                <w:szCs w:val="16"/>
                <w:lang w:bidi="en-US"/>
              </w:rPr>
            </w:pPr>
          </w:p>
        </w:tc>
      </w:tr>
      <w:tr w:rsidR="00D05453" w:rsidRPr="00771294" w14:paraId="3E9C6403" w14:textId="77777777" w:rsidTr="00FA3B4A">
        <w:tc>
          <w:tcPr>
            <w:tcW w:w="1731" w:type="dxa"/>
            <w:vMerge/>
          </w:tcPr>
          <w:p w14:paraId="11F0A483" w14:textId="77777777" w:rsidR="00D05453" w:rsidRPr="00D05453" w:rsidRDefault="00D05453" w:rsidP="00D05453">
            <w:pPr>
              <w:spacing w:after="0"/>
              <w:ind w:left="0"/>
              <w:rPr>
                <w:color w:val="C00000"/>
                <w:sz w:val="16"/>
                <w:szCs w:val="16"/>
                <w:lang w:bidi="en-US"/>
              </w:rPr>
            </w:pPr>
          </w:p>
        </w:tc>
        <w:tc>
          <w:tcPr>
            <w:tcW w:w="1099" w:type="dxa"/>
            <w:shd w:val="clear" w:color="auto" w:fill="FDE9D9" w:themeFill="accent6" w:themeFillTint="33"/>
          </w:tcPr>
          <w:p w14:paraId="57E3F0DB" w14:textId="020B046D" w:rsidR="00D05453" w:rsidRPr="00771294" w:rsidRDefault="00D05453" w:rsidP="00D05453">
            <w:pPr>
              <w:spacing w:after="0"/>
              <w:ind w:left="0"/>
              <w:rPr>
                <w:sz w:val="16"/>
                <w:szCs w:val="16"/>
                <w:lang w:bidi="en-US"/>
              </w:rPr>
            </w:pPr>
            <w:r w:rsidRPr="00A52F6A">
              <w:rPr>
                <w:rFonts w:ascii="Verdana" w:hAnsi="Verdana"/>
                <w:b/>
                <w:bCs/>
                <w:sz w:val="16"/>
                <w:szCs w:val="16"/>
                <w:lang w:bidi="en-US"/>
              </w:rPr>
              <w:t>Sev 3</w:t>
            </w:r>
          </w:p>
        </w:tc>
        <w:tc>
          <w:tcPr>
            <w:tcW w:w="1629" w:type="dxa"/>
          </w:tcPr>
          <w:p w14:paraId="5E9BF565" w14:textId="77777777" w:rsidR="00D05453" w:rsidRPr="00771294" w:rsidRDefault="00D05453" w:rsidP="00D05453">
            <w:pPr>
              <w:spacing w:after="0"/>
              <w:ind w:left="0"/>
              <w:rPr>
                <w:sz w:val="16"/>
                <w:szCs w:val="16"/>
                <w:lang w:bidi="en-US"/>
              </w:rPr>
            </w:pPr>
          </w:p>
        </w:tc>
        <w:tc>
          <w:tcPr>
            <w:tcW w:w="1751" w:type="dxa"/>
          </w:tcPr>
          <w:p w14:paraId="20221CDA" w14:textId="77777777" w:rsidR="00D05453" w:rsidRPr="00771294" w:rsidRDefault="00D05453" w:rsidP="00D05453">
            <w:pPr>
              <w:spacing w:after="0"/>
              <w:ind w:left="0"/>
              <w:rPr>
                <w:sz w:val="16"/>
                <w:szCs w:val="16"/>
                <w:lang w:bidi="en-US"/>
              </w:rPr>
            </w:pPr>
          </w:p>
        </w:tc>
        <w:tc>
          <w:tcPr>
            <w:tcW w:w="1933" w:type="dxa"/>
          </w:tcPr>
          <w:p w14:paraId="57B9A605" w14:textId="77777777" w:rsidR="00D05453" w:rsidRPr="00771294" w:rsidRDefault="00D05453" w:rsidP="00D05453">
            <w:pPr>
              <w:spacing w:after="0"/>
              <w:ind w:left="0"/>
              <w:rPr>
                <w:sz w:val="16"/>
                <w:szCs w:val="16"/>
                <w:lang w:bidi="en-US"/>
              </w:rPr>
            </w:pPr>
          </w:p>
        </w:tc>
        <w:tc>
          <w:tcPr>
            <w:tcW w:w="1657" w:type="dxa"/>
          </w:tcPr>
          <w:p w14:paraId="0822EAF5" w14:textId="77777777" w:rsidR="00D05453" w:rsidRPr="00CE043A" w:rsidRDefault="00D05453" w:rsidP="00D05453">
            <w:pPr>
              <w:spacing w:after="0"/>
              <w:ind w:left="0"/>
              <w:rPr>
                <w:rFonts w:ascii="Verdana" w:hAnsi="Verdana"/>
                <w:sz w:val="16"/>
                <w:szCs w:val="16"/>
                <w:lang w:bidi="en-US"/>
              </w:rPr>
            </w:pPr>
          </w:p>
        </w:tc>
      </w:tr>
      <w:tr w:rsidR="00D05453" w:rsidRPr="00771294" w14:paraId="77B60762" w14:textId="77777777" w:rsidTr="00FA3B4A">
        <w:tc>
          <w:tcPr>
            <w:tcW w:w="1731" w:type="dxa"/>
            <w:vMerge w:val="restart"/>
          </w:tcPr>
          <w:p w14:paraId="6D6087F7" w14:textId="72B67250" w:rsidR="00D05453" w:rsidRPr="00D05453" w:rsidRDefault="00D05453" w:rsidP="00D05453">
            <w:pPr>
              <w:spacing w:after="0"/>
              <w:ind w:left="0"/>
              <w:rPr>
                <w:color w:val="C00000"/>
                <w:sz w:val="16"/>
                <w:szCs w:val="16"/>
                <w:lang w:bidi="en-US"/>
              </w:rPr>
            </w:pPr>
            <w:r w:rsidRPr="00DA7A7A">
              <w:rPr>
                <w:rFonts w:ascii="Verdana" w:hAnsi="Verdana"/>
                <w:color w:val="C00000"/>
                <w:sz w:val="16"/>
                <w:szCs w:val="16"/>
                <w:lang w:bidi="en-US"/>
              </w:rPr>
              <w:t>&lt;Role&gt;</w:t>
            </w:r>
          </w:p>
        </w:tc>
        <w:tc>
          <w:tcPr>
            <w:tcW w:w="1099" w:type="dxa"/>
            <w:shd w:val="clear" w:color="auto" w:fill="943634" w:themeFill="accent2" w:themeFillShade="BF"/>
          </w:tcPr>
          <w:p w14:paraId="2B4CF71B" w14:textId="7BB58DC7" w:rsidR="00D05453" w:rsidRPr="00771294" w:rsidRDefault="00D05453" w:rsidP="00D05453">
            <w:pPr>
              <w:spacing w:after="0"/>
              <w:ind w:left="0"/>
              <w:rPr>
                <w:sz w:val="16"/>
                <w:szCs w:val="16"/>
                <w:lang w:bidi="en-US"/>
              </w:rPr>
            </w:pPr>
            <w:r w:rsidRPr="00A52F6A">
              <w:rPr>
                <w:rFonts w:ascii="Verdana" w:hAnsi="Verdana"/>
                <w:b/>
                <w:bCs/>
                <w:sz w:val="16"/>
                <w:szCs w:val="16"/>
                <w:lang w:bidi="en-US"/>
              </w:rPr>
              <w:t>Sev 1</w:t>
            </w:r>
          </w:p>
        </w:tc>
        <w:tc>
          <w:tcPr>
            <w:tcW w:w="1629" w:type="dxa"/>
          </w:tcPr>
          <w:p w14:paraId="42B0A1B2" w14:textId="77777777" w:rsidR="00D05453" w:rsidRPr="00771294" w:rsidRDefault="00D05453" w:rsidP="00D05453">
            <w:pPr>
              <w:spacing w:after="0"/>
              <w:ind w:left="0"/>
              <w:rPr>
                <w:sz w:val="16"/>
                <w:szCs w:val="16"/>
                <w:lang w:bidi="en-US"/>
              </w:rPr>
            </w:pPr>
          </w:p>
        </w:tc>
        <w:tc>
          <w:tcPr>
            <w:tcW w:w="1751" w:type="dxa"/>
          </w:tcPr>
          <w:p w14:paraId="0D38102B" w14:textId="77777777" w:rsidR="00D05453" w:rsidRPr="00771294" w:rsidRDefault="00D05453" w:rsidP="00D05453">
            <w:pPr>
              <w:spacing w:after="0"/>
              <w:ind w:left="0"/>
              <w:rPr>
                <w:sz w:val="16"/>
                <w:szCs w:val="16"/>
                <w:lang w:bidi="en-US"/>
              </w:rPr>
            </w:pPr>
          </w:p>
        </w:tc>
        <w:tc>
          <w:tcPr>
            <w:tcW w:w="1933" w:type="dxa"/>
          </w:tcPr>
          <w:p w14:paraId="3AD107AE" w14:textId="77777777" w:rsidR="00D05453" w:rsidRPr="00771294" w:rsidRDefault="00D05453" w:rsidP="00D05453">
            <w:pPr>
              <w:spacing w:after="0"/>
              <w:ind w:left="0"/>
              <w:rPr>
                <w:sz w:val="16"/>
                <w:szCs w:val="16"/>
                <w:lang w:bidi="en-US"/>
              </w:rPr>
            </w:pPr>
          </w:p>
        </w:tc>
        <w:tc>
          <w:tcPr>
            <w:tcW w:w="1657" w:type="dxa"/>
          </w:tcPr>
          <w:p w14:paraId="002071AF" w14:textId="77777777" w:rsidR="00D05453" w:rsidRPr="00CE043A" w:rsidRDefault="00D05453" w:rsidP="00D05453">
            <w:pPr>
              <w:spacing w:after="0"/>
              <w:ind w:left="0"/>
              <w:rPr>
                <w:rFonts w:ascii="Verdana" w:hAnsi="Verdana"/>
                <w:sz w:val="16"/>
                <w:szCs w:val="16"/>
                <w:lang w:bidi="en-US"/>
              </w:rPr>
            </w:pPr>
          </w:p>
        </w:tc>
      </w:tr>
      <w:tr w:rsidR="00FA3B4A" w:rsidRPr="00771294" w14:paraId="1D34A862" w14:textId="77777777" w:rsidTr="00FA3B4A">
        <w:tc>
          <w:tcPr>
            <w:tcW w:w="1731" w:type="dxa"/>
            <w:vMerge/>
          </w:tcPr>
          <w:p w14:paraId="6D201DD2" w14:textId="77777777" w:rsidR="00FA3B4A" w:rsidRPr="00771294" w:rsidRDefault="00FA3B4A" w:rsidP="00A52F6A">
            <w:pPr>
              <w:spacing w:after="0"/>
              <w:ind w:left="0"/>
              <w:rPr>
                <w:sz w:val="16"/>
                <w:szCs w:val="16"/>
                <w:lang w:bidi="en-US"/>
              </w:rPr>
            </w:pPr>
          </w:p>
        </w:tc>
        <w:tc>
          <w:tcPr>
            <w:tcW w:w="1099" w:type="dxa"/>
            <w:shd w:val="clear" w:color="auto" w:fill="FFC000"/>
          </w:tcPr>
          <w:p w14:paraId="0424E446" w14:textId="4727E82B" w:rsidR="00FA3B4A" w:rsidRPr="00771294" w:rsidRDefault="00FA3B4A" w:rsidP="00A52F6A">
            <w:pPr>
              <w:spacing w:after="0"/>
              <w:ind w:left="0"/>
              <w:rPr>
                <w:sz w:val="16"/>
                <w:szCs w:val="16"/>
                <w:lang w:bidi="en-US"/>
              </w:rPr>
            </w:pPr>
            <w:r w:rsidRPr="00A52F6A">
              <w:rPr>
                <w:rFonts w:ascii="Verdana" w:hAnsi="Verdana"/>
                <w:b/>
                <w:bCs/>
                <w:sz w:val="16"/>
                <w:szCs w:val="16"/>
                <w:lang w:bidi="en-US"/>
              </w:rPr>
              <w:t>Sev 2</w:t>
            </w:r>
          </w:p>
        </w:tc>
        <w:tc>
          <w:tcPr>
            <w:tcW w:w="1629" w:type="dxa"/>
          </w:tcPr>
          <w:p w14:paraId="165602F6" w14:textId="77777777" w:rsidR="00FA3B4A" w:rsidRPr="00771294" w:rsidRDefault="00FA3B4A" w:rsidP="00A52F6A">
            <w:pPr>
              <w:spacing w:after="0"/>
              <w:ind w:left="0"/>
              <w:rPr>
                <w:sz w:val="16"/>
                <w:szCs w:val="16"/>
                <w:lang w:bidi="en-US"/>
              </w:rPr>
            </w:pPr>
          </w:p>
        </w:tc>
        <w:tc>
          <w:tcPr>
            <w:tcW w:w="1751" w:type="dxa"/>
          </w:tcPr>
          <w:p w14:paraId="7CBC4D50" w14:textId="77777777" w:rsidR="00FA3B4A" w:rsidRPr="00771294" w:rsidRDefault="00FA3B4A" w:rsidP="00A52F6A">
            <w:pPr>
              <w:spacing w:after="0"/>
              <w:ind w:left="0"/>
              <w:rPr>
                <w:sz w:val="16"/>
                <w:szCs w:val="16"/>
                <w:lang w:bidi="en-US"/>
              </w:rPr>
            </w:pPr>
          </w:p>
        </w:tc>
        <w:tc>
          <w:tcPr>
            <w:tcW w:w="1933" w:type="dxa"/>
          </w:tcPr>
          <w:p w14:paraId="5EEEEDDF" w14:textId="77777777" w:rsidR="00FA3B4A" w:rsidRPr="00771294" w:rsidRDefault="00FA3B4A" w:rsidP="00A52F6A">
            <w:pPr>
              <w:spacing w:after="0"/>
              <w:ind w:left="0"/>
              <w:rPr>
                <w:sz w:val="16"/>
                <w:szCs w:val="16"/>
                <w:lang w:bidi="en-US"/>
              </w:rPr>
            </w:pPr>
          </w:p>
        </w:tc>
        <w:tc>
          <w:tcPr>
            <w:tcW w:w="1657" w:type="dxa"/>
          </w:tcPr>
          <w:p w14:paraId="0F286EF0" w14:textId="77777777" w:rsidR="00FA3B4A" w:rsidRPr="00CE043A" w:rsidRDefault="00FA3B4A" w:rsidP="00A52F6A">
            <w:pPr>
              <w:spacing w:after="0"/>
              <w:ind w:left="0"/>
              <w:rPr>
                <w:rFonts w:ascii="Verdana" w:hAnsi="Verdana"/>
                <w:sz w:val="16"/>
                <w:szCs w:val="16"/>
                <w:lang w:bidi="en-US"/>
              </w:rPr>
            </w:pPr>
          </w:p>
        </w:tc>
      </w:tr>
      <w:tr w:rsidR="00FA3B4A" w:rsidRPr="00771294" w14:paraId="0516639E" w14:textId="77777777" w:rsidTr="00FA3B4A">
        <w:tc>
          <w:tcPr>
            <w:tcW w:w="1731" w:type="dxa"/>
            <w:vMerge/>
          </w:tcPr>
          <w:p w14:paraId="3F24646E" w14:textId="77777777" w:rsidR="00FA3B4A" w:rsidRPr="00771294" w:rsidRDefault="00FA3B4A" w:rsidP="00A52F6A">
            <w:pPr>
              <w:spacing w:after="0"/>
              <w:ind w:left="0"/>
              <w:rPr>
                <w:sz w:val="16"/>
                <w:szCs w:val="16"/>
                <w:lang w:bidi="en-US"/>
              </w:rPr>
            </w:pPr>
          </w:p>
        </w:tc>
        <w:tc>
          <w:tcPr>
            <w:tcW w:w="1099" w:type="dxa"/>
            <w:shd w:val="clear" w:color="auto" w:fill="FDE9D9" w:themeFill="accent6" w:themeFillTint="33"/>
          </w:tcPr>
          <w:p w14:paraId="722DB483" w14:textId="51F0BCB8" w:rsidR="00FA3B4A" w:rsidRPr="00771294" w:rsidRDefault="00FA3B4A" w:rsidP="00A52F6A">
            <w:pPr>
              <w:spacing w:after="0"/>
              <w:ind w:left="0"/>
              <w:rPr>
                <w:sz w:val="16"/>
                <w:szCs w:val="16"/>
                <w:lang w:bidi="en-US"/>
              </w:rPr>
            </w:pPr>
            <w:r w:rsidRPr="00A52F6A">
              <w:rPr>
                <w:rFonts w:ascii="Verdana" w:hAnsi="Verdana"/>
                <w:b/>
                <w:bCs/>
                <w:sz w:val="16"/>
                <w:szCs w:val="16"/>
                <w:lang w:bidi="en-US"/>
              </w:rPr>
              <w:t>Sev 3</w:t>
            </w:r>
          </w:p>
        </w:tc>
        <w:tc>
          <w:tcPr>
            <w:tcW w:w="1629" w:type="dxa"/>
          </w:tcPr>
          <w:p w14:paraId="5E72FCA6" w14:textId="77777777" w:rsidR="00FA3B4A" w:rsidRPr="00771294" w:rsidRDefault="00FA3B4A" w:rsidP="00A52F6A">
            <w:pPr>
              <w:spacing w:after="0"/>
              <w:ind w:left="0"/>
              <w:rPr>
                <w:sz w:val="16"/>
                <w:szCs w:val="16"/>
                <w:lang w:bidi="en-US"/>
              </w:rPr>
            </w:pPr>
          </w:p>
        </w:tc>
        <w:tc>
          <w:tcPr>
            <w:tcW w:w="1751" w:type="dxa"/>
          </w:tcPr>
          <w:p w14:paraId="7C535E44" w14:textId="77777777" w:rsidR="00FA3B4A" w:rsidRPr="00771294" w:rsidRDefault="00FA3B4A" w:rsidP="00A52F6A">
            <w:pPr>
              <w:spacing w:after="0"/>
              <w:ind w:left="0"/>
              <w:rPr>
                <w:sz w:val="16"/>
                <w:szCs w:val="16"/>
                <w:lang w:bidi="en-US"/>
              </w:rPr>
            </w:pPr>
          </w:p>
        </w:tc>
        <w:tc>
          <w:tcPr>
            <w:tcW w:w="1933" w:type="dxa"/>
          </w:tcPr>
          <w:p w14:paraId="25546179" w14:textId="77777777" w:rsidR="00FA3B4A" w:rsidRPr="00771294" w:rsidRDefault="00FA3B4A" w:rsidP="00A52F6A">
            <w:pPr>
              <w:spacing w:after="0"/>
              <w:ind w:left="0"/>
              <w:rPr>
                <w:sz w:val="16"/>
                <w:szCs w:val="16"/>
                <w:lang w:bidi="en-US"/>
              </w:rPr>
            </w:pPr>
          </w:p>
        </w:tc>
        <w:tc>
          <w:tcPr>
            <w:tcW w:w="1657" w:type="dxa"/>
          </w:tcPr>
          <w:p w14:paraId="312C21B8" w14:textId="77777777" w:rsidR="00FA3B4A" w:rsidRPr="00CE043A" w:rsidRDefault="00FA3B4A" w:rsidP="00A52F6A">
            <w:pPr>
              <w:spacing w:after="0"/>
              <w:ind w:left="0"/>
              <w:rPr>
                <w:rFonts w:ascii="Verdana" w:hAnsi="Verdana"/>
                <w:sz w:val="16"/>
                <w:szCs w:val="16"/>
                <w:lang w:bidi="en-US"/>
              </w:rPr>
            </w:pPr>
          </w:p>
        </w:tc>
      </w:tr>
    </w:tbl>
    <w:p w14:paraId="611DCFA4" w14:textId="77777777" w:rsidR="007E5730" w:rsidRDefault="007E5730" w:rsidP="007E5730">
      <w:pPr>
        <w:ind w:left="0"/>
        <w:rPr>
          <w:lang w:bidi="en-US"/>
        </w:rPr>
      </w:pPr>
    </w:p>
    <w:p w14:paraId="3017E544" w14:textId="001C3223" w:rsidR="0054015F" w:rsidRDefault="0054015F" w:rsidP="00A52F6A">
      <w:pPr>
        <w:pStyle w:val="Heading2"/>
        <w:numPr>
          <w:ilvl w:val="0"/>
          <w:numId w:val="0"/>
        </w:numPr>
      </w:pPr>
      <w:r>
        <w:t>Communication Templates and Approval Process</w:t>
      </w:r>
    </w:p>
    <w:p w14:paraId="1FC32CDC" w14:textId="77777777" w:rsidR="0054015F" w:rsidRDefault="0054015F" w:rsidP="0054015F">
      <w:pPr>
        <w:pStyle w:val="OBSBody"/>
        <w:rPr>
          <w:lang w:bidi="en-US"/>
        </w:rPr>
      </w:pPr>
      <w:r w:rsidRPr="00F1642E">
        <w:rPr>
          <w:color w:val="C00000"/>
          <w:lang w:val="en-CA"/>
        </w:rPr>
        <w:t xml:space="preserve">&lt;Communication Templates&gt; </w:t>
      </w:r>
      <w:r w:rsidRPr="00F1642E">
        <w:rPr>
          <w:lang w:val="en-CA"/>
        </w:rPr>
        <w:t xml:space="preserve">have been </w:t>
      </w:r>
      <w:r>
        <w:rPr>
          <w:lang w:val="en-CA"/>
        </w:rPr>
        <w:t xml:space="preserve">pre-approved for use in the event of a security incident. The </w:t>
      </w:r>
      <w:r w:rsidRPr="001521F2">
        <w:rPr>
          <w:color w:val="C00000"/>
          <w:lang w:bidi="en-US"/>
        </w:rPr>
        <w:t>&lt;Communications Manager or insert role&gt;</w:t>
      </w:r>
      <w:r>
        <w:rPr>
          <w:color w:val="C00000"/>
          <w:lang w:bidi="en-US"/>
        </w:rPr>
        <w:t xml:space="preserve"> </w:t>
      </w:r>
      <w:r w:rsidRPr="00895E31">
        <w:rPr>
          <w:lang w:bidi="en-US"/>
        </w:rPr>
        <w:t xml:space="preserve">will be primarily responsible for disseminating communications </w:t>
      </w:r>
      <w:r>
        <w:rPr>
          <w:lang w:bidi="en-US"/>
        </w:rPr>
        <w:t xml:space="preserve">in coordination with the SIRT team as appropriate. </w:t>
      </w:r>
    </w:p>
    <w:p w14:paraId="1D9CAE85" w14:textId="77777777" w:rsidR="0054015F" w:rsidRDefault="0054015F" w:rsidP="0054015F">
      <w:pPr>
        <w:pStyle w:val="OBSBody"/>
        <w:rPr>
          <w:lang w:bidi="en-US"/>
        </w:rPr>
      </w:pPr>
      <w:r>
        <w:rPr>
          <w:lang w:bidi="en-US"/>
        </w:rPr>
        <w:t xml:space="preserve">Templates are reviewed and revised to align with ongoing needs of the organization. Communication templates must be </w:t>
      </w:r>
      <w:r w:rsidRPr="00895E31">
        <w:rPr>
          <w:color w:val="C00000"/>
          <w:lang w:bidi="en-US"/>
        </w:rPr>
        <w:t>&lt;insert review and approval process.&gt;</w:t>
      </w:r>
    </w:p>
    <w:p w14:paraId="103C982C" w14:textId="6CE5A461" w:rsidR="00910D47" w:rsidRPr="00CE043A" w:rsidRDefault="0054015F" w:rsidP="00CE043A">
      <w:pPr>
        <w:pStyle w:val="OBSBody"/>
        <w:rPr>
          <w:lang w:val="en-CA"/>
        </w:rPr>
      </w:pPr>
      <w:r>
        <w:rPr>
          <w:lang w:bidi="en-US"/>
        </w:rPr>
        <w:t xml:space="preserve">Current templates can be found at: </w:t>
      </w:r>
      <w:r w:rsidRPr="00895E31">
        <w:rPr>
          <w:color w:val="C00000"/>
          <w:lang w:bidi="en-US"/>
        </w:rPr>
        <w:t>&lt;insert location&gt;</w:t>
      </w:r>
    </w:p>
    <w:p w14:paraId="629575D4" w14:textId="1491E75C" w:rsidR="00356124" w:rsidRDefault="007C72F4" w:rsidP="00A24CE8">
      <w:pPr>
        <w:pStyle w:val="Heading2"/>
        <w:numPr>
          <w:ilvl w:val="0"/>
          <w:numId w:val="0"/>
        </w:numPr>
        <w:ind w:left="578" w:hanging="578"/>
      </w:pPr>
      <w:r>
        <w:t>Breach Notifications</w:t>
      </w:r>
    </w:p>
    <w:p w14:paraId="345D892E" w14:textId="7D890205" w:rsidR="009C7D34" w:rsidRDefault="009C7D34" w:rsidP="00A24CE8">
      <w:pPr>
        <w:pStyle w:val="Heading3"/>
        <w:numPr>
          <w:ilvl w:val="0"/>
          <w:numId w:val="0"/>
        </w:numPr>
      </w:pPr>
      <w:r>
        <w:t xml:space="preserve">General Breach Notification </w:t>
      </w:r>
    </w:p>
    <w:p w14:paraId="11262C4A" w14:textId="2AB5961C" w:rsidR="003F18DC" w:rsidRDefault="00026A76" w:rsidP="003F18DC">
      <w:pPr>
        <w:pStyle w:val="OBSBody"/>
      </w:pPr>
      <w:r>
        <w:t xml:space="preserve">If after a risk assessment has been conducted, and it is determined that </w:t>
      </w:r>
      <w:r w:rsidR="003F18DC">
        <w:t>there has been a</w:t>
      </w:r>
      <w:r>
        <w:t xml:space="preserve"> breach of unsecured PHI, </w:t>
      </w:r>
      <w:r w:rsidR="003F18DC" w:rsidRPr="003F18DC">
        <w:rPr>
          <w:color w:val="C00000"/>
        </w:rPr>
        <w:t>&lt;CISO or insert other role&gt;</w:t>
      </w:r>
      <w:r w:rsidRPr="003F18DC">
        <w:rPr>
          <w:color w:val="C00000"/>
        </w:rPr>
        <w:t xml:space="preserve"> </w:t>
      </w:r>
      <w:r>
        <w:t>will notify the appropriate individuals and agencie</w:t>
      </w:r>
      <w:r w:rsidR="003F18DC">
        <w:t xml:space="preserve">s in accordance with the approved Communications Plan. </w:t>
      </w:r>
      <w:r>
        <w:t xml:space="preserve">  </w:t>
      </w:r>
    </w:p>
    <w:p w14:paraId="641F7CE6" w14:textId="4CB75986" w:rsidR="00026A76" w:rsidRDefault="00026A76" w:rsidP="009C7D34">
      <w:pPr>
        <w:pStyle w:val="OBSBody"/>
      </w:pPr>
      <w:r>
        <w:t xml:space="preserve">If the </w:t>
      </w:r>
      <w:r w:rsidR="003F18DC" w:rsidRPr="003F18DC">
        <w:rPr>
          <w:color w:val="C00000"/>
        </w:rPr>
        <w:t>&lt;Privacy Officer or insert other role&gt;</w:t>
      </w:r>
      <w:r w:rsidRPr="003F18DC">
        <w:rPr>
          <w:color w:val="C00000"/>
        </w:rPr>
        <w:t xml:space="preserve"> </w:t>
      </w:r>
      <w:r>
        <w:t xml:space="preserve">determines that </w:t>
      </w:r>
      <w:r w:rsidR="006E7E3F">
        <w:t xml:space="preserve">the organization </w:t>
      </w:r>
      <w:r>
        <w:t xml:space="preserve">will need to provide notice to the patients, the </w:t>
      </w:r>
      <w:r w:rsidR="006E7E3F" w:rsidRPr="003F18DC">
        <w:rPr>
          <w:color w:val="C00000"/>
        </w:rPr>
        <w:t xml:space="preserve">&lt;Privacy Officer or insert other role&gt; </w:t>
      </w:r>
      <w:r>
        <w:t xml:space="preserve">will provide the notice as soon as </w:t>
      </w:r>
      <w:r>
        <w:lastRenderedPageBreak/>
        <w:t xml:space="preserve">can reasonably be accomplished and not more than 60 days from the date the breach was </w:t>
      </w:r>
      <w:r w:rsidR="0095383D">
        <w:t>discovered or</w:t>
      </w:r>
      <w:r>
        <w:t xml:space="preserve"> should have been discovered. </w:t>
      </w:r>
    </w:p>
    <w:p w14:paraId="45334311" w14:textId="4F12F259" w:rsidR="009C7D34" w:rsidRDefault="009C7D34" w:rsidP="009C7D34">
      <w:pPr>
        <w:pStyle w:val="OBSBody"/>
      </w:pPr>
      <w:r>
        <w:t>Breach notification will not occur until the documented investigation and the type of data breached is reviewed by legal counsel to determine if notification is required pursuant to</w:t>
      </w:r>
      <w:r w:rsidR="0095383D">
        <w:t xml:space="preserve"> existing contracts</w:t>
      </w:r>
      <w:r>
        <w:t>, applicable Business Associate Agreements, or federal or state law.</w:t>
      </w:r>
    </w:p>
    <w:p w14:paraId="5AA0CC4D" w14:textId="02541F73" w:rsidR="009C7D34" w:rsidRDefault="009C7D34" w:rsidP="009C7D34">
      <w:pPr>
        <w:pStyle w:val="OBSBody"/>
      </w:pPr>
      <w:r>
        <w:t xml:space="preserve">Notification may be delayed if law enforcement is notified and law enforcement requests and </w:t>
      </w:r>
      <w:r w:rsidR="009635DC">
        <w:t>the Organization</w:t>
      </w:r>
      <w:r>
        <w:t xml:space="preserve"> does not legally oppose such a request, to assist with the investigation process.</w:t>
      </w:r>
    </w:p>
    <w:p w14:paraId="23BD2337" w14:textId="707A9853" w:rsidR="00A24CE8" w:rsidRDefault="009C7D34" w:rsidP="00A24CE8">
      <w:pPr>
        <w:pStyle w:val="OBSBody"/>
      </w:pPr>
      <w:r>
        <w:t xml:space="preserve">Notification will be made in accordance with applicable </w:t>
      </w:r>
      <w:r w:rsidR="00DF7464">
        <w:t>contract</w:t>
      </w:r>
      <w:r>
        <w:t xml:space="preserve"> requirements</w:t>
      </w:r>
      <w:r w:rsidR="00DF7464">
        <w:t xml:space="preserve"> (if applicable), </w:t>
      </w:r>
      <w:r>
        <w:t xml:space="preserve">Business Associate Agreements entered into with </w:t>
      </w:r>
      <w:r w:rsidR="00DF7464">
        <w:t xml:space="preserve">other entities (if applicable), </w:t>
      </w:r>
      <w:r>
        <w:t>and federal and state laws.</w:t>
      </w:r>
    </w:p>
    <w:p w14:paraId="3B913B45" w14:textId="1BAF4560" w:rsidR="009542A8" w:rsidRDefault="00F553C6" w:rsidP="00A24CE8">
      <w:pPr>
        <w:pStyle w:val="Heading3"/>
        <w:numPr>
          <w:ilvl w:val="0"/>
          <w:numId w:val="0"/>
        </w:numPr>
      </w:pPr>
      <w:r>
        <w:t>Timing of Notification</w:t>
      </w:r>
    </w:p>
    <w:p w14:paraId="3733FF3F" w14:textId="1E3579C0" w:rsidR="0090792D" w:rsidRPr="00F553C6" w:rsidRDefault="0090792D" w:rsidP="00F553C6">
      <w:pPr>
        <w:pStyle w:val="OBSBody"/>
      </w:pPr>
      <w:r w:rsidRPr="00F553C6">
        <w:rPr>
          <w:rStyle w:val="normaltextrun"/>
          <w:rFonts w:eastAsiaTheme="majorEastAsia"/>
        </w:rPr>
        <w:t xml:space="preserve">The </w:t>
      </w:r>
      <w:r w:rsidR="00F553C6" w:rsidRPr="003F18DC">
        <w:rPr>
          <w:color w:val="C00000"/>
        </w:rPr>
        <w:t xml:space="preserve">&lt;Privacy Officer or insert other role&gt; </w:t>
      </w:r>
      <w:r w:rsidRPr="00F553C6">
        <w:rPr>
          <w:rStyle w:val="normaltextrun"/>
          <w:rFonts w:eastAsiaTheme="majorEastAsia"/>
        </w:rPr>
        <w:t xml:space="preserve">will consult with  legal counsel after it appears that a breach of unsecured PHI has occurred, unless a law enforcement official determines that this consultation will impede a criminal investigation or cause damage to national security. </w:t>
      </w:r>
      <w:r w:rsidR="00F553C6">
        <w:rPr>
          <w:rStyle w:val="normaltextrun"/>
          <w:rFonts w:eastAsiaTheme="majorEastAsia"/>
        </w:rPr>
        <w:t xml:space="preserve">The </w:t>
      </w:r>
      <w:r w:rsidR="00F553C6" w:rsidRPr="003F18DC">
        <w:rPr>
          <w:color w:val="C00000"/>
        </w:rPr>
        <w:t xml:space="preserve">&lt;Privacy Officer or insert other role&gt; </w:t>
      </w:r>
      <w:r w:rsidRPr="00F553C6">
        <w:rPr>
          <w:rStyle w:val="normaltextrun"/>
          <w:rFonts w:eastAsiaTheme="majorEastAsia"/>
        </w:rPr>
        <w:t xml:space="preserve">will </w:t>
      </w:r>
      <w:r w:rsidR="000A4C7E">
        <w:rPr>
          <w:rStyle w:val="normaltextrun"/>
          <w:rFonts w:eastAsiaTheme="majorEastAsia"/>
        </w:rPr>
        <w:t xml:space="preserve">initiate the Communications Plan based on the determined impact. </w:t>
      </w:r>
      <w:r w:rsidRPr="00F553C6">
        <w:rPr>
          <w:rStyle w:val="normaltextrun"/>
          <w:rFonts w:eastAsiaTheme="majorEastAsia"/>
        </w:rPr>
        <w:t xml:space="preserve">The </w:t>
      </w:r>
      <w:r w:rsidR="000A4C7E" w:rsidRPr="003F18DC">
        <w:rPr>
          <w:color w:val="C00000"/>
        </w:rPr>
        <w:t xml:space="preserve">&lt;Privacy Officer or insert other role&gt; </w:t>
      </w:r>
      <w:r w:rsidRPr="00F553C6">
        <w:rPr>
          <w:rStyle w:val="normaltextrun"/>
          <w:rFonts w:eastAsiaTheme="majorEastAsia"/>
        </w:rPr>
        <w:t>will make the notification required by th</w:t>
      </w:r>
      <w:r w:rsidR="000A4C7E">
        <w:rPr>
          <w:rStyle w:val="normaltextrun"/>
          <w:rFonts w:eastAsiaTheme="majorEastAsia"/>
        </w:rPr>
        <w:t>e</w:t>
      </w:r>
      <w:r w:rsidRPr="00F553C6">
        <w:rPr>
          <w:rStyle w:val="normaltextrun"/>
          <w:rFonts w:eastAsiaTheme="majorEastAsia"/>
        </w:rPr>
        <w:t xml:space="preserve"> </w:t>
      </w:r>
      <w:r w:rsidR="000A4C7E" w:rsidRPr="000A4C7E">
        <w:rPr>
          <w:rStyle w:val="normaltextrun"/>
          <w:rFonts w:eastAsiaTheme="majorEastAsia"/>
          <w:color w:val="C00000"/>
        </w:rPr>
        <w:t>&lt;</w:t>
      </w:r>
      <w:r w:rsidRPr="000A4C7E">
        <w:rPr>
          <w:rStyle w:val="normaltextrun"/>
          <w:rFonts w:eastAsiaTheme="majorEastAsia"/>
          <w:color w:val="C00000"/>
        </w:rPr>
        <w:t xml:space="preserve">Breach Notification Policy </w:t>
      </w:r>
      <w:r w:rsidR="000A4C7E" w:rsidRPr="000A4C7E">
        <w:rPr>
          <w:rStyle w:val="normaltextrun"/>
          <w:rFonts w:eastAsiaTheme="majorEastAsia"/>
          <w:color w:val="C00000"/>
        </w:rPr>
        <w:t xml:space="preserve">or insert other policy&gt; </w:t>
      </w:r>
      <w:r w:rsidRPr="00F553C6">
        <w:rPr>
          <w:rStyle w:val="normaltextrun"/>
          <w:rFonts w:eastAsiaTheme="majorEastAsia"/>
        </w:rPr>
        <w:t xml:space="preserve">to the patients affected without unreasonable delay and in no event later than sixty (60) calendar days after </w:t>
      </w:r>
      <w:r w:rsidR="000A4C7E" w:rsidRPr="000A4C7E">
        <w:rPr>
          <w:rStyle w:val="normaltextrun"/>
          <w:rFonts w:eastAsiaTheme="majorEastAsia"/>
          <w:color w:val="C00000"/>
        </w:rPr>
        <w:t>&lt;CISO or other role&gt;</w:t>
      </w:r>
      <w:r w:rsidRPr="000A4C7E">
        <w:rPr>
          <w:rStyle w:val="normaltextrun"/>
          <w:rFonts w:eastAsiaTheme="majorEastAsia"/>
          <w:color w:val="C00000"/>
        </w:rPr>
        <w:t xml:space="preserve"> </w:t>
      </w:r>
      <w:r w:rsidRPr="00F553C6">
        <w:rPr>
          <w:rStyle w:val="normaltextrun"/>
          <w:rFonts w:eastAsiaTheme="majorEastAsia"/>
        </w:rPr>
        <w:t xml:space="preserve">determines that a breach has occurred.  For purposes of this notification timeframe, a breach is deemed to have been discovered on the first day that such breach is known, or by exercising reasonable diligence would have been known, to any person, other than the person committing the breach, who is a </w:t>
      </w:r>
      <w:r w:rsidR="000A4C7E">
        <w:rPr>
          <w:rStyle w:val="normaltextrun"/>
          <w:rFonts w:eastAsiaTheme="majorEastAsia"/>
        </w:rPr>
        <w:t>Workforce Member</w:t>
      </w:r>
      <w:r w:rsidR="00A8736A">
        <w:rPr>
          <w:rStyle w:val="normaltextrun"/>
          <w:rFonts w:eastAsiaTheme="majorEastAsia"/>
        </w:rPr>
        <w:t xml:space="preserve"> or agent of the organization. </w:t>
      </w:r>
      <w:r w:rsidRPr="00F553C6">
        <w:rPr>
          <w:rStyle w:val="eop"/>
        </w:rPr>
        <w:t> </w:t>
      </w:r>
    </w:p>
    <w:p w14:paraId="13C44FDD" w14:textId="25DA9E0B" w:rsidR="00A8736A" w:rsidRDefault="0090792D" w:rsidP="00A8736A">
      <w:pPr>
        <w:pStyle w:val="Heading3"/>
        <w:numPr>
          <w:ilvl w:val="0"/>
          <w:numId w:val="0"/>
        </w:numPr>
        <w:rPr>
          <w:rStyle w:val="normaltextrun"/>
        </w:rPr>
      </w:pPr>
      <w:r w:rsidRPr="00F553C6">
        <w:rPr>
          <w:rStyle w:val="normaltextrun"/>
        </w:rPr>
        <w:t>Method of Notification</w:t>
      </w:r>
    </w:p>
    <w:p w14:paraId="60D3D5F9" w14:textId="30D51171" w:rsidR="0090792D" w:rsidRPr="00F553C6" w:rsidRDefault="00A8736A" w:rsidP="00F553C6">
      <w:pPr>
        <w:pStyle w:val="OBSBody"/>
      </w:pPr>
      <w:r w:rsidRPr="003F18DC">
        <w:rPr>
          <w:color w:val="C00000"/>
        </w:rPr>
        <w:t xml:space="preserve">&lt;Privacy Officer or insert other role&gt; </w:t>
      </w:r>
      <w:r w:rsidR="0090792D" w:rsidRPr="00F553C6">
        <w:rPr>
          <w:rStyle w:val="normaltextrun"/>
          <w:rFonts w:eastAsiaTheme="majorEastAsia"/>
        </w:rPr>
        <w:t xml:space="preserve">will provide notice of a  breach to affected individuals in writing, by first class mail, sent to the last known address of the individual. If an individual has specified a preference for electronic mail notices, such notice shall be made via electronic mail.  If the </w:t>
      </w:r>
      <w:r w:rsidRPr="003F18DC">
        <w:rPr>
          <w:color w:val="C00000"/>
        </w:rPr>
        <w:t xml:space="preserve">&lt;Privacy Officer or insert other role&gt; </w:t>
      </w:r>
      <w:r w:rsidR="0090792D" w:rsidRPr="00F553C6">
        <w:rPr>
          <w:rStyle w:val="normaltextrun"/>
          <w:rFonts w:eastAsiaTheme="majorEastAsia"/>
        </w:rPr>
        <w:t xml:space="preserve">knows the individual is deceased and has the address of the next of kin or personal representative of the individual, the </w:t>
      </w:r>
      <w:r w:rsidRPr="003F18DC">
        <w:rPr>
          <w:color w:val="C00000"/>
        </w:rPr>
        <w:t xml:space="preserve">&lt;Privacy Officer or insert other role&gt; </w:t>
      </w:r>
      <w:r w:rsidR="0090792D" w:rsidRPr="00F553C6">
        <w:rPr>
          <w:rStyle w:val="normaltextrun"/>
          <w:rFonts w:eastAsiaTheme="majorEastAsia"/>
        </w:rPr>
        <w:t xml:space="preserve">will provide notification by first-class mail to either the next of kin or personal representative of the individual. The foregoing notifications may be provided in one or more mailings as information is available.  In cases deemed by the </w:t>
      </w:r>
      <w:r w:rsidR="00CE0C54" w:rsidRPr="00CE0C54">
        <w:rPr>
          <w:rStyle w:val="normaltextrun"/>
          <w:rFonts w:eastAsiaTheme="majorEastAsia"/>
          <w:color w:val="C00000"/>
        </w:rPr>
        <w:t>&lt;CISO or insert other role&gt;</w:t>
      </w:r>
      <w:r w:rsidR="0090792D" w:rsidRPr="00CE0C54">
        <w:rPr>
          <w:rStyle w:val="normaltextrun"/>
          <w:rFonts w:eastAsiaTheme="majorEastAsia"/>
          <w:color w:val="C00000"/>
        </w:rPr>
        <w:t xml:space="preserve"> </w:t>
      </w:r>
      <w:r w:rsidR="0090792D" w:rsidRPr="00F553C6">
        <w:rPr>
          <w:rStyle w:val="normaltextrun"/>
          <w:rFonts w:eastAsiaTheme="majorEastAsia"/>
        </w:rPr>
        <w:t xml:space="preserve">to require urgency because of the possible misuse of unsecured PHI, </w:t>
      </w:r>
      <w:r w:rsidR="00CE0C54">
        <w:rPr>
          <w:rStyle w:val="normaltextrun"/>
          <w:rFonts w:eastAsiaTheme="majorEastAsia"/>
        </w:rPr>
        <w:t>the Organization</w:t>
      </w:r>
      <w:r w:rsidR="0090792D" w:rsidRPr="00F553C6">
        <w:rPr>
          <w:rStyle w:val="normaltextrun"/>
          <w:rFonts w:eastAsiaTheme="majorEastAsia"/>
        </w:rPr>
        <w:t xml:space="preserve"> may provide information to </w:t>
      </w:r>
      <w:r w:rsidR="0090792D" w:rsidRPr="00F553C6">
        <w:rPr>
          <w:rStyle w:val="normaltextrun"/>
          <w:rFonts w:eastAsiaTheme="majorEastAsia"/>
        </w:rPr>
        <w:lastRenderedPageBreak/>
        <w:t>individuals by telephone or other means, as appropriate, in addition to the written notice required under t</w:t>
      </w:r>
      <w:r w:rsidR="00CE0C54">
        <w:rPr>
          <w:rStyle w:val="normaltextrun"/>
          <w:rFonts w:eastAsiaTheme="majorEastAsia"/>
        </w:rPr>
        <w:t xml:space="preserve">he </w:t>
      </w:r>
      <w:r w:rsidR="00CE0C54" w:rsidRPr="00CE0C54">
        <w:rPr>
          <w:rStyle w:val="normaltextrun"/>
          <w:rFonts w:eastAsiaTheme="majorEastAsia"/>
          <w:color w:val="C00000"/>
        </w:rPr>
        <w:t>&lt;</w:t>
      </w:r>
      <w:r w:rsidR="0090792D" w:rsidRPr="00CE0C54">
        <w:rPr>
          <w:rStyle w:val="normaltextrun"/>
          <w:rFonts w:eastAsiaTheme="majorEastAsia"/>
          <w:color w:val="C00000"/>
        </w:rPr>
        <w:t>Breach Notification Policy</w:t>
      </w:r>
      <w:r w:rsidR="00CE0C54" w:rsidRPr="00CE0C54">
        <w:rPr>
          <w:rStyle w:val="normaltextrun"/>
          <w:rFonts w:eastAsiaTheme="majorEastAsia"/>
          <w:color w:val="C00000"/>
        </w:rPr>
        <w:t xml:space="preserve"> or insert other policy&gt;</w:t>
      </w:r>
      <w:r w:rsidR="0090792D" w:rsidRPr="00CE0C54">
        <w:rPr>
          <w:rStyle w:val="normaltextrun"/>
          <w:rFonts w:eastAsiaTheme="majorEastAsia"/>
          <w:color w:val="C00000"/>
        </w:rPr>
        <w:t>.</w:t>
      </w:r>
      <w:r w:rsidR="0090792D" w:rsidRPr="00CE0C54">
        <w:rPr>
          <w:rStyle w:val="eop"/>
          <w:color w:val="C00000"/>
        </w:rPr>
        <w:t> </w:t>
      </w:r>
    </w:p>
    <w:p w14:paraId="45516693" w14:textId="665F5021" w:rsidR="0090792D" w:rsidRPr="00F553C6" w:rsidRDefault="00CE0C54" w:rsidP="00CE0C54">
      <w:pPr>
        <w:pStyle w:val="OBSBody"/>
      </w:pPr>
      <w:r>
        <w:rPr>
          <w:rStyle w:val="eop"/>
        </w:rPr>
        <w:t xml:space="preserve">If </w:t>
      </w:r>
      <w:r w:rsidRPr="00CE0C54">
        <w:rPr>
          <w:rStyle w:val="eop"/>
          <w:color w:val="C00000"/>
        </w:rPr>
        <w:t xml:space="preserve">&lt;Organization&gt; </w:t>
      </w:r>
      <w:r w:rsidR="0090792D" w:rsidRPr="00F553C6">
        <w:rPr>
          <w:rStyle w:val="normaltextrun"/>
          <w:rFonts w:eastAsiaTheme="majorEastAsia"/>
        </w:rPr>
        <w:t xml:space="preserve">has insufficient or out-of-date contact information that precludes written notification to the individual in the manner described above, </w:t>
      </w:r>
      <w:r w:rsidRPr="00CE0C54">
        <w:rPr>
          <w:rStyle w:val="eop"/>
          <w:color w:val="C00000"/>
        </w:rPr>
        <w:t xml:space="preserve">&lt;Organization&gt; </w:t>
      </w:r>
      <w:r w:rsidR="0090792D" w:rsidRPr="00F553C6">
        <w:rPr>
          <w:rStyle w:val="normaltextrun"/>
          <w:rFonts w:eastAsiaTheme="majorEastAsia"/>
        </w:rPr>
        <w:t xml:space="preserve"> will provide a substitute form of notice reasonably calculated to reach the individual.  Such substitute notice will not be provided in the case in which there is insufficient or out-of-date contact information that precludes written notification to the next of kin or personal representative of an individual known by </w:t>
      </w:r>
      <w:r w:rsidRPr="00CE0C54">
        <w:rPr>
          <w:rStyle w:val="eop"/>
          <w:color w:val="C00000"/>
        </w:rPr>
        <w:t xml:space="preserve">&lt;Organization&gt; </w:t>
      </w:r>
      <w:r w:rsidR="0090792D" w:rsidRPr="00F553C6">
        <w:rPr>
          <w:rStyle w:val="normaltextrun"/>
          <w:rFonts w:eastAsiaTheme="majorEastAsia"/>
        </w:rPr>
        <w:t xml:space="preserve"> to be deceased.</w:t>
      </w:r>
      <w:r w:rsidR="0090792D" w:rsidRPr="00F553C6">
        <w:rPr>
          <w:rStyle w:val="eop"/>
        </w:rPr>
        <w:t> </w:t>
      </w:r>
    </w:p>
    <w:p w14:paraId="41148994" w14:textId="6B8F0C71" w:rsidR="0090792D" w:rsidRPr="00F553C6" w:rsidRDefault="0090792D" w:rsidP="00F553C6">
      <w:pPr>
        <w:pStyle w:val="OBSBody"/>
      </w:pPr>
      <w:r w:rsidRPr="00F553C6">
        <w:rPr>
          <w:rStyle w:val="normaltextrun"/>
          <w:rFonts w:eastAsiaTheme="majorEastAsia"/>
        </w:rPr>
        <w:t>In cases where there is insufficient or out-of-date contact information to provide written notice required under th</w:t>
      </w:r>
      <w:r w:rsidR="00CE0C54">
        <w:rPr>
          <w:rStyle w:val="normaltextrun"/>
          <w:rFonts w:eastAsiaTheme="majorEastAsia"/>
        </w:rPr>
        <w:t>e</w:t>
      </w:r>
      <w:r w:rsidRPr="00F553C6">
        <w:rPr>
          <w:rStyle w:val="normaltextrun"/>
          <w:rFonts w:eastAsiaTheme="majorEastAsia"/>
        </w:rPr>
        <w:t xml:space="preserve"> </w:t>
      </w:r>
      <w:r w:rsidR="00CE0C54" w:rsidRPr="00CE0C54">
        <w:rPr>
          <w:rStyle w:val="normaltextrun"/>
          <w:rFonts w:eastAsiaTheme="majorEastAsia"/>
          <w:color w:val="C00000"/>
        </w:rPr>
        <w:t>&lt;Breach Notification Policy or insert other policy&gt;</w:t>
      </w:r>
      <w:r w:rsidR="00CE0C54">
        <w:rPr>
          <w:rStyle w:val="normaltextrun"/>
          <w:rFonts w:eastAsiaTheme="majorEastAsia"/>
          <w:color w:val="C00000"/>
        </w:rPr>
        <w:t xml:space="preserve"> </w:t>
      </w:r>
      <w:r w:rsidRPr="00F553C6">
        <w:rPr>
          <w:rStyle w:val="normaltextrun"/>
          <w:rFonts w:eastAsiaTheme="majorEastAsia"/>
        </w:rPr>
        <w:t>for fewer than ten (10) individuals, the substitute notice may be provided by an alternative form of written notice, telephone, or other means.</w:t>
      </w:r>
      <w:r w:rsidRPr="00F553C6">
        <w:rPr>
          <w:rStyle w:val="eop"/>
        </w:rPr>
        <w:t> </w:t>
      </w:r>
    </w:p>
    <w:p w14:paraId="229C6E73" w14:textId="7FD91646" w:rsidR="0090792D" w:rsidRPr="00F553C6" w:rsidRDefault="0090792D" w:rsidP="00F553C6">
      <w:pPr>
        <w:pStyle w:val="OBSBody"/>
      </w:pPr>
      <w:r w:rsidRPr="00F553C6">
        <w:rPr>
          <w:rStyle w:val="normaltextrun"/>
          <w:rFonts w:eastAsiaTheme="majorEastAsia"/>
        </w:rPr>
        <w:t xml:space="preserve">In cases where there is insufficient or out-of-date contact information to provide written notice required under this Breach Notification Policy for ten (10) or more individuals, </w:t>
      </w:r>
      <w:r w:rsidR="00CE0C54" w:rsidRPr="00CE0C54">
        <w:rPr>
          <w:rStyle w:val="eop"/>
          <w:color w:val="C00000"/>
        </w:rPr>
        <w:t xml:space="preserve">&lt;Organization&gt; </w:t>
      </w:r>
      <w:r w:rsidR="00CE0C54" w:rsidRPr="00F553C6">
        <w:rPr>
          <w:rStyle w:val="normaltextrun"/>
          <w:rFonts w:eastAsiaTheme="majorEastAsia"/>
        </w:rPr>
        <w:t xml:space="preserve"> </w:t>
      </w:r>
      <w:r w:rsidRPr="00F553C6">
        <w:rPr>
          <w:rStyle w:val="normaltextrun"/>
          <w:rFonts w:eastAsiaTheme="majorEastAsia"/>
        </w:rPr>
        <w:t xml:space="preserve"> will either; (1) make a conspicuous posting for a period of ninety (90) days on the home page of its website, or (2) make a conspicuous notice in a major print or broadcast media, including major media in the geographic area(s) where the individuals affected by the breach likely reside.  Such postings and notices will include a toll-free phone number where an individual can learn whether the individual’s unsecured PHI may be included in the breach.</w:t>
      </w:r>
      <w:r w:rsidRPr="00F553C6">
        <w:rPr>
          <w:rStyle w:val="eop"/>
        </w:rPr>
        <w:t> </w:t>
      </w:r>
    </w:p>
    <w:p w14:paraId="5011A5CA" w14:textId="6F49D84D" w:rsidR="0090792D" w:rsidRPr="00F553C6" w:rsidRDefault="0090792D" w:rsidP="00F553C6">
      <w:pPr>
        <w:pStyle w:val="OBSBody"/>
      </w:pPr>
      <w:r w:rsidRPr="00F553C6">
        <w:rPr>
          <w:rStyle w:val="normaltextrun"/>
          <w:rFonts w:eastAsiaTheme="majorEastAsia"/>
        </w:rPr>
        <w:t xml:space="preserve">If a breach of unsecured PHI by </w:t>
      </w:r>
      <w:r w:rsidR="001B1467" w:rsidRPr="00CE0C54">
        <w:rPr>
          <w:rStyle w:val="eop"/>
          <w:color w:val="C00000"/>
        </w:rPr>
        <w:t>&lt;Organization&gt;</w:t>
      </w:r>
      <w:r w:rsidR="001B1467">
        <w:rPr>
          <w:rStyle w:val="eop"/>
          <w:color w:val="C00000"/>
        </w:rPr>
        <w:t xml:space="preserve"> </w:t>
      </w:r>
      <w:r w:rsidRPr="00F553C6">
        <w:rPr>
          <w:rStyle w:val="normaltextrun"/>
          <w:rFonts w:eastAsiaTheme="majorEastAsia"/>
        </w:rPr>
        <w:t xml:space="preserve">involves more than 500 residents and </w:t>
      </w:r>
      <w:r w:rsidR="001B1467" w:rsidRPr="00CE0C54">
        <w:rPr>
          <w:rStyle w:val="eop"/>
          <w:color w:val="C00000"/>
        </w:rPr>
        <w:t xml:space="preserve">&lt;Organization&gt; </w:t>
      </w:r>
      <w:r w:rsidRPr="00F553C6">
        <w:rPr>
          <w:rStyle w:val="normaltextrun"/>
          <w:rFonts w:eastAsiaTheme="majorEastAsia"/>
        </w:rPr>
        <w:t xml:space="preserve">cannot demonstrate low probability that the PHI has been compromised based on a risk assessment using the four factors detailed in 45 C.F.R. 164.402(2), then in addition to the notice described above, </w:t>
      </w:r>
      <w:r w:rsidR="001B1467" w:rsidRPr="00CE0C54">
        <w:rPr>
          <w:rStyle w:val="eop"/>
          <w:color w:val="C00000"/>
        </w:rPr>
        <w:t xml:space="preserve">&lt;Organization&gt; </w:t>
      </w:r>
      <w:r w:rsidRPr="00F553C6">
        <w:rPr>
          <w:rStyle w:val="normaltextrun"/>
          <w:rFonts w:eastAsiaTheme="majorEastAsia"/>
        </w:rPr>
        <w:t>will provide a breach notice to prominent media outlets serving the geographic area(s) of the individuals affected by the breach.</w:t>
      </w:r>
      <w:r w:rsidRPr="00F553C6">
        <w:rPr>
          <w:rStyle w:val="eop"/>
        </w:rPr>
        <w:t> </w:t>
      </w:r>
    </w:p>
    <w:p w14:paraId="62DC6BA8" w14:textId="105BA05D" w:rsidR="0090792D" w:rsidRDefault="0090792D" w:rsidP="00F553C6">
      <w:pPr>
        <w:pStyle w:val="OBSBody"/>
        <w:rPr>
          <w:rStyle w:val="eop"/>
        </w:rPr>
      </w:pPr>
      <w:r w:rsidRPr="00F553C6">
        <w:rPr>
          <w:rStyle w:val="normaltextrun"/>
          <w:rFonts w:eastAsiaTheme="majorEastAsia"/>
        </w:rPr>
        <w:t>If a</w:t>
      </w:r>
      <w:r w:rsidR="001B1467" w:rsidRPr="00F553C6">
        <w:rPr>
          <w:rStyle w:val="normaltextrun"/>
          <w:rFonts w:eastAsiaTheme="majorEastAsia"/>
        </w:rPr>
        <w:t xml:space="preserve"> </w:t>
      </w:r>
      <w:r w:rsidRPr="00F553C6">
        <w:rPr>
          <w:rStyle w:val="normaltextrun"/>
          <w:rFonts w:eastAsiaTheme="majorEastAsia"/>
        </w:rPr>
        <w:t xml:space="preserve">breach of unsecured PHI involves 500 or more individuals and </w:t>
      </w:r>
      <w:r w:rsidR="001B1467" w:rsidRPr="00CE0C54">
        <w:rPr>
          <w:rStyle w:val="eop"/>
          <w:color w:val="C00000"/>
        </w:rPr>
        <w:t>&lt;Organization&gt;</w:t>
      </w:r>
      <w:r w:rsidR="001B1467">
        <w:rPr>
          <w:rStyle w:val="eop"/>
          <w:color w:val="C00000"/>
        </w:rPr>
        <w:t xml:space="preserve"> </w:t>
      </w:r>
      <w:r w:rsidRPr="00F553C6">
        <w:rPr>
          <w:rStyle w:val="normaltextrun"/>
          <w:rFonts w:eastAsiaTheme="majorEastAsia"/>
        </w:rPr>
        <w:t xml:space="preserve">cannot demonstrate low probability that the PHI has been compromised based on a risk assessment (same as above), then in addition to the notice described above, </w:t>
      </w:r>
      <w:r w:rsidR="001B1467" w:rsidRPr="00CE0C54">
        <w:rPr>
          <w:rStyle w:val="eop"/>
          <w:color w:val="C00000"/>
        </w:rPr>
        <w:t xml:space="preserve">&lt;Organization&gt; </w:t>
      </w:r>
      <w:r w:rsidRPr="00F553C6">
        <w:rPr>
          <w:rStyle w:val="normaltextrun"/>
          <w:rFonts w:eastAsiaTheme="majorEastAsia"/>
        </w:rPr>
        <w:t>will notify the Secretary of Health and Human Services (HHS) of the breach in the manner specified by the Secretary.</w:t>
      </w:r>
      <w:r w:rsidRPr="00F553C6">
        <w:rPr>
          <w:rStyle w:val="eop"/>
        </w:rPr>
        <w:t> </w:t>
      </w:r>
    </w:p>
    <w:p w14:paraId="281866FC" w14:textId="65C41E70" w:rsidR="001B1467" w:rsidRDefault="001B1467" w:rsidP="001B1467">
      <w:pPr>
        <w:pStyle w:val="Heading3"/>
        <w:numPr>
          <w:ilvl w:val="0"/>
          <w:numId w:val="0"/>
        </w:numPr>
        <w:rPr>
          <w:rStyle w:val="normaltextrun"/>
        </w:rPr>
      </w:pPr>
      <w:r>
        <w:rPr>
          <w:rStyle w:val="normaltextrun"/>
        </w:rPr>
        <w:t>Content</w:t>
      </w:r>
      <w:r w:rsidRPr="00F553C6">
        <w:rPr>
          <w:rStyle w:val="normaltextrun"/>
        </w:rPr>
        <w:t xml:space="preserve"> of Notification</w:t>
      </w:r>
    </w:p>
    <w:p w14:paraId="509A5803" w14:textId="03D29B7C" w:rsidR="0090792D" w:rsidRPr="00F553C6" w:rsidRDefault="0090792D" w:rsidP="00F553C6">
      <w:pPr>
        <w:pStyle w:val="OBSBody"/>
      </w:pPr>
      <w:r w:rsidRPr="00F553C6">
        <w:rPr>
          <w:rStyle w:val="normaltextrun"/>
          <w:rFonts w:eastAsiaTheme="majorEastAsia"/>
        </w:rPr>
        <w:t xml:space="preserve">All breach notices made </w:t>
      </w:r>
      <w:r w:rsidR="0036112C">
        <w:rPr>
          <w:rStyle w:val="normaltextrun"/>
          <w:rFonts w:eastAsiaTheme="majorEastAsia"/>
        </w:rPr>
        <w:t xml:space="preserve">by </w:t>
      </w:r>
      <w:r w:rsidR="0036112C" w:rsidRPr="00CE0C54">
        <w:rPr>
          <w:rStyle w:val="eop"/>
          <w:color w:val="C00000"/>
        </w:rPr>
        <w:t xml:space="preserve">&lt;Organization&gt; </w:t>
      </w:r>
      <w:r w:rsidRPr="00F553C6">
        <w:rPr>
          <w:rStyle w:val="normaltextrun"/>
          <w:rFonts w:eastAsiaTheme="majorEastAsia"/>
        </w:rPr>
        <w:t>pursuant to th</w:t>
      </w:r>
      <w:r w:rsidR="0036112C">
        <w:rPr>
          <w:rStyle w:val="normaltextrun"/>
          <w:rFonts w:eastAsiaTheme="majorEastAsia"/>
        </w:rPr>
        <w:t>e</w:t>
      </w:r>
      <w:r w:rsidRPr="00F553C6">
        <w:rPr>
          <w:rStyle w:val="normaltextrun"/>
          <w:rFonts w:eastAsiaTheme="majorEastAsia"/>
        </w:rPr>
        <w:t xml:space="preserve"> </w:t>
      </w:r>
      <w:r w:rsidR="0036112C" w:rsidRPr="0036112C">
        <w:rPr>
          <w:rStyle w:val="normaltextrun"/>
          <w:rFonts w:eastAsiaTheme="majorEastAsia"/>
          <w:color w:val="C00000"/>
        </w:rPr>
        <w:t>&lt;</w:t>
      </w:r>
      <w:r w:rsidRPr="0036112C">
        <w:rPr>
          <w:rStyle w:val="normaltextrun"/>
          <w:rFonts w:eastAsiaTheme="majorEastAsia"/>
          <w:color w:val="C00000"/>
        </w:rPr>
        <w:t xml:space="preserve">Breach Notification Policy </w:t>
      </w:r>
      <w:r w:rsidR="0036112C" w:rsidRPr="0036112C">
        <w:rPr>
          <w:rStyle w:val="normaltextrun"/>
          <w:rFonts w:eastAsiaTheme="majorEastAsia"/>
          <w:color w:val="C00000"/>
        </w:rPr>
        <w:t>or insert other policy&gt;</w:t>
      </w:r>
      <w:r w:rsidR="0036112C">
        <w:rPr>
          <w:rStyle w:val="normaltextrun"/>
          <w:rFonts w:eastAsiaTheme="majorEastAsia"/>
        </w:rPr>
        <w:t xml:space="preserve"> </w:t>
      </w:r>
      <w:r w:rsidRPr="00F553C6">
        <w:rPr>
          <w:rStyle w:val="normaltextrun"/>
          <w:rFonts w:eastAsiaTheme="majorEastAsia"/>
        </w:rPr>
        <w:t>will be written in plain language and will, to the extent possible, include the following information:</w:t>
      </w:r>
      <w:r w:rsidRPr="00F553C6">
        <w:rPr>
          <w:rStyle w:val="eop"/>
        </w:rPr>
        <w:t> </w:t>
      </w:r>
    </w:p>
    <w:p w14:paraId="4C2F5497" w14:textId="41A39713" w:rsidR="0090792D" w:rsidRPr="00F553C6" w:rsidRDefault="0090792D" w:rsidP="00770D70">
      <w:pPr>
        <w:pStyle w:val="OBSBody"/>
        <w:numPr>
          <w:ilvl w:val="0"/>
          <w:numId w:val="41"/>
        </w:numPr>
      </w:pPr>
      <w:r w:rsidRPr="00F553C6">
        <w:rPr>
          <w:rStyle w:val="normaltextrun"/>
          <w:rFonts w:eastAsiaTheme="majorEastAsia"/>
        </w:rPr>
        <w:lastRenderedPageBreak/>
        <w:t>A brief description of what happened, including the date of the breach and the date of the discovery of the breach, if known;</w:t>
      </w:r>
      <w:r w:rsidRPr="00F553C6">
        <w:rPr>
          <w:rStyle w:val="eop"/>
        </w:rPr>
        <w:t> </w:t>
      </w:r>
    </w:p>
    <w:p w14:paraId="27E3D4E4" w14:textId="1CBCFD90" w:rsidR="0090792D" w:rsidRPr="00F553C6" w:rsidRDefault="0090792D" w:rsidP="00770D70">
      <w:pPr>
        <w:pStyle w:val="OBSBody"/>
        <w:numPr>
          <w:ilvl w:val="0"/>
          <w:numId w:val="41"/>
        </w:numPr>
      </w:pPr>
      <w:r w:rsidRPr="00F553C6">
        <w:rPr>
          <w:rStyle w:val="normaltextrun"/>
          <w:rFonts w:eastAsiaTheme="majorEastAsia"/>
        </w:rPr>
        <w:t>A description of the types of unsecured PHI that were involved in the breach (such as full name, Social Security number, date of birth, home address, account number, diagnosis, diagnosis code, or other types of information that were involved);</w:t>
      </w:r>
      <w:r w:rsidRPr="00F553C6">
        <w:rPr>
          <w:rStyle w:val="eop"/>
        </w:rPr>
        <w:t> </w:t>
      </w:r>
    </w:p>
    <w:p w14:paraId="25B72B20" w14:textId="24E830AB" w:rsidR="0090792D" w:rsidRPr="00F553C6" w:rsidRDefault="0090792D" w:rsidP="00770D70">
      <w:pPr>
        <w:pStyle w:val="OBSBody"/>
        <w:numPr>
          <w:ilvl w:val="0"/>
          <w:numId w:val="41"/>
        </w:numPr>
      </w:pPr>
      <w:r w:rsidRPr="00F553C6">
        <w:rPr>
          <w:rStyle w:val="normaltextrun"/>
          <w:rFonts w:eastAsiaTheme="majorEastAsia"/>
        </w:rPr>
        <w:t>The steps individuals should take to protect themselves from potential harm resulting from the breach;</w:t>
      </w:r>
      <w:r w:rsidRPr="00F553C6">
        <w:rPr>
          <w:rStyle w:val="eop"/>
        </w:rPr>
        <w:t> </w:t>
      </w:r>
    </w:p>
    <w:p w14:paraId="780903C4" w14:textId="1A0FDCC1" w:rsidR="0090792D" w:rsidRPr="00F553C6" w:rsidRDefault="0090792D" w:rsidP="00770D70">
      <w:pPr>
        <w:pStyle w:val="OBSBody"/>
        <w:numPr>
          <w:ilvl w:val="0"/>
          <w:numId w:val="41"/>
        </w:numPr>
      </w:pPr>
      <w:r w:rsidRPr="00F553C6">
        <w:rPr>
          <w:rStyle w:val="normaltextrun"/>
          <w:rFonts w:eastAsiaTheme="majorEastAsia"/>
        </w:rPr>
        <w:t xml:space="preserve">A brief description of what </w:t>
      </w:r>
      <w:r w:rsidR="008E0787" w:rsidRPr="00CE0C54">
        <w:rPr>
          <w:rStyle w:val="eop"/>
          <w:color w:val="C00000"/>
        </w:rPr>
        <w:t>&lt;Organization&gt;</w:t>
      </w:r>
      <w:r w:rsidR="008E0787">
        <w:rPr>
          <w:rStyle w:val="eop"/>
          <w:color w:val="C00000"/>
        </w:rPr>
        <w:t xml:space="preserve"> </w:t>
      </w:r>
      <w:r w:rsidRPr="00F553C6">
        <w:rPr>
          <w:rStyle w:val="normaltextrun"/>
          <w:rFonts w:eastAsiaTheme="majorEastAsia"/>
        </w:rPr>
        <w:t>is doing to investigate the breach, mitigate harm and losses, and protect against any further breaches; and</w:t>
      </w:r>
      <w:r w:rsidRPr="00F553C6">
        <w:rPr>
          <w:rStyle w:val="eop"/>
        </w:rPr>
        <w:t> </w:t>
      </w:r>
    </w:p>
    <w:p w14:paraId="3BDBEFE6" w14:textId="3A891093" w:rsidR="0090792D" w:rsidRPr="00F553C6" w:rsidRDefault="0090792D" w:rsidP="00770D70">
      <w:pPr>
        <w:pStyle w:val="OBSBody"/>
        <w:numPr>
          <w:ilvl w:val="0"/>
          <w:numId w:val="41"/>
        </w:numPr>
      </w:pPr>
      <w:r w:rsidRPr="00F553C6">
        <w:rPr>
          <w:rStyle w:val="normaltextrun"/>
          <w:rFonts w:eastAsiaTheme="majorEastAsia"/>
        </w:rPr>
        <w:t>Contact procedures for individuals to ask questions or learn additional information, including a toll-free telephone number and an email, website, or postal address.</w:t>
      </w:r>
      <w:r w:rsidRPr="00F553C6">
        <w:rPr>
          <w:rStyle w:val="eop"/>
        </w:rPr>
        <w:t> </w:t>
      </w:r>
    </w:p>
    <w:p w14:paraId="32E13686" w14:textId="374DB4C4" w:rsidR="008E0787" w:rsidRDefault="0090792D" w:rsidP="008E0787">
      <w:pPr>
        <w:pStyle w:val="Heading3"/>
        <w:numPr>
          <w:ilvl w:val="0"/>
          <w:numId w:val="0"/>
        </w:numPr>
        <w:rPr>
          <w:rStyle w:val="normaltextrun"/>
        </w:rPr>
      </w:pPr>
      <w:r w:rsidRPr="00F553C6">
        <w:rPr>
          <w:rStyle w:val="normaltextrun"/>
        </w:rPr>
        <w:t xml:space="preserve">Log of Breach Events  </w:t>
      </w:r>
    </w:p>
    <w:p w14:paraId="0821E8FB" w14:textId="3BBD9702" w:rsidR="0090792D" w:rsidRDefault="00A54FCF" w:rsidP="00A54FCF">
      <w:pPr>
        <w:pStyle w:val="OBSBody"/>
      </w:pPr>
      <w:r w:rsidRPr="003F18DC">
        <w:rPr>
          <w:color w:val="C00000"/>
        </w:rPr>
        <w:t xml:space="preserve">&lt;Privacy Officer or insert other role&gt; </w:t>
      </w:r>
      <w:r w:rsidR="0090792D" w:rsidRPr="00F553C6">
        <w:rPr>
          <w:rStyle w:val="normaltextrun"/>
          <w:rFonts w:eastAsiaTheme="majorEastAsia"/>
        </w:rPr>
        <w:t>will maintain a log of all events constituting a breach of unsecured PHI involving less than 500 individuals, and after consultation with legal counsel, will submit such a log to the Secretary on an annual basis of such breaches occurring during that year, not later than sixty (60) days after the end of that calendar year. </w:t>
      </w:r>
    </w:p>
    <w:p w14:paraId="186EC460" w14:textId="62EC43A4" w:rsidR="009542A8" w:rsidRDefault="00F13327" w:rsidP="00A54FCF">
      <w:pPr>
        <w:pStyle w:val="Heading3"/>
        <w:numPr>
          <w:ilvl w:val="0"/>
          <w:numId w:val="0"/>
        </w:numPr>
      </w:pPr>
      <w:r>
        <w:t>Business Associate</w:t>
      </w:r>
      <w:r w:rsidR="009542A8" w:rsidRPr="00A54FCF">
        <w:t xml:space="preserve"> </w:t>
      </w:r>
      <w:r w:rsidR="00A54FCF" w:rsidRPr="00A54FCF">
        <w:t>Notifications</w:t>
      </w:r>
    </w:p>
    <w:p w14:paraId="6C7060FA" w14:textId="3E271BB6" w:rsidR="009542A8" w:rsidRDefault="009542A8" w:rsidP="009542A8">
      <w:pPr>
        <w:pStyle w:val="OBSBody"/>
      </w:pPr>
      <w:r>
        <w:t xml:space="preserve">Third party vendors that use and disclose PHI on behalf of </w:t>
      </w:r>
      <w:r w:rsidR="00A54FCF" w:rsidRPr="00A54FCF">
        <w:rPr>
          <w:color w:val="C00000"/>
        </w:rPr>
        <w:t xml:space="preserve">&lt;Organization&gt; </w:t>
      </w:r>
      <w:r w:rsidR="00F13327" w:rsidRPr="00F13327">
        <w:t xml:space="preserve">(Business Associates) </w:t>
      </w:r>
      <w:r>
        <w:t xml:space="preserve">are required to report any breach involving unsecured PHI to </w:t>
      </w:r>
      <w:r w:rsidR="00A54FCF" w:rsidRPr="00A54FCF">
        <w:rPr>
          <w:color w:val="C00000"/>
        </w:rPr>
        <w:t xml:space="preserve">&lt;Organization&gt; </w:t>
      </w:r>
      <w:r>
        <w:t xml:space="preserve">within </w:t>
      </w:r>
      <w:r w:rsidR="00A54FCF" w:rsidRPr="00A54FCF">
        <w:rPr>
          <w:color w:val="C00000"/>
        </w:rPr>
        <w:t>&lt;</w:t>
      </w:r>
      <w:r w:rsidRPr="00A54FCF">
        <w:rPr>
          <w:color w:val="C00000"/>
        </w:rPr>
        <w:t>three (3) business days of discovery of the breach</w:t>
      </w:r>
      <w:r w:rsidR="00A54FCF" w:rsidRPr="00A54FCF">
        <w:rPr>
          <w:color w:val="C00000"/>
        </w:rPr>
        <w:t xml:space="preserve"> or insert other timeline&gt;</w:t>
      </w:r>
      <w:r w:rsidRPr="00A54FCF">
        <w:rPr>
          <w:color w:val="C00000"/>
        </w:rPr>
        <w:t>.</w:t>
      </w:r>
    </w:p>
    <w:p w14:paraId="2E454950" w14:textId="422C221F" w:rsidR="009542A8" w:rsidRDefault="00F13327" w:rsidP="009542A8">
      <w:pPr>
        <w:pStyle w:val="OBSBody"/>
      </w:pPr>
      <w:r>
        <w:t>Business Associates</w:t>
      </w:r>
      <w:r w:rsidR="009542A8">
        <w:t xml:space="preserve"> are required to include the following information in the report to </w:t>
      </w:r>
      <w:r w:rsidRPr="00A54FCF">
        <w:rPr>
          <w:color w:val="C00000"/>
        </w:rPr>
        <w:t>&lt;Organization&gt;</w:t>
      </w:r>
      <w:r w:rsidR="009542A8">
        <w:t>:</w:t>
      </w:r>
    </w:p>
    <w:p w14:paraId="331A4A85" w14:textId="3225CA57" w:rsidR="009542A8" w:rsidRDefault="009542A8" w:rsidP="00770D70">
      <w:pPr>
        <w:pStyle w:val="OBSBody"/>
        <w:numPr>
          <w:ilvl w:val="0"/>
          <w:numId w:val="42"/>
        </w:numPr>
      </w:pPr>
      <w:r>
        <w:t>Individual’s names or a unique identifier if that is all that is in the possession of the third-party entity and contact information for the individual, if available;</w:t>
      </w:r>
    </w:p>
    <w:p w14:paraId="12A99C99" w14:textId="6ED04598" w:rsidR="009542A8" w:rsidRDefault="009542A8" w:rsidP="00770D70">
      <w:pPr>
        <w:pStyle w:val="OBSBody"/>
        <w:numPr>
          <w:ilvl w:val="0"/>
          <w:numId w:val="42"/>
        </w:numPr>
      </w:pPr>
      <w:r>
        <w:t>Individual or individual’s next of kin’s (if the individual is deceased) contact information (if known);</w:t>
      </w:r>
    </w:p>
    <w:p w14:paraId="0FE9499D" w14:textId="470AB7D4" w:rsidR="009542A8" w:rsidRDefault="009542A8" w:rsidP="00770D70">
      <w:pPr>
        <w:pStyle w:val="OBSBody"/>
        <w:numPr>
          <w:ilvl w:val="0"/>
          <w:numId w:val="42"/>
        </w:numPr>
      </w:pPr>
      <w:r>
        <w:t>A description of the incident in general terms;</w:t>
      </w:r>
    </w:p>
    <w:p w14:paraId="03B9D013" w14:textId="013B112B" w:rsidR="009542A8" w:rsidRDefault="009542A8" w:rsidP="00770D70">
      <w:pPr>
        <w:pStyle w:val="OBSBody"/>
        <w:numPr>
          <w:ilvl w:val="0"/>
          <w:numId w:val="42"/>
        </w:numPr>
      </w:pPr>
      <w:r>
        <w:t>The approximate date of the breach of security and the date that the third party vendor entity discovered the breach;</w:t>
      </w:r>
    </w:p>
    <w:p w14:paraId="0A7019AF" w14:textId="520E473B" w:rsidR="009542A8" w:rsidRDefault="009542A8" w:rsidP="00770D70">
      <w:pPr>
        <w:pStyle w:val="OBSBody"/>
        <w:numPr>
          <w:ilvl w:val="0"/>
          <w:numId w:val="42"/>
        </w:numPr>
      </w:pPr>
      <w:r>
        <w:t>The type of PHI breached;</w:t>
      </w:r>
    </w:p>
    <w:p w14:paraId="09960B92" w14:textId="08CF8D83" w:rsidR="009542A8" w:rsidRDefault="009542A8" w:rsidP="00770D70">
      <w:pPr>
        <w:pStyle w:val="OBSBody"/>
        <w:numPr>
          <w:ilvl w:val="0"/>
          <w:numId w:val="42"/>
        </w:numPr>
      </w:pPr>
      <w:r>
        <w:lastRenderedPageBreak/>
        <w:t>Brief description of what the third party vendor is doing to investigate the incident, mitigate damages and protect against like breaches in the future; and</w:t>
      </w:r>
    </w:p>
    <w:p w14:paraId="5C468DF8" w14:textId="1D7488D3" w:rsidR="009542A8" w:rsidRDefault="009542A8" w:rsidP="00770D70">
      <w:pPr>
        <w:pStyle w:val="OBSBody"/>
        <w:numPr>
          <w:ilvl w:val="0"/>
          <w:numId w:val="42"/>
        </w:numPr>
      </w:pPr>
      <w:r>
        <w:t>A description of the incident in general terms.</w:t>
      </w:r>
    </w:p>
    <w:p w14:paraId="2748379B" w14:textId="226CBC6A" w:rsidR="009542A8" w:rsidRDefault="009542A8" w:rsidP="009542A8">
      <w:pPr>
        <w:pStyle w:val="OBSBody"/>
      </w:pPr>
      <w:r>
        <w:t xml:space="preserve">At </w:t>
      </w:r>
      <w:r w:rsidR="00C32EB2" w:rsidRPr="00A54FCF">
        <w:rPr>
          <w:color w:val="C00000"/>
        </w:rPr>
        <w:t>&lt;Organization&gt;</w:t>
      </w:r>
      <w:r>
        <w:t xml:space="preserve"> discretion, third-party vendors will be responsible for individual notification if the breac</w:t>
      </w:r>
      <w:r w:rsidR="00C32EB2">
        <w:t>h</w:t>
      </w:r>
      <w:r>
        <w:t>.</w:t>
      </w:r>
      <w:r w:rsidR="00C32EB2">
        <w:t xml:space="preserve"> </w:t>
      </w:r>
    </w:p>
    <w:p w14:paraId="6401F018" w14:textId="66C2C24F" w:rsidR="00B72631" w:rsidRPr="00880BCB" w:rsidRDefault="00B72631" w:rsidP="00B72631">
      <w:pPr>
        <w:pStyle w:val="Heading3"/>
        <w:numPr>
          <w:ilvl w:val="0"/>
          <w:numId w:val="0"/>
        </w:numPr>
        <w:rPr>
          <w:color w:val="C00000"/>
        </w:rPr>
      </w:pPr>
      <w:r>
        <w:rPr>
          <w:color w:val="C00000"/>
        </w:rPr>
        <w:t xml:space="preserve">Cyber-Liability Provider </w:t>
      </w:r>
      <w:r w:rsidRPr="00880BCB">
        <w:rPr>
          <w:color w:val="C00000"/>
        </w:rPr>
        <w:t>Notification Process</w:t>
      </w:r>
    </w:p>
    <w:p w14:paraId="7D23DDD3" w14:textId="742C68F0" w:rsidR="00B72631" w:rsidRPr="00B72631" w:rsidRDefault="00B72631" w:rsidP="00B72631">
      <w:pPr>
        <w:pStyle w:val="OBSBody"/>
      </w:pPr>
      <w:r w:rsidRPr="00880BCB">
        <w:rPr>
          <w:color w:val="C00000"/>
        </w:rPr>
        <w:t xml:space="preserve">&lt;If applicable, insert any specific notification procedures required </w:t>
      </w:r>
      <w:r>
        <w:rPr>
          <w:color w:val="C00000"/>
        </w:rPr>
        <w:t>by your cyber-liability plan and provider.&gt;</w:t>
      </w:r>
    </w:p>
    <w:p w14:paraId="0E936E6C" w14:textId="5BB65691" w:rsidR="009542A8" w:rsidRPr="00880BCB" w:rsidRDefault="009542A8" w:rsidP="00C32EB2">
      <w:pPr>
        <w:pStyle w:val="Heading3"/>
        <w:numPr>
          <w:ilvl w:val="0"/>
          <w:numId w:val="0"/>
        </w:numPr>
        <w:rPr>
          <w:color w:val="C00000"/>
        </w:rPr>
      </w:pPr>
      <w:r w:rsidRPr="00880BCB">
        <w:rPr>
          <w:color w:val="C00000"/>
        </w:rPr>
        <w:t>State Law Breach Notification Process</w:t>
      </w:r>
    </w:p>
    <w:p w14:paraId="42D568C4" w14:textId="479EA75B" w:rsidR="00F418C5" w:rsidRPr="00F418C5" w:rsidRDefault="00880BCB" w:rsidP="00F418C5">
      <w:pPr>
        <w:pStyle w:val="OBSBody"/>
      </w:pPr>
      <w:r w:rsidRPr="00880BCB">
        <w:rPr>
          <w:color w:val="C00000"/>
        </w:rPr>
        <w:t>&lt;If applicable, insert any specific notification procedures required by State law.&gt;</w:t>
      </w:r>
    </w:p>
    <w:p w14:paraId="2DCB6E4B" w14:textId="49C78B34" w:rsidR="00642600" w:rsidRDefault="00642600" w:rsidP="00642600">
      <w:pPr>
        <w:pStyle w:val="Heading2"/>
        <w:numPr>
          <w:ilvl w:val="0"/>
          <w:numId w:val="0"/>
        </w:numPr>
        <w:ind w:left="578" w:hanging="578"/>
      </w:pPr>
      <w:r>
        <w:t>Voluntary Reporting to the Federal Government</w:t>
      </w:r>
    </w:p>
    <w:p w14:paraId="70530BA9" w14:textId="77777777" w:rsidR="00642600" w:rsidRDefault="00642600" w:rsidP="00642600">
      <w:pPr>
        <w:pStyle w:val="OBSBody"/>
        <w:rPr>
          <w:lang w:bidi="en-US"/>
        </w:rPr>
      </w:pPr>
      <w:r w:rsidRPr="00950045">
        <w:rPr>
          <w:lang w:bidi="en-US"/>
        </w:rPr>
        <w:t>Private sector entities experiencing cyber incidents are encouraged to report a cyber incident to the local field offices of federal law enforcement agencies, their sector specific agency, or any of the federal agencies listed in below. The federal agency receiving the initial report will coordinate with other relevant federal stakeholders to respond to the incident. If the affected entity is obligated by law or contract to report a cyber incident, the entity should comply with that obligation, in addition to voluntarily reporting the incident to an appropriate federal point of contact. Federal agencies also collaborate</w:t>
      </w:r>
      <w:r>
        <w:rPr>
          <w:lang w:bidi="en-US"/>
        </w:rPr>
        <w:t xml:space="preserve"> </w:t>
      </w:r>
      <w:r w:rsidRPr="00950045">
        <w:rPr>
          <w:lang w:bidi="en-US"/>
        </w:rPr>
        <w:t>with state, local, territorial and tribal government organizations as appropriate given the nature of the cyber incident</w:t>
      </w:r>
      <w:r>
        <w:rPr>
          <w:lang w:bidi="en-US"/>
        </w:rPr>
        <w:t>.</w:t>
      </w:r>
    </w:p>
    <w:p w14:paraId="3CF3391F" w14:textId="77777777" w:rsidR="00642600" w:rsidRDefault="00642600" w:rsidP="00642600">
      <w:pPr>
        <w:pStyle w:val="OBSBody"/>
      </w:pPr>
      <w:r w:rsidRPr="001C574E">
        <w:t>WHAT TYPES OF ACTIVITY SHOULD YOU SHARE</w:t>
      </w:r>
      <w:r>
        <w:t>:</w:t>
      </w:r>
    </w:p>
    <w:p w14:paraId="59E3354C" w14:textId="77777777" w:rsidR="00642600" w:rsidRPr="001C574E" w:rsidRDefault="00642600" w:rsidP="00642600">
      <w:pPr>
        <w:pStyle w:val="OBSBody"/>
      </w:pPr>
      <w:r w:rsidRPr="001C574E">
        <w:t xml:space="preserve">Unauthorized access to your system </w:t>
      </w:r>
    </w:p>
    <w:p w14:paraId="7C80990B" w14:textId="77777777" w:rsidR="00642600" w:rsidRPr="001C574E" w:rsidRDefault="00642600" w:rsidP="00770D70">
      <w:pPr>
        <w:pStyle w:val="OBSBody"/>
        <w:numPr>
          <w:ilvl w:val="0"/>
          <w:numId w:val="43"/>
        </w:numPr>
      </w:pPr>
      <w:r w:rsidRPr="001C574E">
        <w:t xml:space="preserve">Denial of Service (DOS) attacks that last more than 12 hours </w:t>
      </w:r>
    </w:p>
    <w:p w14:paraId="6C7C4589" w14:textId="77777777" w:rsidR="00642600" w:rsidRPr="001C574E" w:rsidRDefault="00642600" w:rsidP="00770D70">
      <w:pPr>
        <w:pStyle w:val="OBSBody"/>
        <w:numPr>
          <w:ilvl w:val="0"/>
          <w:numId w:val="43"/>
        </w:numPr>
      </w:pPr>
      <w:r w:rsidRPr="001C574E">
        <w:t xml:space="preserve">Malicious code on your systems, including variants if known </w:t>
      </w:r>
    </w:p>
    <w:p w14:paraId="7684936D" w14:textId="77777777" w:rsidR="00642600" w:rsidRPr="001C574E" w:rsidRDefault="00642600" w:rsidP="00770D70">
      <w:pPr>
        <w:pStyle w:val="OBSBody"/>
        <w:numPr>
          <w:ilvl w:val="0"/>
          <w:numId w:val="43"/>
        </w:numPr>
      </w:pPr>
      <w:r w:rsidRPr="001C574E">
        <w:t xml:space="preserve">Targeted and repeated scans against services on your systems </w:t>
      </w:r>
    </w:p>
    <w:p w14:paraId="5718A3C6" w14:textId="77777777" w:rsidR="00642600" w:rsidRPr="001C574E" w:rsidRDefault="00642600" w:rsidP="00770D70">
      <w:pPr>
        <w:pStyle w:val="OBSBody"/>
        <w:numPr>
          <w:ilvl w:val="0"/>
          <w:numId w:val="43"/>
        </w:numPr>
      </w:pPr>
      <w:r w:rsidRPr="001C574E">
        <w:t xml:space="preserve">Repeated attempts to gain unauthorized access to your system </w:t>
      </w:r>
    </w:p>
    <w:p w14:paraId="674FC16A" w14:textId="77777777" w:rsidR="00642600" w:rsidRPr="001C574E" w:rsidRDefault="00642600" w:rsidP="00770D70">
      <w:pPr>
        <w:pStyle w:val="OBSBody"/>
        <w:numPr>
          <w:ilvl w:val="0"/>
          <w:numId w:val="43"/>
        </w:numPr>
      </w:pPr>
      <w:r w:rsidRPr="001C574E">
        <w:t>Email or mobile messages associated with phishing attempts or successes</w:t>
      </w:r>
      <w:r>
        <w:t xml:space="preserve">. </w:t>
      </w:r>
    </w:p>
    <w:p w14:paraId="79BBDB38" w14:textId="77777777" w:rsidR="00642600" w:rsidRPr="001C574E" w:rsidRDefault="00642600" w:rsidP="00770D70">
      <w:pPr>
        <w:pStyle w:val="OBSBody"/>
        <w:numPr>
          <w:ilvl w:val="0"/>
          <w:numId w:val="43"/>
        </w:numPr>
      </w:pPr>
      <w:r w:rsidRPr="001C574E">
        <w:t xml:space="preserve">Ransomware against Critical Infrastructure, include variant and ransom details if known </w:t>
      </w:r>
    </w:p>
    <w:p w14:paraId="36D5D9C6" w14:textId="77777777" w:rsidR="00642600" w:rsidRDefault="00642600" w:rsidP="00642600">
      <w:pPr>
        <w:pStyle w:val="OBSBody"/>
      </w:pPr>
      <w:r>
        <w:t>FEDERAL AVENUES FOR SHARING:</w:t>
      </w:r>
    </w:p>
    <w:p w14:paraId="45104018" w14:textId="77777777" w:rsidR="00642600" w:rsidRDefault="00642600" w:rsidP="00770D70">
      <w:pPr>
        <w:pStyle w:val="OBSBody"/>
        <w:numPr>
          <w:ilvl w:val="0"/>
          <w:numId w:val="44"/>
        </w:numPr>
        <w:rPr>
          <w:lang w:bidi="en-US"/>
        </w:rPr>
      </w:pPr>
      <w:r w:rsidRPr="001C574E">
        <w:rPr>
          <w:b/>
          <w:bCs/>
          <w:lang w:bidi="en-US"/>
        </w:rPr>
        <w:t>FBI Field Office Cyber Task Forces:</w:t>
      </w:r>
      <w:r>
        <w:rPr>
          <w:lang w:bidi="en-US"/>
        </w:rPr>
        <w:t xml:space="preserve"> http://www.fbi.gov/contact- us/field</w:t>
      </w:r>
    </w:p>
    <w:p w14:paraId="1B77B748" w14:textId="77777777" w:rsidR="00642600" w:rsidRDefault="00642600" w:rsidP="00770D70">
      <w:pPr>
        <w:pStyle w:val="OBSBody"/>
        <w:numPr>
          <w:ilvl w:val="0"/>
          <w:numId w:val="44"/>
        </w:numPr>
        <w:rPr>
          <w:lang w:bidi="en-US"/>
        </w:rPr>
      </w:pPr>
      <w:r w:rsidRPr="001C574E">
        <w:rPr>
          <w:b/>
          <w:bCs/>
          <w:lang w:bidi="en-US"/>
        </w:rPr>
        <w:lastRenderedPageBreak/>
        <w:t>Internet Crime Complaint Center (IC3):</w:t>
      </w:r>
      <w:r>
        <w:rPr>
          <w:lang w:bidi="en-US"/>
        </w:rPr>
        <w:t xml:space="preserve"> http://www.ic3.gov</w:t>
      </w:r>
    </w:p>
    <w:p w14:paraId="5ABF0179" w14:textId="77777777" w:rsidR="00642600" w:rsidRDefault="00642600" w:rsidP="00770D70">
      <w:pPr>
        <w:pStyle w:val="OBSBody"/>
        <w:numPr>
          <w:ilvl w:val="0"/>
          <w:numId w:val="44"/>
        </w:numPr>
        <w:rPr>
          <w:lang w:bidi="en-US"/>
        </w:rPr>
      </w:pPr>
      <w:r w:rsidRPr="001C574E">
        <w:rPr>
          <w:b/>
          <w:bCs/>
          <w:lang w:bidi="en-US"/>
        </w:rPr>
        <w:t>Cybersecurity &amp; Infrastructure Security Agency (CISA):</w:t>
      </w:r>
      <w:r>
        <w:rPr>
          <w:lang w:bidi="en-US"/>
        </w:rPr>
        <w:t xml:space="preserve"> </w:t>
      </w:r>
      <w:r w:rsidRPr="00CD0FF1">
        <w:rPr>
          <w:lang w:bidi="en-US"/>
        </w:rPr>
        <w:t>To report anomalous cyber activity and/or a cyber incident to CISA, email report@cisa.gov or call (888) 282-0870. You may also report ransomware incidents via the CISA Incident Reporting System and/or through the FBI Internet Crime Complaint Center (IC3).</w:t>
      </w:r>
    </w:p>
    <w:p w14:paraId="6CA86143" w14:textId="77777777" w:rsidR="00642600" w:rsidRDefault="00642600" w:rsidP="00770D70">
      <w:pPr>
        <w:pStyle w:val="OBSBody"/>
        <w:numPr>
          <w:ilvl w:val="1"/>
          <w:numId w:val="44"/>
        </w:numPr>
        <w:rPr>
          <w:lang w:bidi="en-US"/>
        </w:rPr>
      </w:pPr>
      <w:r>
        <w:t xml:space="preserve">Note: </w:t>
      </w:r>
      <w:r w:rsidRPr="00642600">
        <w:t xml:space="preserve">**CISA partners with the Anti-Phishing Working Group (APWG) to collect phishing email messages, mobile messages and website locations to help people avoid becoming victims of phishing scams. You can share phishing info with CISA by sending the phishing email to phishing-report@us-cert.gov. </w:t>
      </w:r>
      <w:r w:rsidRPr="001C574E">
        <w:t xml:space="preserve"> </w:t>
      </w:r>
    </w:p>
    <w:p w14:paraId="12A82D2C" w14:textId="77777777" w:rsidR="00642600" w:rsidRDefault="00642600" w:rsidP="00642600">
      <w:pPr>
        <w:rPr>
          <w:lang w:bidi="en-US"/>
        </w:rPr>
      </w:pPr>
    </w:p>
    <w:p w14:paraId="47E3E1E2" w14:textId="77777777" w:rsidR="006A3822" w:rsidRDefault="006A3822" w:rsidP="00DE3BC7">
      <w:pPr>
        <w:pStyle w:val="Heading1"/>
        <w:numPr>
          <w:ilvl w:val="0"/>
          <w:numId w:val="0"/>
        </w:numPr>
        <w:sectPr w:rsidR="006A3822" w:rsidSect="001658A5">
          <w:pgSz w:w="12240" w:h="15840"/>
          <w:pgMar w:top="1620" w:right="1080" w:bottom="1260" w:left="1350" w:header="720" w:footer="720" w:gutter="0"/>
          <w:cols w:space="720"/>
          <w:titlePg/>
          <w:docGrid w:linePitch="360"/>
        </w:sectPr>
      </w:pPr>
    </w:p>
    <w:p w14:paraId="01C13C69" w14:textId="7800175C" w:rsidR="00DE3BC7" w:rsidRDefault="00DE3BC7" w:rsidP="00DE3BC7">
      <w:pPr>
        <w:pStyle w:val="Heading1"/>
        <w:numPr>
          <w:ilvl w:val="0"/>
          <w:numId w:val="0"/>
        </w:numPr>
      </w:pPr>
      <w:bookmarkStart w:id="24" w:name="_Toc141354987"/>
      <w:r w:rsidRPr="00D3139D">
        <w:lastRenderedPageBreak/>
        <w:t xml:space="preserve">Appendix  </w:t>
      </w:r>
      <w:r w:rsidR="006A3822">
        <w:t>C</w:t>
      </w:r>
      <w:r w:rsidRPr="00D3139D">
        <w:t xml:space="preserve">:  </w:t>
      </w:r>
      <w:r w:rsidR="00D3139D" w:rsidRPr="00D3139D">
        <w:t>Security Incident Response: Lessons Learned Evaluation Form</w:t>
      </w:r>
      <w:bookmarkEnd w:id="24"/>
    </w:p>
    <w:p w14:paraId="6C42AB68" w14:textId="77777777" w:rsidR="00D3139D" w:rsidRDefault="00D3139D" w:rsidP="00D3139D">
      <w:pPr>
        <w:pStyle w:val="OBSBody"/>
      </w:pPr>
      <w:r w:rsidRPr="004933EA">
        <w:t>The purpose of the Lessons Learned Evaluation form is to capture steps taken in response to a security incident and capture what was effective and not effective during the events of a security incident. Each form should be saved with its corresponding incident to be tracked and to also be used to prevent future occurrences of similar incidents.</w:t>
      </w:r>
    </w:p>
    <w:tbl>
      <w:tblPr>
        <w:tblStyle w:val="TableGrid"/>
        <w:tblW w:w="0" w:type="auto"/>
        <w:tblLook w:val="04A0" w:firstRow="1" w:lastRow="0" w:firstColumn="1" w:lastColumn="0" w:noHBand="0" w:noVBand="1"/>
      </w:tblPr>
      <w:tblGrid>
        <w:gridCol w:w="2689"/>
        <w:gridCol w:w="7087"/>
      </w:tblGrid>
      <w:tr w:rsidR="00D3139D" w14:paraId="5EDC1BFF" w14:textId="77777777" w:rsidTr="00D3139D">
        <w:tc>
          <w:tcPr>
            <w:tcW w:w="2689" w:type="dxa"/>
            <w:shd w:val="clear" w:color="auto" w:fill="7F7F7F" w:themeFill="text1" w:themeFillTint="80"/>
          </w:tcPr>
          <w:p w14:paraId="54B69B5B" w14:textId="77777777" w:rsidR="00D3139D" w:rsidRPr="005D154D" w:rsidRDefault="00D3139D" w:rsidP="00D3139D">
            <w:pPr>
              <w:spacing w:before="60" w:after="60"/>
              <w:ind w:left="0"/>
              <w:rPr>
                <w:rFonts w:ascii="Verdana" w:hAnsi="Verdana"/>
                <w:color w:val="FFFFFF" w:themeColor="background1"/>
                <w:sz w:val="18"/>
                <w:szCs w:val="18"/>
              </w:rPr>
            </w:pPr>
            <w:r w:rsidRPr="005D154D">
              <w:rPr>
                <w:rFonts w:ascii="Verdana" w:hAnsi="Verdana"/>
                <w:color w:val="FFFFFF" w:themeColor="background1"/>
                <w:sz w:val="18"/>
                <w:szCs w:val="18"/>
              </w:rPr>
              <w:t>Incident ID or Ticket #</w:t>
            </w:r>
          </w:p>
        </w:tc>
        <w:tc>
          <w:tcPr>
            <w:tcW w:w="7087" w:type="dxa"/>
          </w:tcPr>
          <w:p w14:paraId="7C72E585" w14:textId="77777777" w:rsidR="00D3139D" w:rsidRPr="005D154D" w:rsidRDefault="00D3139D" w:rsidP="00FD6905">
            <w:pPr>
              <w:spacing w:before="60" w:after="60"/>
              <w:rPr>
                <w:rFonts w:ascii="Verdana" w:hAnsi="Verdana"/>
                <w:sz w:val="18"/>
                <w:szCs w:val="18"/>
              </w:rPr>
            </w:pPr>
          </w:p>
        </w:tc>
      </w:tr>
      <w:tr w:rsidR="00D3139D" w14:paraId="44B607AB" w14:textId="77777777" w:rsidTr="00D3139D">
        <w:tc>
          <w:tcPr>
            <w:tcW w:w="2689" w:type="dxa"/>
            <w:shd w:val="clear" w:color="auto" w:fill="7F7F7F" w:themeFill="text1" w:themeFillTint="80"/>
          </w:tcPr>
          <w:p w14:paraId="3D2AE911" w14:textId="77777777" w:rsidR="00D3139D" w:rsidRPr="005D154D" w:rsidRDefault="00D3139D" w:rsidP="00D3139D">
            <w:pPr>
              <w:spacing w:before="60" w:after="60"/>
              <w:ind w:left="0"/>
              <w:rPr>
                <w:rFonts w:ascii="Verdana" w:hAnsi="Verdana"/>
                <w:color w:val="FFFFFF" w:themeColor="background1"/>
                <w:sz w:val="18"/>
                <w:szCs w:val="18"/>
              </w:rPr>
            </w:pPr>
            <w:r w:rsidRPr="005D154D">
              <w:rPr>
                <w:rFonts w:ascii="Verdana" w:hAnsi="Verdana"/>
                <w:color w:val="FFFFFF" w:themeColor="background1"/>
                <w:sz w:val="18"/>
                <w:szCs w:val="18"/>
              </w:rPr>
              <w:t>Event Description</w:t>
            </w:r>
          </w:p>
        </w:tc>
        <w:tc>
          <w:tcPr>
            <w:tcW w:w="7087" w:type="dxa"/>
          </w:tcPr>
          <w:p w14:paraId="323C0C71" w14:textId="77777777" w:rsidR="00D3139D" w:rsidRPr="005D154D" w:rsidRDefault="00D3139D" w:rsidP="00FD6905">
            <w:pPr>
              <w:spacing w:before="60" w:after="60"/>
              <w:rPr>
                <w:rFonts w:ascii="Verdana" w:hAnsi="Verdana"/>
                <w:sz w:val="18"/>
                <w:szCs w:val="18"/>
              </w:rPr>
            </w:pPr>
          </w:p>
        </w:tc>
      </w:tr>
      <w:tr w:rsidR="00D3139D" w14:paraId="0C37E4FA" w14:textId="77777777" w:rsidTr="00D3139D">
        <w:tc>
          <w:tcPr>
            <w:tcW w:w="2689" w:type="dxa"/>
            <w:shd w:val="clear" w:color="auto" w:fill="7F7F7F" w:themeFill="text1" w:themeFillTint="80"/>
          </w:tcPr>
          <w:p w14:paraId="165102F1" w14:textId="77777777" w:rsidR="00D3139D" w:rsidRPr="005D154D" w:rsidRDefault="00D3139D" w:rsidP="00D3139D">
            <w:pPr>
              <w:spacing w:before="60" w:after="60"/>
              <w:ind w:left="0"/>
              <w:rPr>
                <w:rFonts w:ascii="Verdana" w:hAnsi="Verdana"/>
                <w:color w:val="FFFFFF" w:themeColor="background1"/>
                <w:sz w:val="18"/>
                <w:szCs w:val="18"/>
              </w:rPr>
            </w:pPr>
            <w:r w:rsidRPr="005D154D">
              <w:rPr>
                <w:rFonts w:ascii="Verdana" w:hAnsi="Verdana"/>
                <w:color w:val="FFFFFF" w:themeColor="background1"/>
                <w:sz w:val="18"/>
                <w:szCs w:val="18"/>
              </w:rPr>
              <w:t>Incident Closure Date</w:t>
            </w:r>
          </w:p>
        </w:tc>
        <w:tc>
          <w:tcPr>
            <w:tcW w:w="7087" w:type="dxa"/>
          </w:tcPr>
          <w:p w14:paraId="3CEA8688" w14:textId="77777777" w:rsidR="00D3139D" w:rsidRPr="005D154D" w:rsidRDefault="00D3139D" w:rsidP="00FD6905">
            <w:pPr>
              <w:spacing w:before="60" w:after="60"/>
              <w:rPr>
                <w:rFonts w:ascii="Verdana" w:hAnsi="Verdana"/>
                <w:sz w:val="18"/>
                <w:szCs w:val="18"/>
              </w:rPr>
            </w:pPr>
          </w:p>
        </w:tc>
      </w:tr>
      <w:tr w:rsidR="00D3139D" w14:paraId="386D2646" w14:textId="77777777" w:rsidTr="00D3139D">
        <w:tc>
          <w:tcPr>
            <w:tcW w:w="2689" w:type="dxa"/>
            <w:shd w:val="clear" w:color="auto" w:fill="7F7F7F" w:themeFill="text1" w:themeFillTint="80"/>
          </w:tcPr>
          <w:p w14:paraId="57580EEE" w14:textId="77777777" w:rsidR="00D3139D" w:rsidRPr="005D154D" w:rsidRDefault="00D3139D" w:rsidP="00D3139D">
            <w:pPr>
              <w:spacing w:before="60" w:after="60"/>
              <w:ind w:left="0"/>
              <w:rPr>
                <w:rFonts w:ascii="Verdana" w:hAnsi="Verdana"/>
                <w:color w:val="FFFFFF" w:themeColor="background1"/>
                <w:sz w:val="18"/>
                <w:szCs w:val="18"/>
              </w:rPr>
            </w:pPr>
            <w:r w:rsidRPr="005D154D">
              <w:rPr>
                <w:rFonts w:ascii="Verdana" w:hAnsi="Verdana"/>
                <w:color w:val="FFFFFF" w:themeColor="background1"/>
                <w:sz w:val="18"/>
                <w:szCs w:val="18"/>
              </w:rPr>
              <w:t>Lessons Learned Session Date</w:t>
            </w:r>
          </w:p>
        </w:tc>
        <w:tc>
          <w:tcPr>
            <w:tcW w:w="7087" w:type="dxa"/>
          </w:tcPr>
          <w:p w14:paraId="68419E92" w14:textId="77777777" w:rsidR="00D3139D" w:rsidRPr="005D154D" w:rsidRDefault="00D3139D" w:rsidP="00FD6905">
            <w:pPr>
              <w:spacing w:before="60" w:after="60"/>
              <w:rPr>
                <w:rFonts w:ascii="Verdana" w:hAnsi="Verdana"/>
                <w:sz w:val="18"/>
                <w:szCs w:val="18"/>
              </w:rPr>
            </w:pPr>
          </w:p>
        </w:tc>
      </w:tr>
      <w:tr w:rsidR="00D3139D" w14:paraId="44E83698" w14:textId="77777777" w:rsidTr="00D3139D">
        <w:tc>
          <w:tcPr>
            <w:tcW w:w="2689" w:type="dxa"/>
            <w:shd w:val="clear" w:color="auto" w:fill="7F7F7F" w:themeFill="text1" w:themeFillTint="80"/>
          </w:tcPr>
          <w:p w14:paraId="4E622019" w14:textId="77777777" w:rsidR="00D3139D" w:rsidRPr="005D154D" w:rsidRDefault="00D3139D" w:rsidP="00D3139D">
            <w:pPr>
              <w:spacing w:before="60" w:after="60"/>
              <w:ind w:left="0"/>
              <w:rPr>
                <w:rFonts w:ascii="Verdana" w:hAnsi="Verdana"/>
                <w:color w:val="FFFFFF" w:themeColor="background1"/>
                <w:sz w:val="18"/>
                <w:szCs w:val="18"/>
              </w:rPr>
            </w:pPr>
            <w:r w:rsidRPr="005D154D">
              <w:rPr>
                <w:rFonts w:ascii="Verdana" w:hAnsi="Verdana"/>
                <w:color w:val="FFFFFF" w:themeColor="background1"/>
                <w:sz w:val="18"/>
                <w:szCs w:val="18"/>
              </w:rPr>
              <w:t>Participants</w:t>
            </w:r>
          </w:p>
        </w:tc>
        <w:tc>
          <w:tcPr>
            <w:tcW w:w="7087" w:type="dxa"/>
          </w:tcPr>
          <w:p w14:paraId="257642AA" w14:textId="77777777" w:rsidR="00D3139D" w:rsidRPr="005D154D" w:rsidRDefault="00D3139D" w:rsidP="00FD6905">
            <w:pPr>
              <w:spacing w:before="60" w:after="60"/>
              <w:rPr>
                <w:rFonts w:ascii="Verdana" w:hAnsi="Verdana"/>
                <w:sz w:val="18"/>
                <w:szCs w:val="18"/>
              </w:rPr>
            </w:pPr>
          </w:p>
        </w:tc>
      </w:tr>
      <w:tr w:rsidR="00D3139D" w14:paraId="57ED1957" w14:textId="77777777" w:rsidTr="00D3139D">
        <w:tc>
          <w:tcPr>
            <w:tcW w:w="2689" w:type="dxa"/>
            <w:shd w:val="clear" w:color="auto" w:fill="7F7F7F" w:themeFill="text1" w:themeFillTint="80"/>
          </w:tcPr>
          <w:p w14:paraId="1B833FF6" w14:textId="77777777" w:rsidR="00D3139D" w:rsidRPr="005D154D" w:rsidRDefault="00D3139D" w:rsidP="00D3139D">
            <w:pPr>
              <w:spacing w:before="60" w:after="60"/>
              <w:ind w:left="0"/>
              <w:rPr>
                <w:rFonts w:ascii="Verdana" w:hAnsi="Verdana"/>
                <w:color w:val="FFFFFF" w:themeColor="background1"/>
                <w:sz w:val="18"/>
                <w:szCs w:val="18"/>
              </w:rPr>
            </w:pPr>
            <w:r w:rsidRPr="005D154D">
              <w:rPr>
                <w:rFonts w:ascii="Verdana" w:hAnsi="Verdana"/>
                <w:color w:val="FFFFFF" w:themeColor="background1"/>
                <w:sz w:val="18"/>
                <w:szCs w:val="18"/>
              </w:rPr>
              <w:t>Summary of Resulting Actions</w:t>
            </w:r>
          </w:p>
        </w:tc>
        <w:tc>
          <w:tcPr>
            <w:tcW w:w="7087" w:type="dxa"/>
          </w:tcPr>
          <w:p w14:paraId="15397292" w14:textId="77777777" w:rsidR="00D3139D" w:rsidRPr="005D154D" w:rsidRDefault="00D3139D" w:rsidP="00FD6905">
            <w:pPr>
              <w:spacing w:before="60" w:after="60"/>
              <w:rPr>
                <w:rFonts w:ascii="Verdana" w:hAnsi="Verdana"/>
                <w:sz w:val="18"/>
                <w:szCs w:val="18"/>
              </w:rPr>
            </w:pPr>
          </w:p>
        </w:tc>
      </w:tr>
    </w:tbl>
    <w:p w14:paraId="3DF1F154" w14:textId="77777777" w:rsidR="00D3139D" w:rsidRDefault="00D3139D" w:rsidP="00D3139D">
      <w:pPr>
        <w:rPr>
          <w:sz w:val="20"/>
          <w:szCs w:val="20"/>
        </w:rPr>
      </w:pPr>
    </w:p>
    <w:tbl>
      <w:tblPr>
        <w:tblStyle w:val="TableGrid"/>
        <w:tblW w:w="0" w:type="auto"/>
        <w:tblLook w:val="04A0" w:firstRow="1" w:lastRow="0" w:firstColumn="1" w:lastColumn="0" w:noHBand="0" w:noVBand="1"/>
      </w:tblPr>
      <w:tblGrid>
        <w:gridCol w:w="3823"/>
        <w:gridCol w:w="5953"/>
      </w:tblGrid>
      <w:tr w:rsidR="00D3139D" w:rsidRPr="005D154D" w14:paraId="7AA46290" w14:textId="77777777" w:rsidTr="00D3139D">
        <w:trPr>
          <w:tblHeader/>
        </w:trPr>
        <w:tc>
          <w:tcPr>
            <w:tcW w:w="3823" w:type="dxa"/>
            <w:shd w:val="clear" w:color="auto" w:fill="C00000"/>
          </w:tcPr>
          <w:p w14:paraId="05C3EB60" w14:textId="77777777" w:rsidR="00D3139D" w:rsidRPr="005D154D" w:rsidRDefault="00D3139D" w:rsidP="00FD6905">
            <w:pPr>
              <w:spacing w:before="60" w:after="60"/>
              <w:rPr>
                <w:rFonts w:ascii="Verdana" w:hAnsi="Verdana"/>
                <w:b/>
                <w:bCs/>
                <w:color w:val="FFFFFF" w:themeColor="background1"/>
                <w:sz w:val="18"/>
                <w:szCs w:val="18"/>
              </w:rPr>
            </w:pPr>
            <w:r w:rsidRPr="005D154D">
              <w:rPr>
                <w:rFonts w:ascii="Verdana" w:hAnsi="Verdana"/>
                <w:b/>
                <w:bCs/>
                <w:color w:val="FFFFFF" w:themeColor="background1"/>
                <w:sz w:val="18"/>
                <w:szCs w:val="18"/>
              </w:rPr>
              <w:t>Question</w:t>
            </w:r>
          </w:p>
        </w:tc>
        <w:tc>
          <w:tcPr>
            <w:tcW w:w="5953" w:type="dxa"/>
            <w:shd w:val="clear" w:color="auto" w:fill="C00000"/>
          </w:tcPr>
          <w:p w14:paraId="48297CC5" w14:textId="77777777" w:rsidR="00D3139D" w:rsidRPr="005D154D" w:rsidRDefault="00D3139D" w:rsidP="00FD6905">
            <w:pPr>
              <w:spacing w:before="60" w:after="60"/>
              <w:rPr>
                <w:rFonts w:ascii="Verdana" w:hAnsi="Verdana"/>
                <w:b/>
                <w:bCs/>
                <w:sz w:val="18"/>
                <w:szCs w:val="18"/>
              </w:rPr>
            </w:pPr>
            <w:r w:rsidRPr="005D154D">
              <w:rPr>
                <w:rFonts w:ascii="Verdana" w:hAnsi="Verdana"/>
                <w:b/>
                <w:bCs/>
                <w:sz w:val="18"/>
                <w:szCs w:val="18"/>
              </w:rPr>
              <w:t>Notes and Considerations</w:t>
            </w:r>
          </w:p>
        </w:tc>
      </w:tr>
      <w:tr w:rsidR="00D3139D" w:rsidRPr="005D154D" w14:paraId="10D79CB5" w14:textId="77777777" w:rsidTr="00D3139D">
        <w:tc>
          <w:tcPr>
            <w:tcW w:w="3823" w:type="dxa"/>
            <w:shd w:val="clear" w:color="auto" w:fill="auto"/>
          </w:tcPr>
          <w:p w14:paraId="0F6615B8" w14:textId="77777777" w:rsidR="00D3139D" w:rsidRPr="005D154D" w:rsidRDefault="00D3139D" w:rsidP="00770D70">
            <w:pPr>
              <w:pStyle w:val="ListParagraph"/>
              <w:numPr>
                <w:ilvl w:val="0"/>
                <w:numId w:val="38"/>
              </w:numPr>
              <w:spacing w:before="60" w:after="60" w:line="240" w:lineRule="auto"/>
              <w:rPr>
                <w:rFonts w:ascii="Verdana" w:hAnsi="Verdana"/>
                <w:color w:val="404040" w:themeColor="text1" w:themeTint="BF"/>
                <w:sz w:val="18"/>
                <w:szCs w:val="18"/>
              </w:rPr>
            </w:pPr>
            <w:r w:rsidRPr="005D154D">
              <w:rPr>
                <w:rFonts w:ascii="Verdana" w:hAnsi="Verdana"/>
                <w:color w:val="404040" w:themeColor="text1" w:themeTint="BF"/>
                <w:sz w:val="18"/>
                <w:szCs w:val="18"/>
              </w:rPr>
              <w:t>Was the incident response appropriate? How could it be improved?</w:t>
            </w:r>
          </w:p>
        </w:tc>
        <w:tc>
          <w:tcPr>
            <w:tcW w:w="5953" w:type="dxa"/>
          </w:tcPr>
          <w:p w14:paraId="5A5BDA6E" w14:textId="77777777" w:rsidR="00D3139D" w:rsidRPr="005D154D" w:rsidRDefault="00D3139D" w:rsidP="00FD6905">
            <w:pPr>
              <w:spacing w:before="60" w:after="60"/>
              <w:rPr>
                <w:rFonts w:ascii="Verdana" w:hAnsi="Verdana"/>
                <w:color w:val="404040" w:themeColor="text1" w:themeTint="BF"/>
                <w:sz w:val="18"/>
                <w:szCs w:val="18"/>
              </w:rPr>
            </w:pPr>
          </w:p>
        </w:tc>
      </w:tr>
      <w:tr w:rsidR="00D3139D" w:rsidRPr="005D154D" w14:paraId="2E9D732D" w14:textId="77777777" w:rsidTr="00D3139D">
        <w:tc>
          <w:tcPr>
            <w:tcW w:w="3823" w:type="dxa"/>
            <w:shd w:val="clear" w:color="auto" w:fill="auto"/>
          </w:tcPr>
          <w:p w14:paraId="3AA39110" w14:textId="77777777" w:rsidR="00D3139D" w:rsidRPr="005D154D" w:rsidRDefault="00D3139D" w:rsidP="00770D70">
            <w:pPr>
              <w:pStyle w:val="ListParagraph"/>
              <w:numPr>
                <w:ilvl w:val="0"/>
                <w:numId w:val="38"/>
              </w:numPr>
              <w:spacing w:before="60" w:after="60" w:line="240" w:lineRule="auto"/>
              <w:rPr>
                <w:rFonts w:ascii="Verdana" w:hAnsi="Verdana"/>
                <w:color w:val="404040" w:themeColor="text1" w:themeTint="BF"/>
                <w:sz w:val="18"/>
                <w:szCs w:val="18"/>
              </w:rPr>
            </w:pPr>
            <w:r w:rsidRPr="005D154D">
              <w:rPr>
                <w:rFonts w:ascii="Verdana" w:hAnsi="Verdana"/>
                <w:color w:val="404040" w:themeColor="text1" w:themeTint="BF"/>
                <w:sz w:val="18"/>
                <w:szCs w:val="18"/>
              </w:rPr>
              <w:t>Was every appropriate party informed in a timely manner?</w:t>
            </w:r>
          </w:p>
        </w:tc>
        <w:tc>
          <w:tcPr>
            <w:tcW w:w="5953" w:type="dxa"/>
          </w:tcPr>
          <w:p w14:paraId="3000ED54" w14:textId="77777777" w:rsidR="00D3139D" w:rsidRPr="005D154D" w:rsidRDefault="00D3139D" w:rsidP="00FD6905">
            <w:pPr>
              <w:spacing w:before="60" w:after="60"/>
              <w:rPr>
                <w:rFonts w:ascii="Verdana" w:hAnsi="Verdana"/>
                <w:color w:val="404040" w:themeColor="text1" w:themeTint="BF"/>
                <w:sz w:val="18"/>
                <w:szCs w:val="18"/>
              </w:rPr>
            </w:pPr>
          </w:p>
        </w:tc>
      </w:tr>
      <w:tr w:rsidR="00D3139D" w:rsidRPr="005D154D" w14:paraId="7C54465B" w14:textId="77777777" w:rsidTr="00D3139D">
        <w:tc>
          <w:tcPr>
            <w:tcW w:w="3823" w:type="dxa"/>
            <w:shd w:val="clear" w:color="auto" w:fill="auto"/>
          </w:tcPr>
          <w:p w14:paraId="69586002" w14:textId="77777777" w:rsidR="00D3139D" w:rsidRPr="005D154D" w:rsidRDefault="00D3139D" w:rsidP="00770D70">
            <w:pPr>
              <w:pStyle w:val="ListParagraph"/>
              <w:numPr>
                <w:ilvl w:val="0"/>
                <w:numId w:val="38"/>
              </w:numPr>
              <w:spacing w:before="60" w:after="60" w:line="240" w:lineRule="auto"/>
              <w:rPr>
                <w:rFonts w:ascii="Verdana" w:hAnsi="Verdana"/>
                <w:color w:val="404040" w:themeColor="text1" w:themeTint="BF"/>
                <w:sz w:val="18"/>
                <w:szCs w:val="18"/>
              </w:rPr>
            </w:pPr>
            <w:r w:rsidRPr="005D154D">
              <w:rPr>
                <w:rFonts w:ascii="Verdana" w:hAnsi="Verdana"/>
                <w:color w:val="404040" w:themeColor="text1" w:themeTint="BF"/>
                <w:sz w:val="18"/>
                <w:szCs w:val="18"/>
              </w:rPr>
              <w:t>Were the incident response procedures detailed and did they cover the entire situation? How can they be improved?</w:t>
            </w:r>
          </w:p>
        </w:tc>
        <w:tc>
          <w:tcPr>
            <w:tcW w:w="5953" w:type="dxa"/>
          </w:tcPr>
          <w:p w14:paraId="7E6824AF" w14:textId="77777777" w:rsidR="00D3139D" w:rsidRPr="005D154D" w:rsidRDefault="00D3139D" w:rsidP="00FD6905">
            <w:pPr>
              <w:spacing w:before="60" w:after="60"/>
              <w:rPr>
                <w:rFonts w:ascii="Verdana" w:hAnsi="Verdana"/>
                <w:color w:val="404040" w:themeColor="text1" w:themeTint="BF"/>
                <w:sz w:val="18"/>
                <w:szCs w:val="18"/>
              </w:rPr>
            </w:pPr>
          </w:p>
        </w:tc>
      </w:tr>
      <w:tr w:rsidR="00D3139D" w:rsidRPr="005D154D" w14:paraId="491B1449" w14:textId="77777777" w:rsidTr="00D3139D">
        <w:tc>
          <w:tcPr>
            <w:tcW w:w="3823" w:type="dxa"/>
            <w:shd w:val="clear" w:color="auto" w:fill="auto"/>
          </w:tcPr>
          <w:p w14:paraId="481C09C5" w14:textId="77777777" w:rsidR="00D3139D" w:rsidRPr="005D154D" w:rsidRDefault="00D3139D" w:rsidP="00770D70">
            <w:pPr>
              <w:pStyle w:val="ListParagraph"/>
              <w:numPr>
                <w:ilvl w:val="0"/>
                <w:numId w:val="38"/>
              </w:numPr>
              <w:spacing w:before="60" w:after="60" w:line="240" w:lineRule="auto"/>
              <w:rPr>
                <w:rFonts w:ascii="Verdana" w:hAnsi="Verdana"/>
                <w:color w:val="404040" w:themeColor="text1" w:themeTint="BF"/>
                <w:sz w:val="18"/>
                <w:szCs w:val="18"/>
              </w:rPr>
            </w:pPr>
            <w:r w:rsidRPr="005D154D">
              <w:rPr>
                <w:rFonts w:ascii="Verdana" w:hAnsi="Verdana"/>
                <w:color w:val="404040" w:themeColor="text1" w:themeTint="BF"/>
                <w:sz w:val="18"/>
                <w:szCs w:val="18"/>
              </w:rPr>
              <w:t>Have changes been made to prevent reoccurrences of this incident? (Systems patched, systems locked down, passwords changed, anti-virus updated, email policies updated, etc.)</w:t>
            </w:r>
          </w:p>
        </w:tc>
        <w:tc>
          <w:tcPr>
            <w:tcW w:w="5953" w:type="dxa"/>
          </w:tcPr>
          <w:p w14:paraId="76AF9604" w14:textId="77777777" w:rsidR="00D3139D" w:rsidRPr="005D154D" w:rsidRDefault="00D3139D" w:rsidP="00FD6905">
            <w:pPr>
              <w:spacing w:before="60" w:after="60"/>
              <w:rPr>
                <w:rFonts w:ascii="Verdana" w:hAnsi="Verdana"/>
                <w:color w:val="404040" w:themeColor="text1" w:themeTint="BF"/>
                <w:sz w:val="18"/>
                <w:szCs w:val="18"/>
              </w:rPr>
            </w:pPr>
          </w:p>
        </w:tc>
      </w:tr>
      <w:tr w:rsidR="00D3139D" w:rsidRPr="005D154D" w14:paraId="15CAAC8B" w14:textId="77777777" w:rsidTr="00D3139D">
        <w:tc>
          <w:tcPr>
            <w:tcW w:w="3823" w:type="dxa"/>
            <w:shd w:val="clear" w:color="auto" w:fill="auto"/>
          </w:tcPr>
          <w:p w14:paraId="2EE5FFAD" w14:textId="77777777" w:rsidR="00D3139D" w:rsidRPr="005D154D" w:rsidRDefault="00D3139D" w:rsidP="00770D70">
            <w:pPr>
              <w:pStyle w:val="ListParagraph"/>
              <w:numPr>
                <w:ilvl w:val="0"/>
                <w:numId w:val="38"/>
              </w:numPr>
              <w:spacing w:before="60" w:after="60" w:line="240" w:lineRule="auto"/>
              <w:rPr>
                <w:rFonts w:ascii="Verdana" w:hAnsi="Verdana"/>
                <w:color w:val="404040" w:themeColor="text1" w:themeTint="BF"/>
                <w:sz w:val="18"/>
                <w:szCs w:val="18"/>
              </w:rPr>
            </w:pPr>
            <w:r w:rsidRPr="005D154D">
              <w:rPr>
                <w:rFonts w:ascii="Verdana" w:hAnsi="Verdana"/>
                <w:color w:val="404040" w:themeColor="text1" w:themeTint="BF"/>
                <w:sz w:val="18"/>
                <w:szCs w:val="18"/>
              </w:rPr>
              <w:t>Could an additional policy have prevented this incident?</w:t>
            </w:r>
          </w:p>
        </w:tc>
        <w:tc>
          <w:tcPr>
            <w:tcW w:w="5953" w:type="dxa"/>
          </w:tcPr>
          <w:p w14:paraId="488E4A71" w14:textId="77777777" w:rsidR="00D3139D" w:rsidRPr="005D154D" w:rsidRDefault="00D3139D" w:rsidP="00FD6905">
            <w:pPr>
              <w:spacing w:before="60" w:after="60"/>
              <w:rPr>
                <w:rFonts w:ascii="Verdana" w:hAnsi="Verdana"/>
                <w:color w:val="404040" w:themeColor="text1" w:themeTint="BF"/>
                <w:sz w:val="18"/>
                <w:szCs w:val="18"/>
              </w:rPr>
            </w:pPr>
          </w:p>
        </w:tc>
      </w:tr>
      <w:tr w:rsidR="00D3139D" w:rsidRPr="005D154D" w14:paraId="6B1F9683" w14:textId="77777777" w:rsidTr="00D3139D">
        <w:tc>
          <w:tcPr>
            <w:tcW w:w="3823" w:type="dxa"/>
            <w:shd w:val="clear" w:color="auto" w:fill="auto"/>
          </w:tcPr>
          <w:p w14:paraId="1B49FBA8" w14:textId="77777777" w:rsidR="00D3139D" w:rsidRPr="005D154D" w:rsidRDefault="00D3139D" w:rsidP="00770D70">
            <w:pPr>
              <w:pStyle w:val="ListParagraph"/>
              <w:numPr>
                <w:ilvl w:val="0"/>
                <w:numId w:val="38"/>
              </w:numPr>
              <w:spacing w:before="60" w:after="60" w:line="240" w:lineRule="auto"/>
              <w:rPr>
                <w:rFonts w:ascii="Verdana" w:hAnsi="Verdana"/>
                <w:color w:val="404040" w:themeColor="text1" w:themeTint="BF"/>
                <w:sz w:val="18"/>
                <w:szCs w:val="18"/>
              </w:rPr>
            </w:pPr>
            <w:r w:rsidRPr="005D154D">
              <w:rPr>
                <w:rFonts w:ascii="Verdana" w:hAnsi="Verdana"/>
                <w:color w:val="404040" w:themeColor="text1" w:themeTint="BF"/>
                <w:sz w:val="18"/>
                <w:szCs w:val="18"/>
              </w:rPr>
              <w:t>Was a policy not followed which led to this incident? If so, what can be changed to ensure the appropriate policy is followed in the future?</w:t>
            </w:r>
          </w:p>
        </w:tc>
        <w:tc>
          <w:tcPr>
            <w:tcW w:w="5953" w:type="dxa"/>
          </w:tcPr>
          <w:p w14:paraId="0048277D" w14:textId="77777777" w:rsidR="00D3139D" w:rsidRPr="005D154D" w:rsidRDefault="00D3139D" w:rsidP="00FD6905">
            <w:pPr>
              <w:spacing w:before="60" w:after="60"/>
              <w:rPr>
                <w:rFonts w:ascii="Verdana" w:hAnsi="Verdana"/>
                <w:color w:val="404040" w:themeColor="text1" w:themeTint="BF"/>
                <w:sz w:val="18"/>
                <w:szCs w:val="18"/>
              </w:rPr>
            </w:pPr>
          </w:p>
        </w:tc>
      </w:tr>
      <w:tr w:rsidR="00D3139D" w:rsidRPr="005D154D" w14:paraId="05DE42F4" w14:textId="77777777" w:rsidTr="00D3139D">
        <w:tc>
          <w:tcPr>
            <w:tcW w:w="3823" w:type="dxa"/>
            <w:shd w:val="clear" w:color="auto" w:fill="auto"/>
          </w:tcPr>
          <w:p w14:paraId="35DE10F5" w14:textId="77777777" w:rsidR="00D3139D" w:rsidRPr="005D154D" w:rsidRDefault="00D3139D" w:rsidP="00770D70">
            <w:pPr>
              <w:pStyle w:val="ListParagraph"/>
              <w:numPr>
                <w:ilvl w:val="0"/>
                <w:numId w:val="38"/>
              </w:numPr>
              <w:spacing w:before="60" w:after="60" w:line="240" w:lineRule="auto"/>
              <w:rPr>
                <w:rFonts w:ascii="Verdana" w:hAnsi="Verdana"/>
                <w:color w:val="404040" w:themeColor="text1" w:themeTint="BF"/>
                <w:sz w:val="18"/>
                <w:szCs w:val="18"/>
              </w:rPr>
            </w:pPr>
            <w:r w:rsidRPr="005D154D">
              <w:rPr>
                <w:rFonts w:ascii="Verdana" w:hAnsi="Verdana"/>
                <w:color w:val="404040" w:themeColor="text1" w:themeTint="BF"/>
                <w:sz w:val="18"/>
                <w:szCs w:val="18"/>
              </w:rPr>
              <w:t>What other lessons have been learned from this experience?</w:t>
            </w:r>
          </w:p>
        </w:tc>
        <w:tc>
          <w:tcPr>
            <w:tcW w:w="5953" w:type="dxa"/>
          </w:tcPr>
          <w:p w14:paraId="233D687D" w14:textId="77777777" w:rsidR="00D3139D" w:rsidRPr="005D154D" w:rsidRDefault="00D3139D" w:rsidP="00FD6905">
            <w:pPr>
              <w:spacing w:before="60" w:after="60"/>
              <w:rPr>
                <w:rFonts w:ascii="Verdana" w:hAnsi="Verdana"/>
                <w:color w:val="404040" w:themeColor="text1" w:themeTint="BF"/>
                <w:sz w:val="18"/>
                <w:szCs w:val="18"/>
              </w:rPr>
            </w:pPr>
          </w:p>
        </w:tc>
      </w:tr>
      <w:tr w:rsidR="00D3139D" w:rsidRPr="005D154D" w14:paraId="027D16AF" w14:textId="77777777" w:rsidTr="00D3139D">
        <w:tc>
          <w:tcPr>
            <w:tcW w:w="3823" w:type="dxa"/>
            <w:shd w:val="clear" w:color="auto" w:fill="auto"/>
          </w:tcPr>
          <w:p w14:paraId="3ABB3F51" w14:textId="77777777" w:rsidR="00D3139D" w:rsidRPr="005D154D" w:rsidRDefault="00D3139D" w:rsidP="00770D70">
            <w:pPr>
              <w:pStyle w:val="ListParagraph"/>
              <w:numPr>
                <w:ilvl w:val="0"/>
                <w:numId w:val="38"/>
              </w:numPr>
              <w:spacing w:before="60" w:after="60" w:line="240" w:lineRule="auto"/>
              <w:rPr>
                <w:rFonts w:ascii="Verdana" w:hAnsi="Verdana"/>
                <w:color w:val="404040" w:themeColor="text1" w:themeTint="BF"/>
                <w:sz w:val="18"/>
                <w:szCs w:val="18"/>
              </w:rPr>
            </w:pPr>
            <w:r w:rsidRPr="005D154D">
              <w:rPr>
                <w:rFonts w:ascii="Verdana" w:hAnsi="Verdana"/>
                <w:color w:val="404040" w:themeColor="text1" w:themeTint="BF"/>
                <w:sz w:val="18"/>
                <w:szCs w:val="18"/>
              </w:rPr>
              <w:lastRenderedPageBreak/>
              <w:t>What does this incident tell us about the current threat landscape?</w:t>
            </w:r>
          </w:p>
        </w:tc>
        <w:tc>
          <w:tcPr>
            <w:tcW w:w="5953" w:type="dxa"/>
          </w:tcPr>
          <w:p w14:paraId="3C78D480" w14:textId="77777777" w:rsidR="00D3139D" w:rsidRPr="005D154D" w:rsidRDefault="00D3139D" w:rsidP="00FD6905">
            <w:pPr>
              <w:spacing w:before="60" w:after="60"/>
              <w:rPr>
                <w:rFonts w:ascii="Verdana" w:hAnsi="Verdana"/>
                <w:color w:val="404040" w:themeColor="text1" w:themeTint="BF"/>
                <w:sz w:val="18"/>
                <w:szCs w:val="18"/>
              </w:rPr>
            </w:pPr>
          </w:p>
        </w:tc>
      </w:tr>
      <w:tr w:rsidR="00D3139D" w:rsidRPr="005D154D" w14:paraId="1B1AC449" w14:textId="77777777" w:rsidTr="00D3139D">
        <w:tc>
          <w:tcPr>
            <w:tcW w:w="3823" w:type="dxa"/>
            <w:shd w:val="clear" w:color="auto" w:fill="auto"/>
          </w:tcPr>
          <w:p w14:paraId="13DBE56F" w14:textId="77777777" w:rsidR="00D3139D" w:rsidRPr="005D154D" w:rsidRDefault="00D3139D" w:rsidP="00770D70">
            <w:pPr>
              <w:pStyle w:val="ListParagraph"/>
              <w:numPr>
                <w:ilvl w:val="0"/>
                <w:numId w:val="38"/>
              </w:numPr>
              <w:spacing w:before="60" w:after="60" w:line="240" w:lineRule="auto"/>
              <w:rPr>
                <w:rFonts w:ascii="Verdana" w:hAnsi="Verdana"/>
                <w:color w:val="404040" w:themeColor="text1" w:themeTint="BF"/>
                <w:sz w:val="18"/>
                <w:szCs w:val="18"/>
              </w:rPr>
            </w:pPr>
            <w:r w:rsidRPr="005D154D">
              <w:rPr>
                <w:rFonts w:ascii="Verdana" w:hAnsi="Verdana"/>
                <w:color w:val="404040" w:themeColor="text1" w:themeTint="BF"/>
                <w:sz w:val="18"/>
                <w:szCs w:val="18"/>
              </w:rPr>
              <w:t>Other Notes or Identified Next Steps</w:t>
            </w:r>
          </w:p>
        </w:tc>
        <w:tc>
          <w:tcPr>
            <w:tcW w:w="5953" w:type="dxa"/>
          </w:tcPr>
          <w:p w14:paraId="75FD8D18" w14:textId="77777777" w:rsidR="00D3139D" w:rsidRPr="005D154D" w:rsidRDefault="00D3139D" w:rsidP="00FD6905">
            <w:pPr>
              <w:spacing w:before="60" w:after="60"/>
              <w:rPr>
                <w:rFonts w:ascii="Verdana" w:hAnsi="Verdana"/>
                <w:color w:val="404040" w:themeColor="text1" w:themeTint="BF"/>
                <w:sz w:val="18"/>
                <w:szCs w:val="18"/>
              </w:rPr>
            </w:pPr>
          </w:p>
        </w:tc>
      </w:tr>
    </w:tbl>
    <w:p w14:paraId="6CE8F404" w14:textId="77777777" w:rsidR="00D3139D" w:rsidRPr="00386B35" w:rsidRDefault="00D3139D" w:rsidP="00D3139D">
      <w:pPr>
        <w:rPr>
          <w:sz w:val="20"/>
          <w:szCs w:val="20"/>
          <w:u w:val="single"/>
        </w:rPr>
      </w:pPr>
    </w:p>
    <w:p w14:paraId="3FE632F1" w14:textId="77777777" w:rsidR="00D3139D" w:rsidRPr="006126E9" w:rsidRDefault="00D3139D" w:rsidP="00D3139D">
      <w:pPr>
        <w:rPr>
          <w:b/>
          <w:bCs/>
          <w:sz w:val="32"/>
          <w:szCs w:val="32"/>
        </w:rPr>
      </w:pPr>
    </w:p>
    <w:p w14:paraId="66646562" w14:textId="77777777" w:rsidR="00D3139D" w:rsidRPr="00D3139D" w:rsidRDefault="00D3139D" w:rsidP="00D3139D">
      <w:pPr>
        <w:pStyle w:val="OBSBody"/>
      </w:pPr>
    </w:p>
    <w:p w14:paraId="3075D8AA" w14:textId="77777777" w:rsidR="00DE3BC7" w:rsidRDefault="00DE3BC7" w:rsidP="006F43EB">
      <w:pPr>
        <w:pStyle w:val="Heading1"/>
        <w:numPr>
          <w:ilvl w:val="0"/>
          <w:numId w:val="0"/>
        </w:numPr>
      </w:pPr>
    </w:p>
    <w:p w14:paraId="349D433B" w14:textId="77777777" w:rsidR="001002F0" w:rsidRDefault="001002F0" w:rsidP="006F43EB">
      <w:pPr>
        <w:pStyle w:val="Heading1"/>
        <w:numPr>
          <w:ilvl w:val="0"/>
          <w:numId w:val="0"/>
        </w:numPr>
        <w:sectPr w:rsidR="001002F0" w:rsidSect="001658A5">
          <w:pgSz w:w="12240" w:h="15840"/>
          <w:pgMar w:top="1620" w:right="1080" w:bottom="1260" w:left="1350" w:header="720" w:footer="720" w:gutter="0"/>
          <w:cols w:space="720"/>
          <w:titlePg/>
          <w:docGrid w:linePitch="360"/>
        </w:sectPr>
      </w:pPr>
    </w:p>
    <w:p w14:paraId="09AAF76A" w14:textId="5C75C5E4" w:rsidR="008B51DC" w:rsidRDefault="008B51DC" w:rsidP="008B51DC">
      <w:pPr>
        <w:pStyle w:val="Heading1"/>
        <w:numPr>
          <w:ilvl w:val="0"/>
          <w:numId w:val="0"/>
        </w:numPr>
      </w:pPr>
      <w:bookmarkStart w:id="25" w:name="_Toc141354988"/>
      <w:r>
        <w:lastRenderedPageBreak/>
        <w:t xml:space="preserve">Appendix </w:t>
      </w:r>
      <w:r w:rsidR="006A3822">
        <w:t>D</w:t>
      </w:r>
      <w:r>
        <w:t>: Security Incident Play Books</w:t>
      </w:r>
      <w:bookmarkEnd w:id="25"/>
    </w:p>
    <w:tbl>
      <w:tblPr>
        <w:tblStyle w:val="GridTable1Light"/>
        <w:tblW w:w="5000" w:type="pct"/>
        <w:shd w:val="clear" w:color="auto" w:fill="D9D9D9" w:themeFill="background1" w:themeFillShade="D9"/>
        <w:tblLook w:val="04A0" w:firstRow="1" w:lastRow="0" w:firstColumn="1" w:lastColumn="0" w:noHBand="0" w:noVBand="1"/>
      </w:tblPr>
      <w:tblGrid>
        <w:gridCol w:w="9800"/>
      </w:tblGrid>
      <w:tr w:rsidR="00A101CF" w14:paraId="282314F9" w14:textId="77777777" w:rsidTr="00FD6905">
        <w:trPr>
          <w:cnfStyle w:val="100000000000" w:firstRow="1" w:lastRow="0" w:firstColumn="0" w:lastColumn="0" w:oddVBand="0" w:evenVBand="0" w:oddHBand="0"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5000" w:type="pct"/>
            <w:shd w:val="clear" w:color="auto" w:fill="D9D9D9" w:themeFill="background1" w:themeFillShade="D9"/>
          </w:tcPr>
          <w:p w14:paraId="12839185" w14:textId="77777777" w:rsidR="00A101CF" w:rsidRPr="00285FB6" w:rsidRDefault="00A101CF" w:rsidP="00FD6905">
            <w:pPr>
              <w:spacing w:before="40" w:after="0"/>
              <w:ind w:left="142"/>
              <w:rPr>
                <w:b w:val="0"/>
                <w:bCs w:val="0"/>
                <w:color w:val="C00000"/>
              </w:rPr>
            </w:pPr>
            <w:r w:rsidRPr="00285FB6">
              <w:rPr>
                <w:color w:val="C00000"/>
              </w:rPr>
              <w:t>TEMPLATE INSTRUCTIONS AND NOTES (DELETE BEFORE PUBLISHING)</w:t>
            </w:r>
          </w:p>
          <w:p w14:paraId="5C724DE4" w14:textId="78978C7C" w:rsidR="00A101CF" w:rsidRPr="00187E18" w:rsidRDefault="00043CC0" w:rsidP="0090792D">
            <w:pPr>
              <w:pStyle w:val="ListParagraph"/>
              <w:numPr>
                <w:ilvl w:val="0"/>
                <w:numId w:val="34"/>
              </w:numPr>
              <w:spacing w:before="40" w:after="0"/>
              <w:jc w:val="both"/>
              <w:rPr>
                <w:b w:val="0"/>
                <w:bCs w:val="0"/>
                <w:color w:val="C00000"/>
              </w:rPr>
            </w:pPr>
            <w:r>
              <w:rPr>
                <w:b w:val="0"/>
                <w:bCs w:val="0"/>
                <w:color w:val="C00000"/>
              </w:rPr>
              <w:t>405(d) offer s</w:t>
            </w:r>
            <w:r w:rsidR="00A101CF">
              <w:rPr>
                <w:b w:val="0"/>
                <w:bCs w:val="0"/>
                <w:color w:val="C00000"/>
              </w:rPr>
              <w:t xml:space="preserve">ome additional samples of </w:t>
            </w:r>
            <w:r>
              <w:rPr>
                <w:b w:val="0"/>
                <w:bCs w:val="0"/>
                <w:color w:val="C00000"/>
              </w:rPr>
              <w:t xml:space="preserve">Incident Response Plays for IR Playbooks which can be found at </w:t>
            </w:r>
            <w:r w:rsidR="00A101CF">
              <w:rPr>
                <w:b w:val="0"/>
                <w:bCs w:val="0"/>
                <w:color w:val="C00000"/>
              </w:rPr>
              <w:t xml:space="preserve"> </w:t>
            </w:r>
            <w:hyperlink r:id="rId40" w:history="1">
              <w:r w:rsidRPr="00BB4FDD">
                <w:rPr>
                  <w:rStyle w:val="Hyperlink"/>
                  <w:b w:val="0"/>
                  <w:bCs w:val="0"/>
                </w:rPr>
                <w:t>https://405d.hhs.gov/Documents/tech-vol2-508.pdf</w:t>
              </w:r>
            </w:hyperlink>
            <w:r>
              <w:rPr>
                <w:b w:val="0"/>
                <w:bCs w:val="0"/>
                <w:color w:val="C00000"/>
              </w:rPr>
              <w:t xml:space="preserve"> </w:t>
            </w:r>
          </w:p>
        </w:tc>
      </w:tr>
    </w:tbl>
    <w:p w14:paraId="6C41AAD5" w14:textId="77777777" w:rsidR="00A101CF" w:rsidRPr="00A101CF" w:rsidRDefault="00A101CF" w:rsidP="00A101CF">
      <w:pPr>
        <w:pStyle w:val="OBSBody"/>
      </w:pPr>
    </w:p>
    <w:p w14:paraId="0B7C1292" w14:textId="5057E20B" w:rsidR="003A649B" w:rsidRDefault="003A649B" w:rsidP="007E7BE2">
      <w:pPr>
        <w:pStyle w:val="Heading2"/>
        <w:numPr>
          <w:ilvl w:val="0"/>
          <w:numId w:val="0"/>
        </w:numPr>
      </w:pPr>
      <w:r>
        <w:t>Ransomware Playbook</w:t>
      </w:r>
    </w:p>
    <w:p w14:paraId="57BE19D5" w14:textId="08DD2512" w:rsidR="00AA5637" w:rsidRDefault="00C220EC" w:rsidP="007F3077">
      <w:pPr>
        <w:pStyle w:val="OBSBody"/>
        <w:rPr>
          <w:color w:val="C00000"/>
          <w:lang w:bidi="en-US"/>
        </w:rPr>
      </w:pPr>
      <w:r>
        <w:rPr>
          <w:lang w:bidi="en-US"/>
        </w:rPr>
        <w:t xml:space="preserve">Ransomware-specific response procedures can be found at: </w:t>
      </w:r>
      <w:r w:rsidRPr="00C220EC">
        <w:rPr>
          <w:color w:val="C00000"/>
          <w:lang w:bidi="en-US"/>
        </w:rPr>
        <w:t>&lt;insert link&gt;</w:t>
      </w:r>
    </w:p>
    <w:p w14:paraId="5BED9FAD" w14:textId="77777777" w:rsidR="008E528B" w:rsidRDefault="008E528B" w:rsidP="00AA5637">
      <w:pPr>
        <w:pStyle w:val="Heading1"/>
        <w:numPr>
          <w:ilvl w:val="0"/>
          <w:numId w:val="0"/>
        </w:numPr>
        <w:sectPr w:rsidR="008E528B" w:rsidSect="001658A5">
          <w:pgSz w:w="12240" w:h="15840"/>
          <w:pgMar w:top="1620" w:right="1080" w:bottom="1260" w:left="1350" w:header="720" w:footer="720" w:gutter="0"/>
          <w:cols w:space="720"/>
          <w:titlePg/>
          <w:docGrid w:linePitch="360"/>
        </w:sectPr>
      </w:pPr>
    </w:p>
    <w:p w14:paraId="061647F2" w14:textId="3BE23333" w:rsidR="00AA5637" w:rsidRPr="008E528B" w:rsidRDefault="00AA5637" w:rsidP="00AA5637">
      <w:pPr>
        <w:pStyle w:val="Heading1"/>
        <w:numPr>
          <w:ilvl w:val="0"/>
          <w:numId w:val="0"/>
        </w:numPr>
      </w:pPr>
      <w:bookmarkStart w:id="26" w:name="_Toc141354989"/>
      <w:r w:rsidRPr="008E528B">
        <w:lastRenderedPageBreak/>
        <w:t xml:space="preserve">Appendix </w:t>
      </w:r>
      <w:r w:rsidR="00AE5244" w:rsidRPr="008E528B">
        <w:t>E</w:t>
      </w:r>
      <w:r w:rsidRPr="008E528B">
        <w:t>: Example Containment Strategy</w:t>
      </w:r>
      <w:bookmarkEnd w:id="26"/>
    </w:p>
    <w:p w14:paraId="7D964FF6" w14:textId="301CAE1D" w:rsidR="00AA5637" w:rsidRPr="008E528B" w:rsidRDefault="00AA5637" w:rsidP="00AA5637">
      <w:pPr>
        <w:pStyle w:val="OBSBody"/>
        <w:rPr>
          <w:b/>
          <w:bCs/>
          <w:lang w:val="en-CA"/>
        </w:rPr>
      </w:pPr>
      <w:r w:rsidRPr="008E528B">
        <w:rPr>
          <w:b/>
          <w:bCs/>
          <w:lang w:val="en-CA"/>
        </w:rPr>
        <w:t>Example Containment Strategy (</w:t>
      </w:r>
      <w:r w:rsidR="008E528B">
        <w:rPr>
          <w:b/>
          <w:bCs/>
          <w:lang w:val="en-CA"/>
        </w:rPr>
        <w:t xml:space="preserve">From </w:t>
      </w:r>
      <w:r w:rsidRPr="008E528B">
        <w:rPr>
          <w:b/>
          <w:bCs/>
          <w:lang w:val="en-CA"/>
        </w:rPr>
        <w:t>HIC-CHIRP)</w:t>
      </w:r>
    </w:p>
    <w:p w14:paraId="0A8679CB" w14:textId="217C44DD" w:rsidR="00AA5637" w:rsidRPr="008E528B" w:rsidRDefault="00332661" w:rsidP="00AA5637">
      <w:pPr>
        <w:pStyle w:val="OBSBody"/>
        <w:rPr>
          <w:sz w:val="16"/>
          <w:szCs w:val="16"/>
          <w:lang w:val="en-CA"/>
        </w:rPr>
      </w:pPr>
      <w:hyperlink r:id="rId41" w:history="1">
        <w:r w:rsidR="008E528B" w:rsidRPr="00D2311F">
          <w:rPr>
            <w:rStyle w:val="Hyperlink"/>
            <w:sz w:val="16"/>
            <w:szCs w:val="16"/>
            <w:lang w:val="en-CA"/>
          </w:rPr>
          <w:t>https://healthsectorcouncil.org/wp-content/uploads/2023/07/HIC-CHIRP-FINAL_1.pdf</w:t>
        </w:r>
      </w:hyperlink>
      <w:r w:rsidR="008E528B">
        <w:rPr>
          <w:sz w:val="16"/>
          <w:szCs w:val="16"/>
          <w:lang w:val="en-CA"/>
        </w:rPr>
        <w:t xml:space="preserve"> </w:t>
      </w:r>
    </w:p>
    <w:tbl>
      <w:tblPr>
        <w:tblStyle w:val="TableGrid"/>
        <w:tblW w:w="0" w:type="auto"/>
        <w:tblLook w:val="04A0" w:firstRow="1" w:lastRow="0" w:firstColumn="1" w:lastColumn="0" w:noHBand="0" w:noVBand="1"/>
      </w:tblPr>
      <w:tblGrid>
        <w:gridCol w:w="4766"/>
        <w:gridCol w:w="4766"/>
      </w:tblGrid>
      <w:tr w:rsidR="00AA5637" w:rsidRPr="008E528B" w14:paraId="2FBD4AB4" w14:textId="77777777" w:rsidTr="005401A7">
        <w:tc>
          <w:tcPr>
            <w:tcW w:w="4766" w:type="dxa"/>
            <w:shd w:val="clear" w:color="auto" w:fill="D9D9D9" w:themeFill="background1" w:themeFillShade="D9"/>
          </w:tcPr>
          <w:p w14:paraId="63FB2A19" w14:textId="77777777" w:rsidR="00AA5637" w:rsidRPr="008E528B" w:rsidRDefault="00AA5637" w:rsidP="00CF76E5">
            <w:pPr>
              <w:pStyle w:val="OBSBody"/>
              <w:rPr>
                <w:b/>
                <w:bCs/>
              </w:rPr>
            </w:pPr>
            <w:r w:rsidRPr="008E528B">
              <w:rPr>
                <w:b/>
                <w:bCs/>
              </w:rPr>
              <w:t>Containment Strategy</w:t>
            </w:r>
          </w:p>
        </w:tc>
        <w:tc>
          <w:tcPr>
            <w:tcW w:w="4766" w:type="dxa"/>
            <w:shd w:val="clear" w:color="auto" w:fill="D9D9D9" w:themeFill="background1" w:themeFillShade="D9"/>
          </w:tcPr>
          <w:p w14:paraId="358AFA9E" w14:textId="77777777" w:rsidR="00AA5637" w:rsidRPr="008E528B" w:rsidRDefault="00AA5637" w:rsidP="00CF76E5">
            <w:pPr>
              <w:pStyle w:val="OBSBody"/>
              <w:rPr>
                <w:b/>
                <w:bCs/>
              </w:rPr>
            </w:pPr>
            <w:r w:rsidRPr="008E528B">
              <w:rPr>
                <w:b/>
                <w:bCs/>
              </w:rPr>
              <w:t>Containment Rationale</w:t>
            </w:r>
          </w:p>
        </w:tc>
      </w:tr>
      <w:tr w:rsidR="00AA5637" w:rsidRPr="008E528B" w14:paraId="1C09DA75" w14:textId="77777777" w:rsidTr="00CF76E5">
        <w:tc>
          <w:tcPr>
            <w:tcW w:w="4766" w:type="dxa"/>
          </w:tcPr>
          <w:p w14:paraId="0BE7A3ED" w14:textId="77777777" w:rsidR="00AA5637" w:rsidRPr="008E528B" w:rsidRDefault="00AA5637" w:rsidP="00CF76E5">
            <w:pPr>
              <w:pStyle w:val="OBSBody"/>
            </w:pPr>
            <w:r w:rsidRPr="008E528B">
              <w:t>Disconnect the organization from the public internet</w:t>
            </w:r>
          </w:p>
        </w:tc>
        <w:tc>
          <w:tcPr>
            <w:tcW w:w="4766" w:type="dxa"/>
          </w:tcPr>
          <w:p w14:paraId="508867FB" w14:textId="77777777" w:rsidR="00AA5637" w:rsidRPr="008E528B" w:rsidRDefault="00AA5637" w:rsidP="00CF76E5">
            <w:pPr>
              <w:pStyle w:val="OBSBody"/>
            </w:pPr>
            <w:r w:rsidRPr="008E528B">
              <w:t>• Widespread malware infection utilizing Command and Control infrastructure or with the potential to leak data • Potential active threat actor in the environment with unknown point of access</w:t>
            </w:r>
          </w:p>
        </w:tc>
      </w:tr>
      <w:tr w:rsidR="00AA5637" w:rsidRPr="008E528B" w14:paraId="60C9B13C" w14:textId="77777777" w:rsidTr="00CF76E5">
        <w:tc>
          <w:tcPr>
            <w:tcW w:w="4766" w:type="dxa"/>
          </w:tcPr>
          <w:p w14:paraId="410E7EEA" w14:textId="77777777" w:rsidR="00AA5637" w:rsidRPr="008E528B" w:rsidRDefault="00AA5637" w:rsidP="00CF76E5">
            <w:pPr>
              <w:pStyle w:val="OBSBody"/>
            </w:pPr>
            <w:r w:rsidRPr="008E528B">
              <w:t>Disconnect the organization from vendor / partner / affiliate / clinic WAN / VPN connections</w:t>
            </w:r>
          </w:p>
        </w:tc>
        <w:tc>
          <w:tcPr>
            <w:tcW w:w="4766" w:type="dxa"/>
          </w:tcPr>
          <w:p w14:paraId="52039079" w14:textId="77777777" w:rsidR="004E64AE" w:rsidRPr="008E528B" w:rsidRDefault="00AA5637" w:rsidP="00CF76E5">
            <w:pPr>
              <w:pStyle w:val="OBSBody"/>
            </w:pPr>
            <w:r w:rsidRPr="008E528B">
              <w:t xml:space="preserve">• Possibly wormable malware infection with potential to spread to third parties </w:t>
            </w:r>
          </w:p>
          <w:p w14:paraId="6427AAA0" w14:textId="339764D2" w:rsidR="00AA5637" w:rsidRPr="008E528B" w:rsidRDefault="00AA5637" w:rsidP="00CF76E5">
            <w:pPr>
              <w:pStyle w:val="OBSBody"/>
            </w:pPr>
            <w:r w:rsidRPr="008E528B">
              <w:t>• Potential third-party source of threat actor access</w:t>
            </w:r>
          </w:p>
        </w:tc>
      </w:tr>
      <w:tr w:rsidR="00AA5637" w:rsidRPr="008E528B" w14:paraId="448A93AD" w14:textId="77777777" w:rsidTr="00CF76E5">
        <w:tc>
          <w:tcPr>
            <w:tcW w:w="4766" w:type="dxa"/>
          </w:tcPr>
          <w:p w14:paraId="34A14754" w14:textId="77777777" w:rsidR="00AA5637" w:rsidRPr="008E528B" w:rsidRDefault="00AA5637" w:rsidP="00CF76E5">
            <w:pPr>
              <w:pStyle w:val="OBSBody"/>
            </w:pPr>
            <w:r w:rsidRPr="008E528B">
              <w:t xml:space="preserve">Disconnect internal network at major segmentation points </w:t>
            </w:r>
          </w:p>
          <w:p w14:paraId="2A3A3703" w14:textId="77777777" w:rsidR="00AA5637" w:rsidRPr="008E528B" w:rsidRDefault="00AA5637" w:rsidP="00CF76E5">
            <w:pPr>
              <w:pStyle w:val="OBSBody"/>
            </w:pPr>
            <w:r w:rsidRPr="008E528B">
              <w:t xml:space="preserve">• Medical Device Network </w:t>
            </w:r>
          </w:p>
          <w:p w14:paraId="165D2B3C" w14:textId="77777777" w:rsidR="00AA5637" w:rsidRPr="008E528B" w:rsidRDefault="00AA5637" w:rsidP="00CF76E5">
            <w:pPr>
              <w:pStyle w:val="OBSBody"/>
            </w:pPr>
            <w:r w:rsidRPr="008E528B">
              <w:t xml:space="preserve">• Patient Monitoring Network </w:t>
            </w:r>
          </w:p>
          <w:p w14:paraId="0F5058AB" w14:textId="77777777" w:rsidR="00AA5637" w:rsidRPr="008E528B" w:rsidRDefault="00AA5637" w:rsidP="00CF76E5">
            <w:pPr>
              <w:pStyle w:val="OBSBody"/>
            </w:pPr>
            <w:r w:rsidRPr="008E528B">
              <w:t xml:space="preserve">• Lab Device Network </w:t>
            </w:r>
          </w:p>
          <w:p w14:paraId="1866509F" w14:textId="77777777" w:rsidR="00AA5637" w:rsidRPr="008E528B" w:rsidRDefault="00AA5637" w:rsidP="00CF76E5">
            <w:pPr>
              <w:pStyle w:val="OBSBody"/>
            </w:pPr>
            <w:r w:rsidRPr="008E528B">
              <w:t>• Facilities Network</w:t>
            </w:r>
          </w:p>
        </w:tc>
        <w:tc>
          <w:tcPr>
            <w:tcW w:w="4766" w:type="dxa"/>
          </w:tcPr>
          <w:p w14:paraId="282F9597" w14:textId="77777777" w:rsidR="00AA5637" w:rsidRPr="008E528B" w:rsidRDefault="00AA5637" w:rsidP="00CF76E5">
            <w:pPr>
              <w:pStyle w:val="OBSBody"/>
            </w:pPr>
            <w:r w:rsidRPr="008E528B">
              <w:t>• Possibly wormable malware infection with potential to spread to sensitive systems</w:t>
            </w:r>
          </w:p>
        </w:tc>
      </w:tr>
      <w:tr w:rsidR="00AA5637" w:rsidRPr="008E528B" w14:paraId="4155D062" w14:textId="77777777" w:rsidTr="00CF76E5">
        <w:tc>
          <w:tcPr>
            <w:tcW w:w="4766" w:type="dxa"/>
          </w:tcPr>
          <w:p w14:paraId="13503B2D" w14:textId="77777777" w:rsidR="00AA5637" w:rsidRPr="008E528B" w:rsidRDefault="00AA5637" w:rsidP="00CF76E5">
            <w:pPr>
              <w:pStyle w:val="OBSBody"/>
            </w:pPr>
            <w:r w:rsidRPr="008E528B">
              <w:t>Mass quarantine of infected endpoints through EDR platform</w:t>
            </w:r>
          </w:p>
        </w:tc>
        <w:tc>
          <w:tcPr>
            <w:tcW w:w="4766" w:type="dxa"/>
          </w:tcPr>
          <w:p w14:paraId="07FAF356" w14:textId="77777777" w:rsidR="00AA5637" w:rsidRPr="008E528B" w:rsidRDefault="00AA5637" w:rsidP="00CF76E5">
            <w:pPr>
              <w:pStyle w:val="OBSBody"/>
            </w:pPr>
            <w:r w:rsidRPr="008E528B">
              <w:t>• Possibly wormable malware infection with potential to spread to additional endpoints</w:t>
            </w:r>
          </w:p>
        </w:tc>
      </w:tr>
      <w:tr w:rsidR="00AA5637" w:rsidRPr="008E528B" w14:paraId="45AA8C1A" w14:textId="77777777" w:rsidTr="00CF76E5">
        <w:tc>
          <w:tcPr>
            <w:tcW w:w="4766" w:type="dxa"/>
          </w:tcPr>
          <w:p w14:paraId="1428048A" w14:textId="77777777" w:rsidR="00AA5637" w:rsidRPr="008E528B" w:rsidRDefault="00AA5637" w:rsidP="00CF76E5">
            <w:pPr>
              <w:pStyle w:val="OBSBody"/>
            </w:pPr>
            <w:r w:rsidRPr="008E528B">
              <w:t>Disconnect backup systems from the network</w:t>
            </w:r>
          </w:p>
        </w:tc>
        <w:tc>
          <w:tcPr>
            <w:tcW w:w="4766" w:type="dxa"/>
          </w:tcPr>
          <w:p w14:paraId="18424564" w14:textId="77777777" w:rsidR="000F5BD3" w:rsidRPr="008E528B" w:rsidRDefault="00AA5637" w:rsidP="00CF76E5">
            <w:pPr>
              <w:pStyle w:val="OBSBody"/>
            </w:pPr>
            <w:r w:rsidRPr="008E528B">
              <w:t xml:space="preserve">• Unchecked data encryption/destruction occurring </w:t>
            </w:r>
          </w:p>
          <w:p w14:paraId="5E42D9CE" w14:textId="05DD5CEB" w:rsidR="00AA5637" w:rsidRPr="008E528B" w:rsidRDefault="00AA5637" w:rsidP="00CF76E5">
            <w:pPr>
              <w:pStyle w:val="OBSBody"/>
            </w:pPr>
            <w:r w:rsidRPr="008E528B">
              <w:t>• Potential active threat actor in the environment with the capability to pivot to attack backup systems</w:t>
            </w:r>
          </w:p>
        </w:tc>
      </w:tr>
    </w:tbl>
    <w:p w14:paraId="61B52697" w14:textId="3ACD9A3C" w:rsidR="00AA5637" w:rsidRPr="008E528B" w:rsidRDefault="00AA5637" w:rsidP="00AA5637">
      <w:pPr>
        <w:pStyle w:val="OBSBody"/>
      </w:pPr>
      <w:r w:rsidRPr="008E528B">
        <w:t>Organizations should add, remove, or update the table based on internal capabilities and organizational structure. Developing playbooks separate from this plan to execute each strategy is strongly encouraged.</w:t>
      </w:r>
    </w:p>
    <w:p w14:paraId="0A64B115" w14:textId="6E58A90D" w:rsidR="00FF08C5" w:rsidRDefault="00CE3DF0" w:rsidP="008E528B">
      <w:pPr>
        <w:pStyle w:val="OBSBody"/>
      </w:pPr>
      <w:r w:rsidRPr="008E528B">
        <w:t>Organizations should refine or expand containment strate</w:t>
      </w:r>
      <w:r w:rsidR="00AE1D7C" w:rsidRPr="008E528B">
        <w:t>gies once impact assessments have been conducted</w:t>
      </w:r>
      <w:r w:rsidR="008E528B">
        <w:t>.</w:t>
      </w:r>
    </w:p>
    <w:p w14:paraId="40A1E5E2" w14:textId="0DD5B954" w:rsidR="0055281A" w:rsidRDefault="0055281A">
      <w:pPr>
        <w:spacing w:after="0" w:line="240" w:lineRule="auto"/>
        <w:ind w:left="0"/>
      </w:pPr>
      <w:bookmarkStart w:id="27" w:name="D1"/>
      <w:bookmarkStart w:id="28" w:name="D3"/>
      <w:bookmarkEnd w:id="27"/>
      <w:bookmarkEnd w:id="28"/>
    </w:p>
    <w:sectPr w:rsidR="0055281A" w:rsidSect="001658A5">
      <w:pgSz w:w="12240" w:h="15840"/>
      <w:pgMar w:top="1620" w:right="1080" w:bottom="1260" w:left="135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1F8A7" w14:textId="77777777" w:rsidR="00890CE5" w:rsidRDefault="00890CE5" w:rsidP="009015E8">
      <w:r>
        <w:separator/>
      </w:r>
    </w:p>
    <w:p w14:paraId="479D23E4" w14:textId="77777777" w:rsidR="00890CE5" w:rsidRDefault="00890CE5" w:rsidP="009015E8"/>
  </w:endnote>
  <w:endnote w:type="continuationSeparator" w:id="0">
    <w:p w14:paraId="4FD0E361" w14:textId="77777777" w:rsidR="00890CE5" w:rsidRDefault="00890CE5" w:rsidP="009015E8">
      <w:r>
        <w:continuationSeparator/>
      </w:r>
    </w:p>
    <w:p w14:paraId="1BAFDF7A" w14:textId="77777777" w:rsidR="00890CE5" w:rsidRDefault="00890CE5" w:rsidP="009015E8"/>
  </w:endnote>
  <w:endnote w:type="continuationNotice" w:id="1">
    <w:p w14:paraId="03A152B5" w14:textId="77777777" w:rsidR="00890CE5" w:rsidRDefault="00890C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B0604020202020204"/>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Frutiger LT Std 55 Roman">
    <w:altName w:val="Calibri"/>
    <w:panose1 w:val="020B0604020202020204"/>
    <w:charset w:val="00"/>
    <w:family w:val="swiss"/>
    <w:notTrueType/>
    <w:pitch w:val="variable"/>
    <w:sig w:usb0="00000003" w:usb1="00000000" w:usb2="00000000" w:usb3="00000000" w:csb0="00000001" w:csb1="00000000"/>
  </w:font>
  <w:font w:name="TradeGothic">
    <w:altName w:val="Calibri"/>
    <w:panose1 w:val="020B0604020202020204"/>
    <w:charset w:val="00"/>
    <w:family w:val="swiss"/>
    <w:notTrueType/>
    <w:pitch w:val="default"/>
    <w:sig w:usb0="00000003" w:usb1="00000000" w:usb2="00000000" w:usb3="00000000" w:csb0="00000001" w:csb1="00000000"/>
  </w:font>
  <w:font w:name="TradeGothic Light">
    <w:altName w:val="Calibri"/>
    <w:panose1 w:val="020B0604020202020204"/>
    <w:charset w:val="00"/>
    <w:family w:val="swiss"/>
    <w:notTrueType/>
    <w:pitch w:val="default"/>
    <w:sig w:usb0="00000003" w:usb1="00000000" w:usb2="00000000" w:usb3="00000000" w:csb0="00000001" w:csb1="00000000"/>
  </w:font>
  <w:font w:name="SymbolMT">
    <w:altName w:val="Calibri"/>
    <w:panose1 w:val="020B0604020202020204"/>
    <w:charset w:val="00"/>
    <w:family w:val="roman"/>
    <w:notTrueType/>
    <w:pitch w:val="default"/>
  </w:font>
  <w:font w:name="MinionPro">
    <w:altName w:val="Cambria"/>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7804725"/>
      <w:docPartObj>
        <w:docPartGallery w:val="Page Numbers (Bottom of Page)"/>
        <w:docPartUnique/>
      </w:docPartObj>
    </w:sdtPr>
    <w:sdtEndPr>
      <w:rPr>
        <w:rStyle w:val="PageNumber"/>
      </w:rPr>
    </w:sdtEndPr>
    <w:sdtContent>
      <w:p w14:paraId="30470993" w14:textId="77777777" w:rsidR="00446BB2" w:rsidRDefault="00446BB2" w:rsidP="0083531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470BDE" w14:textId="77777777" w:rsidR="009F1E25" w:rsidRDefault="009F1E25" w:rsidP="009015E8">
    <w:pPr>
      <w:pStyle w:val="Footer"/>
    </w:pPr>
  </w:p>
  <w:p w14:paraId="309F17B8" w14:textId="77777777" w:rsidR="00A9318B" w:rsidRDefault="00A9318B" w:rsidP="009015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D2370" w14:textId="77777777" w:rsidR="00446BB2" w:rsidRDefault="002F6A62" w:rsidP="009015E8">
    <w:pPr>
      <w:pStyle w:val="Footer"/>
    </w:pPr>
    <w:r w:rsidRPr="00ED7425">
      <w:rPr>
        <w:b/>
        <w:noProof/>
      </w:rPr>
      <mc:AlternateContent>
        <mc:Choice Requires="wps">
          <w:drawing>
            <wp:anchor distT="0" distB="0" distL="114300" distR="114300" simplePos="0" relativeHeight="251658240" behindDoc="0" locked="0" layoutInCell="1" allowOverlap="1" wp14:anchorId="20E30874" wp14:editId="40C8137F">
              <wp:simplePos x="0" y="0"/>
              <wp:positionH relativeFrom="margin">
                <wp:posOffset>-101438</wp:posOffset>
              </wp:positionH>
              <wp:positionV relativeFrom="paragraph">
                <wp:posOffset>-18415</wp:posOffset>
              </wp:positionV>
              <wp:extent cx="6270171" cy="27432"/>
              <wp:effectExtent l="0" t="0" r="3810" b="0"/>
              <wp:wrapNone/>
              <wp:docPr id="197" name="Rectangle 197"/>
              <wp:cNvGraphicFramePr/>
              <a:graphic xmlns:a="http://schemas.openxmlformats.org/drawingml/2006/main">
                <a:graphicData uri="http://schemas.microsoft.com/office/word/2010/wordprocessingShape">
                  <wps:wsp>
                    <wps:cNvSpPr/>
                    <wps:spPr>
                      <a:xfrm>
                        <a:off x="0" y="0"/>
                        <a:ext cx="6270171" cy="27432"/>
                      </a:xfrm>
                      <a:prstGeom prst="rect">
                        <a:avLst/>
                      </a:prstGeom>
                      <a:solidFill>
                        <a:schemeClr val="bg2">
                          <a:lumMod val="90000"/>
                        </a:schemeClr>
                      </a:solidFill>
                      <a:ln>
                        <a:noFill/>
                      </a:ln>
                    </wps:spPr>
                    <wps:style>
                      <a:lnRef idx="2">
                        <a:schemeClr val="dk1">
                          <a:shade val="50000"/>
                        </a:schemeClr>
                      </a:lnRef>
                      <a:fillRef idx="1">
                        <a:schemeClr val="dk1"/>
                      </a:fillRef>
                      <a:effectRef idx="0">
                        <a:schemeClr val="dk1"/>
                      </a:effectRef>
                      <a:fontRef idx="minor">
                        <a:schemeClr val="lt1"/>
                      </a:fontRef>
                    </wps:style>
                    <wps:txbx>
                      <w:txbxContent>
                        <w:p w14:paraId="3F5A35A5" w14:textId="77777777" w:rsidR="00446BB2" w:rsidRDefault="00446BB2" w:rsidP="00446BB2">
                          <w:pPr>
                            <w:jc w:val="center"/>
                          </w:pPr>
                          <w: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E30874" id="Rectangle 197" o:spid="_x0000_s1028" style="position:absolute;left:0;text-align:left;margin-left:-8pt;margin-top:-1.45pt;width:493.7pt;height:2.1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" fillcolor="#ddd8c2 [2894]" stroked="f" strokeweight="2pt">
              <v:textbox>
                <w:txbxContent>
                  <w:p w14:paraId="3F5A35A5" w14:textId="77777777" w:rsidR="00446BB2" w:rsidRDefault="00446BB2" w:rsidP="00446BB2">
                    <w:pPr>
                      <w:jc w:val="center"/>
                    </w:pPr>
                    <w:r>
                      <w:t>0</w:t>
                    </w:r>
                  </w:p>
                </w:txbxContent>
              </v:textbox>
              <w10:wrap anchorx="margin"/>
            </v:rect>
          </w:pict>
        </mc:Fallback>
      </mc:AlternateContent>
    </w:r>
  </w:p>
  <w:p w14:paraId="4465576E" w14:textId="60DC38D9" w:rsidR="0055281A" w:rsidRDefault="00446BB2" w:rsidP="0055281A">
    <w:pPr>
      <w:pStyle w:val="Footer"/>
      <w:ind w:left="142"/>
    </w:pPr>
    <w:r>
      <w:fldChar w:fldCharType="begin"/>
    </w:r>
    <w:r>
      <w:instrText xml:space="preserve"> DATE \@ "MMMM d, yyyy" </w:instrText>
    </w:r>
    <w:r>
      <w:fldChar w:fldCharType="separate"/>
    </w:r>
    <w:r w:rsidR="00332661">
      <w:rPr>
        <w:noProof/>
      </w:rPr>
      <w:t>July 27, 2023</w:t>
    </w:r>
    <w:r>
      <w:fldChar w:fldCharType="end"/>
    </w:r>
  </w:p>
  <w:p w14:paraId="7ED7E555" w14:textId="0CB9F3EA" w:rsidR="00A9318B" w:rsidRDefault="007F5AAF" w:rsidP="0055281A">
    <w:pPr>
      <w:pStyle w:val="Footer"/>
      <w:tabs>
        <w:tab w:val="clear" w:pos="4680"/>
      </w:tabs>
      <w:ind w:left="142"/>
    </w:pPr>
    <w:r w:rsidRPr="00F27AA8">
      <w:rPr>
        <w:color w:val="C00000"/>
      </w:rPr>
      <w:fldChar w:fldCharType="begin"/>
    </w:r>
    <w:r w:rsidRPr="00F27AA8">
      <w:rPr>
        <w:color w:val="C00000"/>
      </w:rPr>
      <w:instrText>DOCPROPERTY  CompanyLong  \* MERGEFORMAT</w:instrText>
    </w:r>
    <w:r w:rsidRPr="00F27AA8">
      <w:rPr>
        <w:color w:val="C00000"/>
      </w:rPr>
      <w:fldChar w:fldCharType="separate"/>
    </w:r>
    <w:r w:rsidR="00BE7A12" w:rsidRPr="00F27AA8">
      <w:rPr>
        <w:color w:val="C00000"/>
      </w:rPr>
      <w:t>&lt;</w:t>
    </w:r>
    <w:r w:rsidR="002905F6">
      <w:rPr>
        <w:color w:val="C00000"/>
      </w:rPr>
      <w:t>Organization</w:t>
    </w:r>
    <w:r w:rsidR="00BE7A12" w:rsidRPr="00F27AA8">
      <w:rPr>
        <w:color w:val="C00000"/>
      </w:rPr>
      <w:t>&gt;</w:t>
    </w:r>
    <w:r w:rsidRPr="00F27AA8">
      <w:rPr>
        <w:color w:val="C00000"/>
      </w:rPr>
      <w:fldChar w:fldCharType="end"/>
    </w:r>
    <w:r w:rsidR="0055281A">
      <w:t xml:space="preserve"> </w:t>
    </w:r>
    <w:r w:rsidR="00446BB2">
      <w:t>Confidential</w:t>
    </w:r>
    <w:r w:rsidR="0055281A">
      <w:tab/>
    </w:r>
    <w:r w:rsidR="0055281A">
      <w:fldChar w:fldCharType="begin"/>
    </w:r>
    <w:r w:rsidR="0055281A">
      <w:instrText xml:space="preserve"> PAGE  \* Arabic  \* MERGEFORMAT </w:instrText>
    </w:r>
    <w:r w:rsidR="0055281A">
      <w:fldChar w:fldCharType="separate"/>
    </w:r>
    <w:r w:rsidR="0055281A">
      <w:rPr>
        <w:noProof/>
      </w:rPr>
      <w:t>3</w:t>
    </w:r>
    <w:r w:rsidR="0055281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45C7" w14:textId="77777777" w:rsidR="00332661" w:rsidRDefault="0033266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48DE5" w14:textId="4D37ACFD" w:rsidR="00950225" w:rsidRDefault="00950225" w:rsidP="00950225">
    <w:pPr>
      <w:pStyle w:val="Footer"/>
      <w:ind w:left="142"/>
    </w:pPr>
    <w:r>
      <w:fldChar w:fldCharType="begin"/>
    </w:r>
    <w:r>
      <w:instrText xml:space="preserve"> DATE \@ "MMMM d, yyyy" </w:instrText>
    </w:r>
    <w:r>
      <w:fldChar w:fldCharType="separate"/>
    </w:r>
    <w:r w:rsidR="00332661">
      <w:rPr>
        <w:noProof/>
      </w:rPr>
      <w:t>July 27, 2023</w:t>
    </w:r>
    <w:r>
      <w:fldChar w:fldCharType="end"/>
    </w:r>
  </w:p>
  <w:p w14:paraId="54CDE95B" w14:textId="4C0130FA" w:rsidR="00950225" w:rsidRDefault="00950225" w:rsidP="00950225">
    <w:pPr>
      <w:pStyle w:val="Footer"/>
      <w:tabs>
        <w:tab w:val="clear" w:pos="4680"/>
      </w:tabs>
      <w:ind w:left="142"/>
    </w:pPr>
    <w:r w:rsidRPr="00F27AA8">
      <w:rPr>
        <w:color w:val="C00000"/>
      </w:rPr>
      <w:fldChar w:fldCharType="begin"/>
    </w:r>
    <w:r w:rsidRPr="00F27AA8">
      <w:rPr>
        <w:color w:val="C00000"/>
      </w:rPr>
      <w:instrText>DOCPROPERTY  CompanyLong  \* MERGEFORMAT</w:instrText>
    </w:r>
    <w:r w:rsidRPr="00F27AA8">
      <w:rPr>
        <w:color w:val="C00000"/>
      </w:rPr>
      <w:fldChar w:fldCharType="separate"/>
    </w:r>
    <w:r w:rsidRPr="00F27AA8">
      <w:rPr>
        <w:color w:val="C00000"/>
      </w:rPr>
      <w:t>&lt;Company&gt;</w:t>
    </w:r>
    <w:r w:rsidRPr="00F27AA8">
      <w:rPr>
        <w:color w:val="C00000"/>
      </w:rPr>
      <w:fldChar w:fldCharType="end"/>
    </w:r>
    <w:r>
      <w:t xml:space="preserve"> Confidential</w:t>
    </w:r>
    <w:r>
      <w:tab/>
    </w:r>
    <w:r>
      <w:fldChar w:fldCharType="begin"/>
    </w:r>
    <w:r>
      <w:instrText xml:space="preserve"> PAGE  \* Arabic  \* MERGEFORMAT </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438CD" w14:textId="77777777" w:rsidR="00890CE5" w:rsidRDefault="00890CE5" w:rsidP="009015E8">
      <w:r>
        <w:separator/>
      </w:r>
    </w:p>
    <w:p w14:paraId="6283F4A6" w14:textId="77777777" w:rsidR="00890CE5" w:rsidRDefault="00890CE5" w:rsidP="009015E8"/>
  </w:footnote>
  <w:footnote w:type="continuationSeparator" w:id="0">
    <w:p w14:paraId="6709AA99" w14:textId="77777777" w:rsidR="00890CE5" w:rsidRDefault="00890CE5" w:rsidP="009015E8">
      <w:r>
        <w:continuationSeparator/>
      </w:r>
    </w:p>
    <w:p w14:paraId="78E28B37" w14:textId="77777777" w:rsidR="00890CE5" w:rsidRDefault="00890CE5" w:rsidP="009015E8"/>
  </w:footnote>
  <w:footnote w:type="continuationNotice" w:id="1">
    <w:p w14:paraId="79551C31" w14:textId="77777777" w:rsidR="00890CE5" w:rsidRDefault="00890C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33053" w14:textId="77777777" w:rsidR="009F1E25" w:rsidRDefault="009F1E25" w:rsidP="009015E8">
    <w:pPr>
      <w:pStyle w:val="Header"/>
    </w:pPr>
  </w:p>
  <w:p w14:paraId="36E18E3C" w14:textId="77777777" w:rsidR="00A9318B" w:rsidRDefault="00A9318B" w:rsidP="009015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08B28" w14:textId="4500014D" w:rsidR="00A9318B" w:rsidRPr="00F27AA8" w:rsidRDefault="00886629" w:rsidP="00A41C2B">
    <w:pPr>
      <w:pStyle w:val="Header"/>
      <w:jc w:val="right"/>
      <w:rPr>
        <w:color w:val="C00000"/>
      </w:rPr>
    </w:pPr>
    <w:r w:rsidRPr="00F27AA8">
      <w:rPr>
        <w:noProof/>
        <w:color w:val="C00000"/>
      </w:rPr>
      <w:t>&lt;Add Logo &amp; Branding&gt;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ACFB" w14:textId="77777777" w:rsidR="0039062C" w:rsidRPr="00F27AA8" w:rsidRDefault="0039062C" w:rsidP="0039062C">
    <w:pPr>
      <w:pStyle w:val="Header"/>
      <w:jc w:val="right"/>
      <w:rPr>
        <w:color w:val="C00000"/>
      </w:rPr>
    </w:pPr>
    <w:r w:rsidRPr="00F27AA8">
      <w:rPr>
        <w:noProof/>
        <w:color w:val="C00000"/>
      </w:rPr>
      <w:t>&lt;Add Logo &amp; Branding&gt;</w:t>
    </w:r>
  </w:p>
  <w:p w14:paraId="1E8C3B48" w14:textId="77777777" w:rsidR="00FE5542" w:rsidRDefault="00FE5542" w:rsidP="0039062C">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DEEAA46"/>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09A0719B"/>
    <w:multiLevelType w:val="hybridMultilevel"/>
    <w:tmpl w:val="7A92B9CC"/>
    <w:lvl w:ilvl="0" w:tplc="4224CF9A">
      <w:start w:val="1"/>
      <w:numFmt w:val="bullet"/>
      <w:pStyle w:val="BodyBull2"/>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11550D36"/>
    <w:multiLevelType w:val="hybridMultilevel"/>
    <w:tmpl w:val="E4B0B034"/>
    <w:lvl w:ilvl="0" w:tplc="360A9876">
      <w:start w:val="1"/>
      <w:numFmt w:val="bullet"/>
      <w:pStyle w:val="BodyBull1"/>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69B657D"/>
    <w:multiLevelType w:val="hybridMultilevel"/>
    <w:tmpl w:val="C4209ED2"/>
    <w:lvl w:ilvl="0" w:tplc="A434DCAA">
      <w:start w:val="1"/>
      <w:numFmt w:val="bullet"/>
      <w:pStyle w:val="IRHEADER1"/>
      <w:lvlText w:val=""/>
      <w:lvlJc w:val="left"/>
      <w:pPr>
        <w:ind w:left="720" w:hanging="360"/>
      </w:pPr>
      <w:rPr>
        <w:rFonts w:ascii="Symbol" w:hAnsi="Symbol" w:hint="default"/>
      </w:rPr>
    </w:lvl>
    <w:lvl w:ilvl="1" w:tplc="04090019" w:tentative="1">
      <w:start w:val="1"/>
      <w:numFmt w:val="bullet"/>
      <w:pStyle w:val="IRHEADER2"/>
      <w:lvlText w:val="o"/>
      <w:lvlJc w:val="left"/>
      <w:pPr>
        <w:ind w:left="1440" w:hanging="360"/>
      </w:pPr>
      <w:rPr>
        <w:rFonts w:ascii="Courier New" w:hAnsi="Courier New" w:cs="Courier New" w:hint="default"/>
      </w:rPr>
    </w:lvl>
    <w:lvl w:ilvl="2" w:tplc="0409001B" w:tentative="1">
      <w:start w:val="1"/>
      <w:numFmt w:val="bullet"/>
      <w:pStyle w:val="TZG-Heading3"/>
      <w:lvlText w:val=""/>
      <w:lvlJc w:val="left"/>
      <w:pPr>
        <w:ind w:left="2160" w:hanging="360"/>
      </w:pPr>
      <w:rPr>
        <w:rFonts w:ascii="Wingdings" w:hAnsi="Wingdings" w:hint="default"/>
      </w:rPr>
    </w:lvl>
    <w:lvl w:ilvl="3" w:tplc="0409000F" w:tentative="1">
      <w:start w:val="1"/>
      <w:numFmt w:val="bullet"/>
      <w:pStyle w:val="TZG-Heading4"/>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pStyle w:val="IRHEADER4"/>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 w15:restartNumberingAfterBreak="0">
    <w:nsid w:val="1C3018A7"/>
    <w:multiLevelType w:val="hybridMultilevel"/>
    <w:tmpl w:val="90E2CA12"/>
    <w:lvl w:ilvl="0" w:tplc="04090001">
      <w:start w:val="1"/>
      <w:numFmt w:val="bullet"/>
      <w:pStyle w:val="CNLevel1Bullet"/>
      <w:lvlText w:val=""/>
      <w:lvlJc w:val="left"/>
      <w:pPr>
        <w:tabs>
          <w:tab w:val="num" w:pos="1224"/>
        </w:tabs>
        <w:ind w:left="1224" w:hanging="50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110FC0"/>
    <w:multiLevelType w:val="hybridMultilevel"/>
    <w:tmpl w:val="EAD6B9D4"/>
    <w:lvl w:ilvl="0" w:tplc="E36E97BC">
      <w:start w:val="1"/>
      <w:numFmt w:val="bullet"/>
      <w:pStyle w:val="cogh2bullet"/>
      <w:lvlText w:val=""/>
      <w:lvlJc w:val="left"/>
      <w:pPr>
        <w:tabs>
          <w:tab w:val="num" w:pos="1080"/>
        </w:tabs>
        <w:ind w:left="1080" w:hanging="360"/>
      </w:pPr>
      <w:rPr>
        <w:rFonts w:ascii="Wingdings" w:hAnsi="Wingdings" w:hint="default"/>
        <w:sz w:val="16"/>
      </w:rPr>
    </w:lvl>
    <w:lvl w:ilvl="1" w:tplc="9B4ACFE4">
      <w:start w:val="1"/>
      <w:numFmt w:val="bullet"/>
      <w:lvlText w:val="o"/>
      <w:lvlJc w:val="left"/>
      <w:pPr>
        <w:tabs>
          <w:tab w:val="num" w:pos="-519"/>
        </w:tabs>
        <w:ind w:left="-519" w:hanging="360"/>
      </w:pPr>
      <w:rPr>
        <w:rFonts w:ascii="Courier New" w:hAnsi="Courier New" w:hint="default"/>
      </w:rPr>
    </w:lvl>
    <w:lvl w:ilvl="2" w:tplc="DB88A256">
      <w:start w:val="1"/>
      <w:numFmt w:val="bullet"/>
      <w:lvlText w:val=""/>
      <w:lvlJc w:val="left"/>
      <w:pPr>
        <w:tabs>
          <w:tab w:val="num" w:pos="201"/>
        </w:tabs>
        <w:ind w:left="201" w:hanging="360"/>
      </w:pPr>
      <w:rPr>
        <w:rFonts w:ascii="Wingdings" w:hAnsi="Wingdings" w:hint="default"/>
      </w:rPr>
    </w:lvl>
    <w:lvl w:ilvl="3" w:tplc="59629432">
      <w:start w:val="1"/>
      <w:numFmt w:val="bullet"/>
      <w:lvlText w:val=""/>
      <w:lvlJc w:val="left"/>
      <w:pPr>
        <w:tabs>
          <w:tab w:val="num" w:pos="921"/>
        </w:tabs>
        <w:ind w:left="921" w:hanging="360"/>
      </w:pPr>
      <w:rPr>
        <w:rFonts w:ascii="Symbol" w:hAnsi="Symbol" w:hint="default"/>
      </w:rPr>
    </w:lvl>
    <w:lvl w:ilvl="4" w:tplc="E1BA4C94">
      <w:start w:val="1"/>
      <w:numFmt w:val="bullet"/>
      <w:lvlText w:val="o"/>
      <w:lvlJc w:val="left"/>
      <w:pPr>
        <w:tabs>
          <w:tab w:val="num" w:pos="1641"/>
        </w:tabs>
        <w:ind w:left="1641" w:hanging="360"/>
      </w:pPr>
      <w:rPr>
        <w:rFonts w:ascii="Courier New" w:hAnsi="Courier New" w:hint="default"/>
      </w:rPr>
    </w:lvl>
    <w:lvl w:ilvl="5" w:tplc="1F4C1DE8">
      <w:start w:val="1"/>
      <w:numFmt w:val="bullet"/>
      <w:lvlText w:val=""/>
      <w:lvlJc w:val="left"/>
      <w:pPr>
        <w:tabs>
          <w:tab w:val="num" w:pos="2361"/>
        </w:tabs>
        <w:ind w:left="2361" w:hanging="360"/>
      </w:pPr>
      <w:rPr>
        <w:rFonts w:ascii="Wingdings" w:hAnsi="Wingdings" w:hint="default"/>
      </w:rPr>
    </w:lvl>
    <w:lvl w:ilvl="6" w:tplc="CD90C114">
      <w:start w:val="1"/>
      <w:numFmt w:val="bullet"/>
      <w:lvlText w:val=""/>
      <w:lvlJc w:val="left"/>
      <w:pPr>
        <w:tabs>
          <w:tab w:val="num" w:pos="3081"/>
        </w:tabs>
        <w:ind w:left="3081" w:hanging="360"/>
      </w:pPr>
      <w:rPr>
        <w:rFonts w:ascii="Symbol" w:hAnsi="Symbol" w:hint="default"/>
      </w:rPr>
    </w:lvl>
    <w:lvl w:ilvl="7" w:tplc="D5940A06" w:tentative="1">
      <w:start w:val="1"/>
      <w:numFmt w:val="bullet"/>
      <w:lvlText w:val="o"/>
      <w:lvlJc w:val="left"/>
      <w:pPr>
        <w:tabs>
          <w:tab w:val="num" w:pos="3801"/>
        </w:tabs>
        <w:ind w:left="3801" w:hanging="360"/>
      </w:pPr>
      <w:rPr>
        <w:rFonts w:ascii="Courier New" w:hAnsi="Courier New" w:hint="default"/>
      </w:rPr>
    </w:lvl>
    <w:lvl w:ilvl="8" w:tplc="086085AA" w:tentative="1">
      <w:start w:val="1"/>
      <w:numFmt w:val="bullet"/>
      <w:lvlText w:val=""/>
      <w:lvlJc w:val="left"/>
      <w:pPr>
        <w:tabs>
          <w:tab w:val="num" w:pos="4521"/>
        </w:tabs>
        <w:ind w:left="4521" w:hanging="360"/>
      </w:pPr>
      <w:rPr>
        <w:rFonts w:ascii="Wingdings" w:hAnsi="Wingdings" w:hint="default"/>
      </w:rPr>
    </w:lvl>
  </w:abstractNum>
  <w:abstractNum w:abstractNumId="6" w15:restartNumberingAfterBreak="0">
    <w:nsid w:val="1F746B35"/>
    <w:multiLevelType w:val="multilevel"/>
    <w:tmpl w:val="3CA63B04"/>
    <w:lvl w:ilvl="0">
      <w:start w:val="1"/>
      <w:numFmt w:val="decimal"/>
      <w:pStyle w:val="Outline1"/>
      <w:lvlText w:val="%1."/>
      <w:lvlJc w:val="left"/>
      <w:pPr>
        <w:ind w:left="810" w:hanging="720"/>
      </w:pPr>
      <w:rPr>
        <w:rFonts w:ascii="Arial" w:hAnsi="Arial" w:cs="Arial" w:hint="default"/>
        <w:sz w:val="18"/>
        <w:szCs w:val="18"/>
      </w:rPr>
    </w:lvl>
    <w:lvl w:ilvl="1">
      <w:start w:val="1"/>
      <w:numFmt w:val="lowerLetter"/>
      <w:pStyle w:val="Outline2"/>
      <w:lvlText w:val="(%2)"/>
      <w:lvlJc w:val="left"/>
      <w:pPr>
        <w:ind w:left="1440" w:hanging="720"/>
      </w:pPr>
      <w:rPr>
        <w:rFonts w:cs="Times New Roman"/>
      </w:rPr>
    </w:lvl>
    <w:lvl w:ilvl="2">
      <w:start w:val="1"/>
      <w:numFmt w:val="lowerRoman"/>
      <w:pStyle w:val="Outline3"/>
      <w:lvlText w:val="(%3)"/>
      <w:lvlJc w:val="left"/>
      <w:pPr>
        <w:ind w:left="2160" w:hanging="720"/>
      </w:pPr>
      <w:rPr>
        <w:rFonts w:cs="Times New Roman"/>
      </w:rPr>
    </w:lvl>
    <w:lvl w:ilvl="3">
      <w:start w:val="1"/>
      <w:numFmt w:val="upperLetter"/>
      <w:pStyle w:val="Outline4"/>
      <w:lvlText w:val="(%4)"/>
      <w:lvlJc w:val="left"/>
      <w:pPr>
        <w:ind w:left="2880" w:hanging="720"/>
      </w:pPr>
      <w:rPr>
        <w:rFonts w:cs="Times New Roman"/>
      </w:rPr>
    </w:lvl>
    <w:lvl w:ilvl="4">
      <w:start w:val="1"/>
      <w:numFmt w:val="upperRoman"/>
      <w:pStyle w:val="Outline5"/>
      <w:lvlText w:val="(%5)"/>
      <w:lvlJc w:val="left"/>
      <w:pPr>
        <w:ind w:left="3600" w:hanging="720"/>
      </w:pPr>
      <w:rPr>
        <w:rFonts w:cs="Times New Roman"/>
      </w:rPr>
    </w:lvl>
    <w:lvl w:ilvl="5">
      <w:start w:val="1"/>
      <w:numFmt w:val="decimal"/>
      <w:pStyle w:val="Outline6"/>
      <w:lvlText w:val="(%6)"/>
      <w:lvlJc w:val="left"/>
      <w:pPr>
        <w:ind w:left="4320" w:hanging="720"/>
      </w:pPr>
      <w:rPr>
        <w:rFonts w:cs="Times New Roman"/>
      </w:rPr>
    </w:lvl>
    <w:lvl w:ilvl="6">
      <w:start w:val="1"/>
      <w:numFmt w:val="lowerRoman"/>
      <w:lvlText w:val="(%7)"/>
      <w:lvlJc w:val="left"/>
      <w:pPr>
        <w:ind w:left="5040" w:hanging="720"/>
      </w:pPr>
      <w:rPr>
        <w:rFonts w:cs="Times New Roman"/>
      </w:rPr>
    </w:lvl>
    <w:lvl w:ilvl="7">
      <w:start w:val="1"/>
      <w:numFmt w:val="upperLetter"/>
      <w:lvlText w:val="(%8)"/>
      <w:lvlJc w:val="left"/>
      <w:pPr>
        <w:ind w:left="5760" w:hanging="720"/>
      </w:pPr>
      <w:rPr>
        <w:rFonts w:cs="Times New Roman"/>
      </w:rPr>
    </w:lvl>
    <w:lvl w:ilvl="8">
      <w:start w:val="1"/>
      <w:numFmt w:val="upperRoman"/>
      <w:lvlText w:val="(%9)"/>
      <w:lvlJc w:val="left"/>
      <w:pPr>
        <w:ind w:left="6480" w:hanging="720"/>
      </w:pPr>
      <w:rPr>
        <w:rFonts w:cs="Times New Roman"/>
      </w:rPr>
    </w:lvl>
  </w:abstractNum>
  <w:abstractNum w:abstractNumId="7" w15:restartNumberingAfterBreak="0">
    <w:nsid w:val="218A60C7"/>
    <w:multiLevelType w:val="multilevel"/>
    <w:tmpl w:val="E2601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9D1267"/>
    <w:multiLevelType w:val="hybridMultilevel"/>
    <w:tmpl w:val="72A21E18"/>
    <w:lvl w:ilvl="0" w:tplc="A6569D62">
      <w:start w:val="1"/>
      <w:numFmt w:val="decimal"/>
      <w:pStyle w:val="BodyNum"/>
      <w:lvlText w:val="%1."/>
      <w:lvlJc w:val="left"/>
      <w:pPr>
        <w:tabs>
          <w:tab w:val="num" w:pos="1872"/>
        </w:tabs>
        <w:ind w:left="1872" w:hanging="43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C57A78"/>
    <w:multiLevelType w:val="hybridMultilevel"/>
    <w:tmpl w:val="0DB2E190"/>
    <w:lvl w:ilvl="0" w:tplc="07884428">
      <w:start w:val="1"/>
      <w:numFmt w:val="bullet"/>
      <w:lvlText w:val=""/>
      <w:lvlJc w:val="left"/>
      <w:pPr>
        <w:ind w:left="1530" w:hanging="360"/>
      </w:pPr>
      <w:rPr>
        <w:rFonts w:ascii="Symbol" w:hAnsi="Symbol" w:hint="default"/>
        <w:spacing w:val="0"/>
        <w:w w:val="100"/>
        <w:position w:val="0"/>
        <w:sz w:val="18"/>
        <w:szCs w:val="18"/>
      </w:rPr>
    </w:lvl>
    <w:lvl w:ilvl="1" w:tplc="70B89D44">
      <w:start w:val="1"/>
      <w:numFmt w:val="bullet"/>
      <w:lvlText w:val="o"/>
      <w:lvlJc w:val="left"/>
      <w:pPr>
        <w:tabs>
          <w:tab w:val="num" w:pos="1440"/>
        </w:tabs>
        <w:ind w:left="1440" w:hanging="360"/>
      </w:pPr>
      <w:rPr>
        <w:rFonts w:ascii="Courier New" w:hAnsi="Courier New" w:hint="default"/>
      </w:rPr>
    </w:lvl>
    <w:lvl w:ilvl="2" w:tplc="D6C60AFE">
      <w:start w:val="1"/>
      <w:numFmt w:val="bullet"/>
      <w:lvlText w:val=""/>
      <w:lvlJc w:val="left"/>
      <w:pPr>
        <w:tabs>
          <w:tab w:val="num" w:pos="2160"/>
        </w:tabs>
        <w:ind w:left="2160" w:hanging="360"/>
      </w:pPr>
      <w:rPr>
        <w:rFonts w:ascii="Wingdings" w:hAnsi="Wingdings" w:hint="default"/>
      </w:rPr>
    </w:lvl>
    <w:lvl w:ilvl="3" w:tplc="0BEEEFC6" w:tentative="1">
      <w:start w:val="1"/>
      <w:numFmt w:val="bullet"/>
      <w:lvlText w:val=""/>
      <w:lvlJc w:val="left"/>
      <w:pPr>
        <w:tabs>
          <w:tab w:val="num" w:pos="2880"/>
        </w:tabs>
        <w:ind w:left="2880" w:hanging="360"/>
      </w:pPr>
      <w:rPr>
        <w:rFonts w:ascii="Symbol" w:hAnsi="Symbol" w:hint="default"/>
      </w:rPr>
    </w:lvl>
    <w:lvl w:ilvl="4" w:tplc="3AC856E8" w:tentative="1">
      <w:start w:val="1"/>
      <w:numFmt w:val="bullet"/>
      <w:lvlText w:val="o"/>
      <w:lvlJc w:val="left"/>
      <w:pPr>
        <w:tabs>
          <w:tab w:val="num" w:pos="3600"/>
        </w:tabs>
        <w:ind w:left="3600" w:hanging="360"/>
      </w:pPr>
      <w:rPr>
        <w:rFonts w:ascii="Courier New" w:hAnsi="Courier New" w:hint="default"/>
      </w:rPr>
    </w:lvl>
    <w:lvl w:ilvl="5" w:tplc="9E08127A" w:tentative="1">
      <w:start w:val="1"/>
      <w:numFmt w:val="bullet"/>
      <w:lvlText w:val=""/>
      <w:lvlJc w:val="left"/>
      <w:pPr>
        <w:tabs>
          <w:tab w:val="num" w:pos="4320"/>
        </w:tabs>
        <w:ind w:left="4320" w:hanging="360"/>
      </w:pPr>
      <w:rPr>
        <w:rFonts w:ascii="Wingdings" w:hAnsi="Wingdings" w:hint="default"/>
      </w:rPr>
    </w:lvl>
    <w:lvl w:ilvl="6" w:tplc="323C8276" w:tentative="1">
      <w:start w:val="1"/>
      <w:numFmt w:val="bullet"/>
      <w:lvlText w:val=""/>
      <w:lvlJc w:val="left"/>
      <w:pPr>
        <w:tabs>
          <w:tab w:val="num" w:pos="5040"/>
        </w:tabs>
        <w:ind w:left="5040" w:hanging="360"/>
      </w:pPr>
      <w:rPr>
        <w:rFonts w:ascii="Symbol" w:hAnsi="Symbol" w:hint="default"/>
      </w:rPr>
    </w:lvl>
    <w:lvl w:ilvl="7" w:tplc="897A8178" w:tentative="1">
      <w:start w:val="1"/>
      <w:numFmt w:val="bullet"/>
      <w:lvlText w:val="o"/>
      <w:lvlJc w:val="left"/>
      <w:pPr>
        <w:tabs>
          <w:tab w:val="num" w:pos="5760"/>
        </w:tabs>
        <w:ind w:left="5760" w:hanging="360"/>
      </w:pPr>
      <w:rPr>
        <w:rFonts w:ascii="Courier New" w:hAnsi="Courier New" w:hint="default"/>
      </w:rPr>
    </w:lvl>
    <w:lvl w:ilvl="8" w:tplc="3C90CE1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EB66C8"/>
    <w:multiLevelType w:val="hybridMultilevel"/>
    <w:tmpl w:val="E39A348E"/>
    <w:lvl w:ilvl="0" w:tplc="04090001">
      <w:start w:val="1"/>
      <w:numFmt w:val="bullet"/>
      <w:pStyle w:val="CNLevel2Bullet"/>
      <w:lvlText w:val=""/>
      <w:lvlJc w:val="left"/>
      <w:pPr>
        <w:tabs>
          <w:tab w:val="num" w:pos="1728"/>
        </w:tabs>
        <w:ind w:left="1728" w:hanging="504"/>
      </w:pPr>
      <w:rPr>
        <w:rFonts w:ascii="Wingdings" w:hAnsi="Wingdings" w:hint="default"/>
        <w:color w:val="000000"/>
      </w:rPr>
    </w:lvl>
    <w:lvl w:ilvl="1" w:tplc="04090019">
      <w:start w:val="1"/>
      <w:numFmt w:val="decimal"/>
      <w:lvlText w:val="%2."/>
      <w:lvlJc w:val="left"/>
      <w:pPr>
        <w:tabs>
          <w:tab w:val="num" w:pos="1440"/>
        </w:tabs>
        <w:ind w:left="1440" w:hanging="360"/>
      </w:pPr>
      <w:rPr>
        <w:rFonts w:cs="Times New Roman" w:hint="default"/>
        <w:color w:val="00000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633811"/>
    <w:multiLevelType w:val="multilevel"/>
    <w:tmpl w:val="41720130"/>
    <w:lvl w:ilvl="0">
      <w:start w:val="1"/>
      <w:numFmt w:val="decimal"/>
      <w:lvlText w:val="%1."/>
      <w:lvlJc w:val="left"/>
      <w:pPr>
        <w:tabs>
          <w:tab w:val="num" w:pos="720"/>
        </w:tabs>
        <w:ind w:left="720" w:hanging="720"/>
      </w:pPr>
      <w:rPr>
        <w:rFonts w:ascii="Times New Roman" w:hAnsi="Times New Roman" w:cs="Times New Roman" w:hint="default"/>
        <w:b/>
        <w:i w:val="0"/>
        <w:caps/>
        <w:smallCaps w:val="0"/>
        <w:sz w:val="22"/>
        <w:u w:val="none"/>
      </w:rPr>
    </w:lvl>
    <w:lvl w:ilvl="1">
      <w:start w:val="1"/>
      <w:numFmt w:val="decimal"/>
      <w:lvlText w:val="%1.%2"/>
      <w:lvlJc w:val="left"/>
      <w:pPr>
        <w:tabs>
          <w:tab w:val="num" w:pos="720"/>
        </w:tabs>
        <w:ind w:left="720" w:hanging="720"/>
      </w:pPr>
      <w:rPr>
        <w:rFonts w:ascii="Times New Roman" w:hAnsi="Times New Roman" w:cs="Times New Roman" w:hint="default"/>
        <w:b w:val="0"/>
        <w:i w:val="0"/>
        <w:caps w:val="0"/>
        <w:color w:val="auto"/>
        <w:sz w:val="22"/>
        <w:u w:val="none"/>
      </w:rPr>
    </w:lvl>
    <w:lvl w:ilvl="2">
      <w:start w:val="1"/>
      <w:numFmt w:val="upperLetter"/>
      <w:lvlText w:val="(%3)"/>
      <w:lvlJc w:val="left"/>
      <w:pPr>
        <w:tabs>
          <w:tab w:val="num" w:pos="1440"/>
        </w:tabs>
        <w:ind w:left="1440" w:hanging="720"/>
      </w:pPr>
      <w:rPr>
        <w:rFonts w:ascii="Times New Roman" w:hAnsi="Times New Roman" w:cs="Times New Roman" w:hint="default"/>
        <w:b w:val="0"/>
        <w:i w:val="0"/>
        <w:caps w:val="0"/>
        <w:sz w:val="22"/>
        <w:u w:val="none"/>
      </w:rPr>
    </w:lvl>
    <w:lvl w:ilvl="3">
      <w:start w:val="1"/>
      <w:numFmt w:val="decimal"/>
      <w:pStyle w:val="ARTICLEBL4"/>
      <w:lvlText w:val="(%4)"/>
      <w:lvlJc w:val="left"/>
      <w:pPr>
        <w:tabs>
          <w:tab w:val="num" w:pos="2160"/>
        </w:tabs>
        <w:ind w:left="2160" w:hanging="720"/>
      </w:pPr>
      <w:rPr>
        <w:rFonts w:ascii="Times New Roman" w:hAnsi="Times New Roman" w:cs="Times New Roman" w:hint="default"/>
        <w:b w:val="0"/>
        <w:i w:val="0"/>
        <w:caps w:val="0"/>
        <w:sz w:val="22"/>
        <w:u w:val="none"/>
      </w:rPr>
    </w:lvl>
    <w:lvl w:ilvl="4">
      <w:start w:val="1"/>
      <w:numFmt w:val="lowerLetter"/>
      <w:pStyle w:val="ARTICLEBL5"/>
      <w:lvlText w:val="(%5)"/>
      <w:lvlJc w:val="left"/>
      <w:pPr>
        <w:tabs>
          <w:tab w:val="num" w:pos="2160"/>
        </w:tabs>
        <w:ind w:left="2880" w:hanging="720"/>
      </w:pPr>
      <w:rPr>
        <w:rFonts w:ascii="Times New Roman" w:hAnsi="Times New Roman" w:cs="Times New Roman" w:hint="default"/>
        <w:b w:val="0"/>
        <w:i w:val="0"/>
        <w:caps w:val="0"/>
        <w:sz w:val="22"/>
        <w:u w:val="none"/>
      </w:rPr>
    </w:lvl>
    <w:lvl w:ilvl="5">
      <w:start w:val="1"/>
      <w:numFmt w:val="lowerRoman"/>
      <w:lvlText w:val="(%6)"/>
      <w:lvlJc w:val="left"/>
      <w:pPr>
        <w:tabs>
          <w:tab w:val="num" w:pos="3600"/>
        </w:tabs>
        <w:ind w:left="3600" w:hanging="720"/>
      </w:pPr>
      <w:rPr>
        <w:rFonts w:ascii="Times New Roman" w:hAnsi="Times New Roman" w:cs="Times New Roman" w:hint="default"/>
        <w:b w:val="0"/>
        <w:i w:val="0"/>
        <w:caps w:val="0"/>
        <w:sz w:val="22"/>
        <w:u w:val="none"/>
      </w:rPr>
    </w:lvl>
    <w:lvl w:ilvl="6">
      <w:start w:val="1"/>
      <w:numFmt w:val="lowerLetter"/>
      <w:lvlText w:val="%7."/>
      <w:lvlJc w:val="left"/>
      <w:pPr>
        <w:tabs>
          <w:tab w:val="num" w:pos="5616"/>
        </w:tabs>
        <w:ind w:left="576" w:firstLine="4320"/>
      </w:pPr>
      <w:rPr>
        <w:rFonts w:ascii="Times New Roman" w:hAnsi="Times New Roman" w:cs="Times New Roman" w:hint="default"/>
        <w:b w:val="0"/>
        <w:i w:val="0"/>
        <w:caps w:val="0"/>
        <w:sz w:val="24"/>
        <w:u w:val="none"/>
      </w:rPr>
    </w:lvl>
    <w:lvl w:ilvl="7">
      <w:start w:val="1"/>
      <w:numFmt w:val="lowerRoman"/>
      <w:lvlText w:val="%8."/>
      <w:lvlJc w:val="left"/>
      <w:pPr>
        <w:tabs>
          <w:tab w:val="num" w:pos="6336"/>
        </w:tabs>
        <w:ind w:left="576" w:firstLine="5040"/>
      </w:pPr>
      <w:rPr>
        <w:rFonts w:ascii="Times New Roman" w:hAnsi="Times New Roman" w:cs="Times New Roman" w:hint="default"/>
        <w:b w:val="0"/>
        <w:i w:val="0"/>
        <w:caps w:val="0"/>
        <w:sz w:val="24"/>
        <w:u w:val="none"/>
      </w:rPr>
    </w:lvl>
    <w:lvl w:ilvl="8">
      <w:start w:val="1"/>
      <w:numFmt w:val="decimal"/>
      <w:lvlText w:val="%9."/>
      <w:lvlJc w:val="left"/>
      <w:pPr>
        <w:tabs>
          <w:tab w:val="num" w:pos="7056"/>
        </w:tabs>
        <w:ind w:left="576" w:firstLine="5760"/>
      </w:pPr>
      <w:rPr>
        <w:rFonts w:ascii="Times New Roman" w:hAnsi="Times New Roman" w:cs="Times New Roman" w:hint="default"/>
        <w:b w:val="0"/>
        <w:i w:val="0"/>
        <w:caps w:val="0"/>
        <w:sz w:val="24"/>
        <w:u w:val="none"/>
      </w:rPr>
    </w:lvl>
  </w:abstractNum>
  <w:abstractNum w:abstractNumId="12" w15:restartNumberingAfterBreak="0">
    <w:nsid w:val="2F644FAE"/>
    <w:multiLevelType w:val="multilevel"/>
    <w:tmpl w:val="1A824DC6"/>
    <w:lvl w:ilvl="0">
      <w:start w:val="1"/>
      <w:numFmt w:val="none"/>
      <w:lvlRestart w:val="0"/>
      <w:pStyle w:val="CNTitle"/>
      <w:suff w:val="nothing"/>
      <w:lvlText w:val=""/>
      <w:lvlJc w:val="left"/>
      <w:rPr>
        <w:rFonts w:cs="Times New Roman"/>
      </w:rPr>
    </w:lvl>
    <w:lvl w:ilvl="1">
      <w:start w:val="1"/>
      <w:numFmt w:val="decimal"/>
      <w:pStyle w:val="CNHead1"/>
      <w:lvlText w:val="%2."/>
      <w:lvlJc w:val="left"/>
      <w:pPr>
        <w:tabs>
          <w:tab w:val="num" w:pos="720"/>
        </w:tabs>
        <w:ind w:left="720" w:hanging="720"/>
      </w:pPr>
      <w:rPr>
        <w:rFonts w:cs="Times New Roman"/>
      </w:rPr>
    </w:lvl>
    <w:lvl w:ilvl="2">
      <w:start w:val="1"/>
      <w:numFmt w:val="decimal"/>
      <w:pStyle w:val="CNHead2"/>
      <w:lvlText w:val="%2.%3"/>
      <w:lvlJc w:val="left"/>
      <w:pPr>
        <w:tabs>
          <w:tab w:val="num" w:pos="720"/>
        </w:tabs>
        <w:ind w:left="720" w:hanging="720"/>
      </w:pPr>
      <w:rPr>
        <w:rFonts w:cs="Times New Roman"/>
      </w:rPr>
    </w:lvl>
    <w:lvl w:ilvl="3">
      <w:start w:val="1"/>
      <w:numFmt w:val="decimal"/>
      <w:lvlText w:val="%2.%3.%4"/>
      <w:lvlJc w:val="left"/>
      <w:pPr>
        <w:tabs>
          <w:tab w:val="num" w:pos="720"/>
        </w:tabs>
        <w:ind w:left="720" w:hanging="720"/>
      </w:pPr>
      <w:rPr>
        <w:rFonts w:cs="Times New Roman"/>
      </w:rPr>
    </w:lvl>
    <w:lvl w:ilvl="4">
      <w:start w:val="1"/>
      <w:numFmt w:val="lowerLetter"/>
      <w:pStyle w:val="CNLevel1List"/>
      <w:lvlText w:val="%5."/>
      <w:lvlJc w:val="left"/>
      <w:pPr>
        <w:tabs>
          <w:tab w:val="num" w:pos="1224"/>
        </w:tabs>
        <w:ind w:left="1224" w:hanging="504"/>
      </w:pPr>
      <w:rPr>
        <w:rFonts w:cs="Times New Roman"/>
      </w:rPr>
    </w:lvl>
    <w:lvl w:ilvl="5">
      <w:start w:val="1"/>
      <w:numFmt w:val="decimal"/>
      <w:pStyle w:val="CNLevel2List"/>
      <w:lvlText w:val="(%6)"/>
      <w:lvlJc w:val="left"/>
      <w:pPr>
        <w:tabs>
          <w:tab w:val="num" w:pos="1728"/>
        </w:tabs>
        <w:ind w:left="1728" w:hanging="504"/>
      </w:pPr>
      <w:rPr>
        <w:rFonts w:cs="Times New Roman"/>
      </w:rPr>
    </w:lvl>
    <w:lvl w:ilvl="6">
      <w:start w:val="1"/>
      <w:numFmt w:val="lowerLetter"/>
      <w:pStyle w:val="CNLevel3List"/>
      <w:lvlText w:val="(%7)"/>
      <w:lvlJc w:val="left"/>
      <w:pPr>
        <w:tabs>
          <w:tab w:val="num" w:pos="2232"/>
        </w:tabs>
        <w:ind w:left="2232" w:hanging="504"/>
      </w:pPr>
      <w:rPr>
        <w:rFonts w:cs="Times New Roman"/>
      </w:rPr>
    </w:lvl>
    <w:lvl w:ilvl="7">
      <w:start w:val="1"/>
      <w:numFmt w:val="lowerRoman"/>
      <w:pStyle w:val="CNLevel4List"/>
      <w:lvlText w:val="(%8)"/>
      <w:lvlJc w:val="left"/>
      <w:pPr>
        <w:tabs>
          <w:tab w:val="num" w:pos="2736"/>
        </w:tabs>
        <w:ind w:left="2736" w:hanging="504"/>
      </w:pPr>
      <w:rPr>
        <w:rFonts w:cs="Times New Roman"/>
      </w:rPr>
    </w:lvl>
    <w:lvl w:ilvl="8">
      <w:start w:val="1"/>
      <w:numFmt w:val="decimal"/>
      <w:pStyle w:val="CNLevel5List"/>
      <w:lvlText w:val="%9."/>
      <w:lvlJc w:val="left"/>
      <w:pPr>
        <w:tabs>
          <w:tab w:val="num" w:pos="3240"/>
        </w:tabs>
        <w:ind w:left="3240" w:hanging="504"/>
      </w:pPr>
      <w:rPr>
        <w:rFonts w:cs="Times New Roman"/>
      </w:rPr>
    </w:lvl>
  </w:abstractNum>
  <w:abstractNum w:abstractNumId="13" w15:restartNumberingAfterBreak="0">
    <w:nsid w:val="31097431"/>
    <w:multiLevelType w:val="hybridMultilevel"/>
    <w:tmpl w:val="A10A982C"/>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539A2"/>
    <w:multiLevelType w:val="hybridMultilevel"/>
    <w:tmpl w:val="C6A8B606"/>
    <w:name w:val="cnLTbullet22"/>
    <w:lvl w:ilvl="0" w:tplc="03D0B2A6">
      <w:start w:val="1"/>
      <w:numFmt w:val="bullet"/>
      <w:pStyle w:val="BulletedList"/>
      <w:lvlText w:val=""/>
      <w:lvlJc w:val="left"/>
      <w:pPr>
        <w:tabs>
          <w:tab w:val="num" w:pos="720"/>
        </w:tabs>
        <w:ind w:left="720" w:hanging="720"/>
      </w:pPr>
      <w:rPr>
        <w:rFonts w:ascii="Symbol" w:hAnsi="Symbol" w:hint="default"/>
      </w:rPr>
    </w:lvl>
    <w:lvl w:ilvl="1" w:tplc="26946010">
      <w:start w:val="1"/>
      <w:numFmt w:val="bullet"/>
      <w:lvlText w:val="o"/>
      <w:lvlJc w:val="left"/>
      <w:pPr>
        <w:tabs>
          <w:tab w:val="num" w:pos="1440"/>
        </w:tabs>
        <w:ind w:left="1440" w:hanging="360"/>
      </w:pPr>
      <w:rPr>
        <w:rFonts w:ascii="Courier New" w:hAnsi="Courier New" w:hint="default"/>
      </w:rPr>
    </w:lvl>
    <w:lvl w:ilvl="2" w:tplc="BCDE2DA6" w:tentative="1">
      <w:start w:val="1"/>
      <w:numFmt w:val="bullet"/>
      <w:lvlText w:val=""/>
      <w:lvlJc w:val="left"/>
      <w:pPr>
        <w:tabs>
          <w:tab w:val="num" w:pos="2160"/>
        </w:tabs>
        <w:ind w:left="2160" w:hanging="360"/>
      </w:pPr>
      <w:rPr>
        <w:rFonts w:ascii="Wingdings" w:hAnsi="Wingdings" w:hint="default"/>
      </w:rPr>
    </w:lvl>
    <w:lvl w:ilvl="3" w:tplc="BBF679DC" w:tentative="1">
      <w:start w:val="1"/>
      <w:numFmt w:val="bullet"/>
      <w:lvlText w:val=""/>
      <w:lvlJc w:val="left"/>
      <w:pPr>
        <w:tabs>
          <w:tab w:val="num" w:pos="2880"/>
        </w:tabs>
        <w:ind w:left="2880" w:hanging="360"/>
      </w:pPr>
      <w:rPr>
        <w:rFonts w:ascii="Symbol" w:hAnsi="Symbol" w:hint="default"/>
      </w:rPr>
    </w:lvl>
    <w:lvl w:ilvl="4" w:tplc="84C0500C" w:tentative="1">
      <w:start w:val="1"/>
      <w:numFmt w:val="bullet"/>
      <w:lvlText w:val="o"/>
      <w:lvlJc w:val="left"/>
      <w:pPr>
        <w:tabs>
          <w:tab w:val="num" w:pos="3600"/>
        </w:tabs>
        <w:ind w:left="3600" w:hanging="360"/>
      </w:pPr>
      <w:rPr>
        <w:rFonts w:ascii="Courier New" w:hAnsi="Courier New" w:hint="default"/>
      </w:rPr>
    </w:lvl>
    <w:lvl w:ilvl="5" w:tplc="66BA600A" w:tentative="1">
      <w:start w:val="1"/>
      <w:numFmt w:val="bullet"/>
      <w:lvlText w:val=""/>
      <w:lvlJc w:val="left"/>
      <w:pPr>
        <w:tabs>
          <w:tab w:val="num" w:pos="4320"/>
        </w:tabs>
        <w:ind w:left="4320" w:hanging="360"/>
      </w:pPr>
      <w:rPr>
        <w:rFonts w:ascii="Wingdings" w:hAnsi="Wingdings" w:hint="default"/>
      </w:rPr>
    </w:lvl>
    <w:lvl w:ilvl="6" w:tplc="BF7EC080" w:tentative="1">
      <w:start w:val="1"/>
      <w:numFmt w:val="bullet"/>
      <w:lvlText w:val=""/>
      <w:lvlJc w:val="left"/>
      <w:pPr>
        <w:tabs>
          <w:tab w:val="num" w:pos="5040"/>
        </w:tabs>
        <w:ind w:left="5040" w:hanging="360"/>
      </w:pPr>
      <w:rPr>
        <w:rFonts w:ascii="Symbol" w:hAnsi="Symbol" w:hint="default"/>
      </w:rPr>
    </w:lvl>
    <w:lvl w:ilvl="7" w:tplc="82B276F8" w:tentative="1">
      <w:start w:val="1"/>
      <w:numFmt w:val="bullet"/>
      <w:lvlText w:val="o"/>
      <w:lvlJc w:val="left"/>
      <w:pPr>
        <w:tabs>
          <w:tab w:val="num" w:pos="5760"/>
        </w:tabs>
        <w:ind w:left="5760" w:hanging="360"/>
      </w:pPr>
      <w:rPr>
        <w:rFonts w:ascii="Courier New" w:hAnsi="Courier New" w:hint="default"/>
      </w:rPr>
    </w:lvl>
    <w:lvl w:ilvl="8" w:tplc="905C964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5C6E72"/>
    <w:multiLevelType w:val="hybridMultilevel"/>
    <w:tmpl w:val="66D0D244"/>
    <w:lvl w:ilvl="0" w:tplc="E16EEBA6">
      <w:start w:val="1"/>
      <w:numFmt w:val="bullet"/>
      <w:pStyle w:val="Onlinebullets"/>
      <w:lvlText w:val="●"/>
      <w:lvlJc w:val="left"/>
      <w:pPr>
        <w:ind w:left="720" w:hanging="360"/>
      </w:pPr>
      <w:rPr>
        <w:rFonts w:ascii="Times New Roman" w:hAnsi="Times New Roman" w:hint="default"/>
      </w:rPr>
    </w:lvl>
    <w:lvl w:ilvl="1" w:tplc="DCBEF866">
      <w:start w:val="1"/>
      <w:numFmt w:val="bullet"/>
      <w:lvlText w:val="o"/>
      <w:lvlJc w:val="left"/>
      <w:pPr>
        <w:ind w:left="1440" w:hanging="360"/>
      </w:pPr>
      <w:rPr>
        <w:rFonts w:ascii="Courier New" w:hAnsi="Courier New" w:hint="default"/>
      </w:rPr>
    </w:lvl>
    <w:lvl w:ilvl="2" w:tplc="F8F218AA" w:tentative="1">
      <w:start w:val="1"/>
      <w:numFmt w:val="bullet"/>
      <w:lvlText w:val=""/>
      <w:lvlJc w:val="left"/>
      <w:pPr>
        <w:ind w:left="2160" w:hanging="360"/>
      </w:pPr>
      <w:rPr>
        <w:rFonts w:ascii="Wingdings" w:hAnsi="Wingdings" w:hint="default"/>
      </w:rPr>
    </w:lvl>
    <w:lvl w:ilvl="3" w:tplc="A54A73D4" w:tentative="1">
      <w:start w:val="1"/>
      <w:numFmt w:val="bullet"/>
      <w:lvlText w:val=""/>
      <w:lvlJc w:val="left"/>
      <w:pPr>
        <w:ind w:left="2880" w:hanging="360"/>
      </w:pPr>
      <w:rPr>
        <w:rFonts w:ascii="Symbol" w:hAnsi="Symbol" w:hint="default"/>
      </w:rPr>
    </w:lvl>
    <w:lvl w:ilvl="4" w:tplc="2D8CC45E" w:tentative="1">
      <w:start w:val="1"/>
      <w:numFmt w:val="bullet"/>
      <w:lvlText w:val="o"/>
      <w:lvlJc w:val="left"/>
      <w:pPr>
        <w:ind w:left="3600" w:hanging="360"/>
      </w:pPr>
      <w:rPr>
        <w:rFonts w:ascii="Courier New" w:hAnsi="Courier New" w:hint="default"/>
      </w:rPr>
    </w:lvl>
    <w:lvl w:ilvl="5" w:tplc="EAAC75B4" w:tentative="1">
      <w:start w:val="1"/>
      <w:numFmt w:val="bullet"/>
      <w:lvlText w:val=""/>
      <w:lvlJc w:val="left"/>
      <w:pPr>
        <w:ind w:left="4320" w:hanging="360"/>
      </w:pPr>
      <w:rPr>
        <w:rFonts w:ascii="Wingdings" w:hAnsi="Wingdings" w:hint="default"/>
      </w:rPr>
    </w:lvl>
    <w:lvl w:ilvl="6" w:tplc="1DD01338" w:tentative="1">
      <w:start w:val="1"/>
      <w:numFmt w:val="bullet"/>
      <w:lvlText w:val=""/>
      <w:lvlJc w:val="left"/>
      <w:pPr>
        <w:ind w:left="5040" w:hanging="360"/>
      </w:pPr>
      <w:rPr>
        <w:rFonts w:ascii="Symbol" w:hAnsi="Symbol" w:hint="default"/>
      </w:rPr>
    </w:lvl>
    <w:lvl w:ilvl="7" w:tplc="9C24B9E8" w:tentative="1">
      <w:start w:val="1"/>
      <w:numFmt w:val="bullet"/>
      <w:lvlText w:val="o"/>
      <w:lvlJc w:val="left"/>
      <w:pPr>
        <w:ind w:left="5760" w:hanging="360"/>
      </w:pPr>
      <w:rPr>
        <w:rFonts w:ascii="Courier New" w:hAnsi="Courier New" w:hint="default"/>
      </w:rPr>
    </w:lvl>
    <w:lvl w:ilvl="8" w:tplc="A6BE74EA" w:tentative="1">
      <w:start w:val="1"/>
      <w:numFmt w:val="bullet"/>
      <w:lvlText w:val=""/>
      <w:lvlJc w:val="left"/>
      <w:pPr>
        <w:ind w:left="6480" w:hanging="360"/>
      </w:pPr>
      <w:rPr>
        <w:rFonts w:ascii="Wingdings" w:hAnsi="Wingdings" w:hint="default"/>
      </w:rPr>
    </w:lvl>
  </w:abstractNum>
  <w:abstractNum w:abstractNumId="16" w15:restartNumberingAfterBreak="0">
    <w:nsid w:val="35066221"/>
    <w:multiLevelType w:val="hybridMultilevel"/>
    <w:tmpl w:val="C27226B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7" w15:restartNumberingAfterBreak="0">
    <w:nsid w:val="38723345"/>
    <w:multiLevelType w:val="multilevel"/>
    <w:tmpl w:val="E2601A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2C193E"/>
    <w:multiLevelType w:val="hybridMultilevel"/>
    <w:tmpl w:val="509CF8A6"/>
    <w:lvl w:ilvl="0" w:tplc="1CA071A6">
      <w:start w:val="1"/>
      <w:numFmt w:val="bullet"/>
      <w:pStyle w:val="OnlineBullets0"/>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CE605CD"/>
    <w:multiLevelType w:val="multilevel"/>
    <w:tmpl w:val="CCF6868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3DD843C5"/>
    <w:multiLevelType w:val="multilevel"/>
    <w:tmpl w:val="E2601A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42916616"/>
    <w:multiLevelType w:val="multilevel"/>
    <w:tmpl w:val="E2601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CB323B"/>
    <w:multiLevelType w:val="hybridMultilevel"/>
    <w:tmpl w:val="81FAC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CB5CBF"/>
    <w:multiLevelType w:val="hybridMultilevel"/>
    <w:tmpl w:val="A0EADFBE"/>
    <w:lvl w:ilvl="0" w:tplc="BE16F8CA">
      <w:start w:val="1"/>
      <w:numFmt w:val="bullet"/>
      <w:lvlText w:val=""/>
      <w:lvlJc w:val="left"/>
      <w:pPr>
        <w:ind w:left="1440" w:hanging="360"/>
      </w:pPr>
      <w:rPr>
        <w:rFonts w:ascii="Symbol" w:hAnsi="Symbol" w:hint="default"/>
      </w:rPr>
    </w:lvl>
    <w:lvl w:ilvl="1" w:tplc="F50A3810">
      <w:start w:val="1"/>
      <w:numFmt w:val="bullet"/>
      <w:lvlText w:val="o"/>
      <w:lvlJc w:val="left"/>
      <w:pPr>
        <w:ind w:left="2160" w:hanging="360"/>
      </w:pPr>
      <w:rPr>
        <w:rFonts w:ascii="Courier New" w:hAnsi="Courier New" w:cs="Courier New" w:hint="default"/>
      </w:rPr>
    </w:lvl>
    <w:lvl w:ilvl="2" w:tplc="20060890" w:tentative="1">
      <w:start w:val="1"/>
      <w:numFmt w:val="bullet"/>
      <w:lvlText w:val=""/>
      <w:lvlJc w:val="left"/>
      <w:pPr>
        <w:ind w:left="2880" w:hanging="360"/>
      </w:pPr>
      <w:rPr>
        <w:rFonts w:ascii="Wingdings" w:hAnsi="Wingdings" w:hint="default"/>
      </w:rPr>
    </w:lvl>
    <w:lvl w:ilvl="3" w:tplc="F98CF428" w:tentative="1">
      <w:start w:val="1"/>
      <w:numFmt w:val="bullet"/>
      <w:lvlText w:val=""/>
      <w:lvlJc w:val="left"/>
      <w:pPr>
        <w:ind w:left="3600" w:hanging="360"/>
      </w:pPr>
      <w:rPr>
        <w:rFonts w:ascii="Symbol" w:hAnsi="Symbol" w:hint="default"/>
      </w:rPr>
    </w:lvl>
    <w:lvl w:ilvl="4" w:tplc="454AAF06" w:tentative="1">
      <w:start w:val="1"/>
      <w:numFmt w:val="bullet"/>
      <w:lvlText w:val="o"/>
      <w:lvlJc w:val="left"/>
      <w:pPr>
        <w:ind w:left="4320" w:hanging="360"/>
      </w:pPr>
      <w:rPr>
        <w:rFonts w:ascii="Courier New" w:hAnsi="Courier New" w:cs="Courier New" w:hint="default"/>
      </w:rPr>
    </w:lvl>
    <w:lvl w:ilvl="5" w:tplc="074A1BC6" w:tentative="1">
      <w:start w:val="1"/>
      <w:numFmt w:val="bullet"/>
      <w:lvlText w:val=""/>
      <w:lvlJc w:val="left"/>
      <w:pPr>
        <w:ind w:left="5040" w:hanging="360"/>
      </w:pPr>
      <w:rPr>
        <w:rFonts w:ascii="Wingdings" w:hAnsi="Wingdings" w:hint="default"/>
      </w:rPr>
    </w:lvl>
    <w:lvl w:ilvl="6" w:tplc="CDD86DB6" w:tentative="1">
      <w:start w:val="1"/>
      <w:numFmt w:val="bullet"/>
      <w:lvlText w:val=""/>
      <w:lvlJc w:val="left"/>
      <w:pPr>
        <w:ind w:left="5760" w:hanging="360"/>
      </w:pPr>
      <w:rPr>
        <w:rFonts w:ascii="Symbol" w:hAnsi="Symbol" w:hint="default"/>
      </w:rPr>
    </w:lvl>
    <w:lvl w:ilvl="7" w:tplc="7D1E51F4" w:tentative="1">
      <w:start w:val="1"/>
      <w:numFmt w:val="bullet"/>
      <w:lvlText w:val="o"/>
      <w:lvlJc w:val="left"/>
      <w:pPr>
        <w:ind w:left="6480" w:hanging="360"/>
      </w:pPr>
      <w:rPr>
        <w:rFonts w:ascii="Courier New" w:hAnsi="Courier New" w:cs="Courier New" w:hint="default"/>
      </w:rPr>
    </w:lvl>
    <w:lvl w:ilvl="8" w:tplc="5E80D9C6" w:tentative="1">
      <w:start w:val="1"/>
      <w:numFmt w:val="bullet"/>
      <w:lvlText w:val=""/>
      <w:lvlJc w:val="left"/>
      <w:pPr>
        <w:ind w:left="7200" w:hanging="360"/>
      </w:pPr>
      <w:rPr>
        <w:rFonts w:ascii="Wingdings" w:hAnsi="Wingdings" w:hint="default"/>
      </w:rPr>
    </w:lvl>
  </w:abstractNum>
  <w:abstractNum w:abstractNumId="24" w15:restartNumberingAfterBreak="0">
    <w:nsid w:val="45EE78F3"/>
    <w:multiLevelType w:val="hybridMultilevel"/>
    <w:tmpl w:val="8728A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D3560A"/>
    <w:multiLevelType w:val="hybridMultilevel"/>
    <w:tmpl w:val="239C76EC"/>
    <w:lvl w:ilvl="0" w:tplc="04090003">
      <w:start w:val="1"/>
      <w:numFmt w:val="bullet"/>
      <w:lvlText w:val="o"/>
      <w:lvlJc w:val="left"/>
      <w:pPr>
        <w:ind w:left="2214" w:hanging="360"/>
      </w:pPr>
      <w:rPr>
        <w:rFonts w:ascii="Courier New" w:hAnsi="Courier New" w:cs="Courier New"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26" w15:restartNumberingAfterBreak="0">
    <w:nsid w:val="4B6D6C68"/>
    <w:multiLevelType w:val="hybridMultilevel"/>
    <w:tmpl w:val="49A6D806"/>
    <w:lvl w:ilvl="0" w:tplc="C7082DE4">
      <w:start w:val="1"/>
      <w:numFmt w:val="bullet"/>
      <w:pStyle w:val="cogh1bullet"/>
      <w:lvlText w:val=""/>
      <w:lvlJc w:val="left"/>
      <w:pPr>
        <w:tabs>
          <w:tab w:val="num" w:pos="1080"/>
        </w:tabs>
        <w:ind w:left="1080" w:hanging="360"/>
      </w:pPr>
      <w:rPr>
        <w:rFonts w:ascii="Wingdings" w:hAnsi="Wingdings" w:hint="default"/>
        <w:sz w:val="16"/>
      </w:rPr>
    </w:lvl>
    <w:lvl w:ilvl="1" w:tplc="0C00AA6A">
      <w:start w:val="1"/>
      <w:numFmt w:val="bullet"/>
      <w:lvlText w:val="o"/>
      <w:lvlJc w:val="left"/>
      <w:pPr>
        <w:tabs>
          <w:tab w:val="num" w:pos="1800"/>
        </w:tabs>
        <w:ind w:left="1800" w:hanging="360"/>
      </w:pPr>
      <w:rPr>
        <w:rFonts w:ascii="Courier New" w:hAnsi="Courier New" w:hint="default"/>
      </w:rPr>
    </w:lvl>
    <w:lvl w:ilvl="2" w:tplc="2FC40082" w:tentative="1">
      <w:start w:val="1"/>
      <w:numFmt w:val="bullet"/>
      <w:lvlText w:val=""/>
      <w:lvlJc w:val="left"/>
      <w:pPr>
        <w:tabs>
          <w:tab w:val="num" w:pos="2520"/>
        </w:tabs>
        <w:ind w:left="2520" w:hanging="360"/>
      </w:pPr>
      <w:rPr>
        <w:rFonts w:ascii="Wingdings" w:hAnsi="Wingdings" w:hint="default"/>
      </w:rPr>
    </w:lvl>
    <w:lvl w:ilvl="3" w:tplc="E38C1ABA" w:tentative="1">
      <w:start w:val="1"/>
      <w:numFmt w:val="bullet"/>
      <w:lvlText w:val=""/>
      <w:lvlJc w:val="left"/>
      <w:pPr>
        <w:tabs>
          <w:tab w:val="num" w:pos="3240"/>
        </w:tabs>
        <w:ind w:left="3240" w:hanging="360"/>
      </w:pPr>
      <w:rPr>
        <w:rFonts w:ascii="Symbol" w:hAnsi="Symbol" w:hint="default"/>
      </w:rPr>
    </w:lvl>
    <w:lvl w:ilvl="4" w:tplc="AAD2D0CE" w:tentative="1">
      <w:start w:val="1"/>
      <w:numFmt w:val="bullet"/>
      <w:lvlText w:val="o"/>
      <w:lvlJc w:val="left"/>
      <w:pPr>
        <w:tabs>
          <w:tab w:val="num" w:pos="3960"/>
        </w:tabs>
        <w:ind w:left="3960" w:hanging="360"/>
      </w:pPr>
      <w:rPr>
        <w:rFonts w:ascii="Courier New" w:hAnsi="Courier New" w:hint="default"/>
      </w:rPr>
    </w:lvl>
    <w:lvl w:ilvl="5" w:tplc="004E1A2A" w:tentative="1">
      <w:start w:val="1"/>
      <w:numFmt w:val="bullet"/>
      <w:lvlText w:val=""/>
      <w:lvlJc w:val="left"/>
      <w:pPr>
        <w:tabs>
          <w:tab w:val="num" w:pos="4680"/>
        </w:tabs>
        <w:ind w:left="4680" w:hanging="360"/>
      </w:pPr>
      <w:rPr>
        <w:rFonts w:ascii="Wingdings" w:hAnsi="Wingdings" w:hint="default"/>
      </w:rPr>
    </w:lvl>
    <w:lvl w:ilvl="6" w:tplc="27D47242" w:tentative="1">
      <w:start w:val="1"/>
      <w:numFmt w:val="bullet"/>
      <w:lvlText w:val=""/>
      <w:lvlJc w:val="left"/>
      <w:pPr>
        <w:tabs>
          <w:tab w:val="num" w:pos="5400"/>
        </w:tabs>
        <w:ind w:left="5400" w:hanging="360"/>
      </w:pPr>
      <w:rPr>
        <w:rFonts w:ascii="Symbol" w:hAnsi="Symbol" w:hint="default"/>
      </w:rPr>
    </w:lvl>
    <w:lvl w:ilvl="7" w:tplc="B798F85E" w:tentative="1">
      <w:start w:val="1"/>
      <w:numFmt w:val="bullet"/>
      <w:lvlText w:val="o"/>
      <w:lvlJc w:val="left"/>
      <w:pPr>
        <w:tabs>
          <w:tab w:val="num" w:pos="6120"/>
        </w:tabs>
        <w:ind w:left="6120" w:hanging="360"/>
      </w:pPr>
      <w:rPr>
        <w:rFonts w:ascii="Courier New" w:hAnsi="Courier New" w:hint="default"/>
      </w:rPr>
    </w:lvl>
    <w:lvl w:ilvl="8" w:tplc="E730A73C"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0D82813"/>
    <w:multiLevelType w:val="hybridMultilevel"/>
    <w:tmpl w:val="2640AB74"/>
    <w:lvl w:ilvl="0" w:tplc="04090001">
      <w:start w:val="1"/>
      <w:numFmt w:val="bullet"/>
      <w:lvlText w:val=""/>
      <w:lvlJc w:val="left"/>
      <w:pPr>
        <w:ind w:left="862" w:hanging="360"/>
      </w:pPr>
      <w:rPr>
        <w:rFonts w:ascii="Symbol" w:hAnsi="Symbol" w:hint="default"/>
      </w:rPr>
    </w:lvl>
    <w:lvl w:ilvl="1" w:tplc="04090003">
      <w:start w:val="1"/>
      <w:numFmt w:val="bullet"/>
      <w:lvlText w:val="o"/>
      <w:lvlJc w:val="left"/>
      <w:pPr>
        <w:ind w:left="1210" w:hanging="360"/>
      </w:pPr>
      <w:rPr>
        <w:rFonts w:ascii="Courier New" w:hAnsi="Courier New" w:cs="Courier New" w:hint="default"/>
      </w:rPr>
    </w:lvl>
    <w:lvl w:ilvl="2" w:tplc="04090005">
      <w:start w:val="1"/>
      <w:numFmt w:val="bullet"/>
      <w:lvlText w:val=""/>
      <w:lvlJc w:val="left"/>
      <w:pPr>
        <w:ind w:left="1494" w:hanging="360"/>
      </w:pPr>
      <w:rPr>
        <w:rFonts w:ascii="Wingdings" w:hAnsi="Wingdings" w:hint="default"/>
      </w:rPr>
    </w:lvl>
    <w:lvl w:ilvl="3" w:tplc="0409000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15:restartNumberingAfterBreak="0">
    <w:nsid w:val="534D7F0B"/>
    <w:multiLevelType w:val="hybridMultilevel"/>
    <w:tmpl w:val="3A96F752"/>
    <w:lvl w:ilvl="0" w:tplc="FAB0CC84">
      <w:start w:val="1"/>
      <w:numFmt w:val="bullet"/>
      <w:lvlText w:val=""/>
      <w:lvlJc w:val="left"/>
      <w:pPr>
        <w:ind w:left="1080" w:hanging="5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650423"/>
    <w:multiLevelType w:val="multilevel"/>
    <w:tmpl w:val="E2601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896241"/>
    <w:multiLevelType w:val="hybridMultilevel"/>
    <w:tmpl w:val="3E82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655124"/>
    <w:multiLevelType w:val="hybridMultilevel"/>
    <w:tmpl w:val="80222C66"/>
    <w:lvl w:ilvl="0" w:tplc="CCCAF236">
      <w:start w:val="1"/>
      <w:numFmt w:val="decimal"/>
      <w:lvlText w:val="%1."/>
      <w:lvlJc w:val="left"/>
      <w:pPr>
        <w:ind w:left="360" w:hanging="360"/>
      </w:pPr>
      <w:rPr>
        <w:rFonts w:hint="default"/>
        <w:color w:val="404040" w:themeColor="text1" w:themeTint="B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D7357FB"/>
    <w:multiLevelType w:val="multilevel"/>
    <w:tmpl w:val="5928C32A"/>
    <w:lvl w:ilvl="0">
      <w:start w:val="1"/>
      <w:numFmt w:val="decimal"/>
      <w:pStyle w:val="ArticleL1"/>
      <w:suff w:val="nothing"/>
      <w:lvlText w:val="Article %1"/>
      <w:lvlJc w:val="left"/>
      <w:pPr>
        <w:tabs>
          <w:tab w:val="num" w:pos="720"/>
        </w:tabs>
      </w:pPr>
      <w:rPr>
        <w:rFonts w:cs="Times New Roman"/>
        <w:b/>
        <w:i w:val="0"/>
        <w:caps/>
        <w:smallCaps w:val="0"/>
        <w:u w:val="none"/>
      </w:rPr>
    </w:lvl>
    <w:lvl w:ilvl="1">
      <w:start w:val="1"/>
      <w:numFmt w:val="decimal"/>
      <w:pStyle w:val="ArticleL2"/>
      <w:lvlText w:val="%1.%2"/>
      <w:lvlJc w:val="left"/>
      <w:pPr>
        <w:tabs>
          <w:tab w:val="num" w:pos="720"/>
        </w:tabs>
        <w:ind w:left="720" w:hanging="720"/>
      </w:pPr>
      <w:rPr>
        <w:rFonts w:cs="Times New Roman"/>
        <w:b/>
        <w:i w:val="0"/>
        <w:caps w:val="0"/>
        <w:strike w:val="0"/>
        <w:dstrike w:val="0"/>
        <w:vanish w:val="0"/>
        <w:u w:val="none"/>
        <w:effect w:val="none"/>
        <w:vertAlign w:val="baseline"/>
      </w:rPr>
    </w:lvl>
    <w:lvl w:ilvl="2">
      <w:start w:val="1"/>
      <w:numFmt w:val="lowerLetter"/>
      <w:pStyle w:val="ArticleL3"/>
      <w:lvlText w:val="(%3)"/>
      <w:lvlJc w:val="left"/>
      <w:pPr>
        <w:tabs>
          <w:tab w:val="num" w:pos="1440"/>
        </w:tabs>
        <w:ind w:left="1440" w:hanging="720"/>
      </w:pPr>
      <w:rPr>
        <w:rFonts w:cs="Times New Roman"/>
        <w:b w:val="0"/>
        <w:i w:val="0"/>
        <w:caps w:val="0"/>
        <w:strike w:val="0"/>
        <w:dstrike w:val="0"/>
        <w:vanish w:val="0"/>
        <w:color w:val="auto"/>
        <w:u w:val="none"/>
        <w:effect w:val="none"/>
        <w:vertAlign w:val="baseline"/>
      </w:rPr>
    </w:lvl>
    <w:lvl w:ilvl="3">
      <w:start w:val="1"/>
      <w:numFmt w:val="lowerRoman"/>
      <w:pStyle w:val="ArticleL4"/>
      <w:lvlText w:val="(%4)"/>
      <w:lvlJc w:val="left"/>
      <w:pPr>
        <w:tabs>
          <w:tab w:val="num" w:pos="2160"/>
        </w:tabs>
        <w:ind w:left="2160" w:hanging="720"/>
      </w:pPr>
      <w:rPr>
        <w:rFonts w:cs="Times New Roman"/>
        <w:b w:val="0"/>
        <w:i w:val="0"/>
        <w:caps w:val="0"/>
        <w:strike w:val="0"/>
        <w:dstrike w:val="0"/>
        <w:vanish w:val="0"/>
        <w:color w:val="auto"/>
        <w:u w:val="none"/>
        <w:effect w:val="none"/>
        <w:vertAlign w:val="baseline"/>
      </w:rPr>
    </w:lvl>
    <w:lvl w:ilvl="4">
      <w:start w:val="1"/>
      <w:numFmt w:val="upperLetter"/>
      <w:pStyle w:val="ArticleL5"/>
      <w:lvlText w:val="(%5)"/>
      <w:lvlJc w:val="left"/>
      <w:pPr>
        <w:tabs>
          <w:tab w:val="num" w:pos="2880"/>
        </w:tabs>
        <w:ind w:left="2880" w:hanging="720"/>
      </w:pPr>
      <w:rPr>
        <w:rFonts w:cs="Times New Roman"/>
        <w:b w:val="0"/>
        <w:i w:val="0"/>
        <w:caps w:val="0"/>
        <w:strike w:val="0"/>
        <w:dstrike w:val="0"/>
        <w:vanish w:val="0"/>
        <w:u w:val="none"/>
        <w:effect w:val="none"/>
        <w:vertAlign w:val="baseline"/>
      </w:rPr>
    </w:lvl>
    <w:lvl w:ilvl="5">
      <w:start w:val="1"/>
      <w:numFmt w:val="decimal"/>
      <w:pStyle w:val="ArticleL6"/>
      <w:lvlText w:val="(%6)"/>
      <w:lvlJc w:val="left"/>
      <w:pPr>
        <w:tabs>
          <w:tab w:val="num" w:pos="3600"/>
        </w:tabs>
        <w:ind w:left="3600" w:hanging="720"/>
      </w:pPr>
      <w:rPr>
        <w:rFonts w:cs="Times New Roman"/>
        <w:b w:val="0"/>
        <w:i w:val="0"/>
        <w:caps w:val="0"/>
        <w:strike w:val="0"/>
        <w:dstrike w:val="0"/>
        <w:vanish w:val="0"/>
        <w:u w:val="none"/>
        <w:effect w:val="none"/>
        <w:vertAlign w:val="baseline"/>
      </w:rPr>
    </w:lvl>
    <w:lvl w:ilvl="6">
      <w:start w:val="1"/>
      <w:numFmt w:val="upperLetter"/>
      <w:pStyle w:val="ArticleL7"/>
      <w:lvlText w:val="%7."/>
      <w:lvlJc w:val="left"/>
      <w:pPr>
        <w:tabs>
          <w:tab w:val="num" w:pos="4320"/>
        </w:tabs>
        <w:ind w:left="4320" w:hanging="720"/>
      </w:pPr>
      <w:rPr>
        <w:rFonts w:cs="Times New Roman"/>
        <w:b w:val="0"/>
        <w:i w:val="0"/>
        <w:caps w:val="0"/>
        <w:strike w:val="0"/>
        <w:dstrike w:val="0"/>
        <w:vanish w:val="0"/>
        <w:u w:val="none"/>
        <w:effect w:val="none"/>
        <w:vertAlign w:val="baseline"/>
      </w:rPr>
    </w:lvl>
    <w:lvl w:ilvl="7">
      <w:start w:val="1"/>
      <w:numFmt w:val="decimal"/>
      <w:pStyle w:val="ArticleL8"/>
      <w:lvlText w:val="%8."/>
      <w:lvlJc w:val="left"/>
      <w:pPr>
        <w:tabs>
          <w:tab w:val="num" w:pos="720"/>
        </w:tabs>
        <w:ind w:left="720" w:hanging="720"/>
      </w:pPr>
      <w:rPr>
        <w:rFonts w:cs="Times New Roman"/>
        <w:b/>
        <w:i w:val="0"/>
        <w:caps w:val="0"/>
        <w:strike w:val="0"/>
        <w:dstrike w:val="0"/>
        <w:vanish w:val="0"/>
        <w:u w:val="none"/>
        <w:effect w:val="none"/>
        <w:vertAlign w:val="baseline"/>
      </w:rPr>
    </w:lvl>
    <w:lvl w:ilvl="8">
      <w:start w:val="1"/>
      <w:numFmt w:val="decimal"/>
      <w:pStyle w:val="ArticleL9"/>
      <w:lvlText w:val="%8.%9"/>
      <w:lvlJc w:val="left"/>
      <w:pPr>
        <w:tabs>
          <w:tab w:val="num" w:pos="720"/>
        </w:tabs>
        <w:ind w:left="720" w:hanging="720"/>
      </w:pPr>
      <w:rPr>
        <w:rFonts w:cs="Times New Roman"/>
        <w:b/>
        <w:i w:val="0"/>
        <w:caps w:val="0"/>
        <w:strike w:val="0"/>
        <w:dstrike w:val="0"/>
        <w:vanish w:val="0"/>
        <w:u w:val="none"/>
        <w:effect w:val="none"/>
        <w:vertAlign w:val="baseline"/>
      </w:rPr>
    </w:lvl>
  </w:abstractNum>
  <w:abstractNum w:abstractNumId="33" w15:restartNumberingAfterBreak="0">
    <w:nsid w:val="5E2B72D5"/>
    <w:multiLevelType w:val="hybridMultilevel"/>
    <w:tmpl w:val="265ABE18"/>
    <w:lvl w:ilvl="0" w:tplc="1F72DEB2">
      <w:start w:val="1"/>
      <w:numFmt w:val="bullet"/>
      <w:pStyle w:val="BodyTextIndent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E813765"/>
    <w:multiLevelType w:val="multilevel"/>
    <w:tmpl w:val="10029F60"/>
    <w:styleLink w:val="CurrentList1"/>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5" w15:restartNumberingAfterBreak="0">
    <w:nsid w:val="5F440938"/>
    <w:multiLevelType w:val="hybridMultilevel"/>
    <w:tmpl w:val="A35A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53183F"/>
    <w:multiLevelType w:val="hybridMultilevel"/>
    <w:tmpl w:val="BDCE06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D134A0"/>
    <w:multiLevelType w:val="multilevel"/>
    <w:tmpl w:val="E2601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A24CC3"/>
    <w:multiLevelType w:val="multilevel"/>
    <w:tmpl w:val="519EABD4"/>
    <w:lvl w:ilvl="0">
      <w:start w:val="1"/>
      <w:numFmt w:val="decimal"/>
      <w:pStyle w:val="StandardL1"/>
      <w:lvlText w:val="%1."/>
      <w:lvlJc w:val="left"/>
      <w:pPr>
        <w:tabs>
          <w:tab w:val="num" w:pos="7650"/>
        </w:tabs>
        <w:ind w:left="7650" w:hanging="720"/>
      </w:pPr>
      <w:rPr>
        <w:rFonts w:cs="Times New Roman" w:hint="default"/>
        <w:b/>
        <w:i w:val="0"/>
        <w:caps w:val="0"/>
        <w:u w:val="none"/>
      </w:rPr>
    </w:lvl>
    <w:lvl w:ilvl="1">
      <w:start w:val="1"/>
      <w:numFmt w:val="lowerLetter"/>
      <w:pStyle w:val="StandardL2"/>
      <w:lvlText w:val="(%2)"/>
      <w:lvlJc w:val="left"/>
      <w:pPr>
        <w:tabs>
          <w:tab w:val="num" w:pos="1440"/>
        </w:tabs>
        <w:ind w:left="1440" w:hanging="720"/>
      </w:pPr>
      <w:rPr>
        <w:rFonts w:cs="Times New Roman" w:hint="default"/>
        <w:b w:val="0"/>
        <w:i w:val="0"/>
        <w:caps w:val="0"/>
        <w:strike w:val="0"/>
        <w:dstrike w:val="0"/>
        <w:vanish w:val="0"/>
        <w:color w:val="auto"/>
        <w:u w:val="none"/>
        <w:effect w:val="none"/>
        <w:vertAlign w:val="baseline"/>
      </w:rPr>
    </w:lvl>
    <w:lvl w:ilvl="2">
      <w:start w:val="1"/>
      <w:numFmt w:val="lowerRoman"/>
      <w:pStyle w:val="StandardL3"/>
      <w:lvlText w:val="(%3)"/>
      <w:lvlJc w:val="left"/>
      <w:pPr>
        <w:tabs>
          <w:tab w:val="num" w:pos="2160"/>
        </w:tabs>
        <w:ind w:left="2160" w:hanging="720"/>
      </w:pPr>
      <w:rPr>
        <w:rFonts w:cs="Times New Roman" w:hint="default"/>
        <w:b w:val="0"/>
        <w:i w:val="0"/>
        <w:caps w:val="0"/>
        <w:strike w:val="0"/>
        <w:dstrike w:val="0"/>
        <w:vanish w:val="0"/>
        <w:color w:val="auto"/>
        <w:u w:val="none"/>
        <w:effect w:val="none"/>
        <w:vertAlign w:val="baseline"/>
      </w:rPr>
    </w:lvl>
    <w:lvl w:ilvl="3">
      <w:start w:val="1"/>
      <w:numFmt w:val="upperLetter"/>
      <w:pStyle w:val="StandardL4"/>
      <w:lvlText w:val="%4."/>
      <w:lvlJc w:val="left"/>
      <w:pPr>
        <w:tabs>
          <w:tab w:val="num" w:pos="738"/>
        </w:tabs>
        <w:ind w:left="738" w:hanging="720"/>
      </w:pPr>
      <w:rPr>
        <w:rFonts w:cs="Times New Roman" w:hint="default"/>
        <w:b w:val="0"/>
        <w:i w:val="0"/>
        <w:caps w:val="0"/>
        <w:strike w:val="0"/>
        <w:dstrike w:val="0"/>
        <w:vanish w:val="0"/>
        <w:color w:val="auto"/>
        <w:u w:val="none"/>
        <w:effect w:val="none"/>
        <w:vertAlign w:val="baseline"/>
      </w:rPr>
    </w:lvl>
    <w:lvl w:ilvl="4">
      <w:start w:val="1"/>
      <w:numFmt w:val="decimal"/>
      <w:pStyle w:val="StandardL5"/>
      <w:lvlText w:val="%5."/>
      <w:lvlJc w:val="left"/>
      <w:pPr>
        <w:tabs>
          <w:tab w:val="num" w:pos="1440"/>
        </w:tabs>
        <w:ind w:left="1440" w:hanging="720"/>
      </w:pPr>
      <w:rPr>
        <w:rFonts w:cs="Times New Roman" w:hint="default"/>
        <w:b w:val="0"/>
        <w:i w:val="0"/>
        <w:caps w:val="0"/>
        <w:strike w:val="0"/>
        <w:dstrike w:val="0"/>
        <w:vanish w:val="0"/>
        <w:color w:val="auto"/>
        <w:u w:val="none"/>
        <w:effect w:val="none"/>
        <w:vertAlign w:val="baseline"/>
      </w:rPr>
    </w:lvl>
    <w:lvl w:ilvl="5">
      <w:start w:val="1"/>
      <w:numFmt w:val="upperLetter"/>
      <w:pStyle w:val="StandardL6"/>
      <w:lvlText w:val="%6."/>
      <w:lvlJc w:val="left"/>
      <w:pPr>
        <w:tabs>
          <w:tab w:val="num" w:pos="2880"/>
        </w:tabs>
        <w:ind w:left="2880" w:hanging="720"/>
      </w:pPr>
      <w:rPr>
        <w:rFonts w:cs="Times New Roman" w:hint="default"/>
        <w:b w:val="0"/>
        <w:i w:val="0"/>
        <w:caps w:val="0"/>
        <w:strike w:val="0"/>
        <w:dstrike w:val="0"/>
        <w:vanish w:val="0"/>
        <w:color w:val="auto"/>
        <w:u w:val="none"/>
        <w:effect w:val="none"/>
        <w:vertAlign w:val="baseline"/>
      </w:rPr>
    </w:lvl>
    <w:lvl w:ilvl="6">
      <w:start w:val="1"/>
      <w:numFmt w:val="upperRoman"/>
      <w:pStyle w:val="StandardL7"/>
      <w:lvlText w:val="%7."/>
      <w:lvlJc w:val="left"/>
      <w:pPr>
        <w:tabs>
          <w:tab w:val="num" w:pos="5040"/>
        </w:tabs>
        <w:ind w:left="5040" w:hanging="720"/>
      </w:pPr>
      <w:rPr>
        <w:rFonts w:cs="Times New Roman" w:hint="default"/>
        <w:b w:val="0"/>
        <w:i w:val="0"/>
        <w:caps w:val="0"/>
        <w:strike w:val="0"/>
        <w:dstrike w:val="0"/>
        <w:vanish w:val="0"/>
        <w:color w:val="auto"/>
        <w:u w:val="none"/>
        <w:effect w:val="none"/>
        <w:vertAlign w:val="baseline"/>
      </w:rPr>
    </w:lvl>
    <w:lvl w:ilvl="7">
      <w:start w:val="1"/>
      <w:numFmt w:val="lowerLetter"/>
      <w:pStyle w:val="StandardL8"/>
      <w:lvlText w:val="%8)"/>
      <w:lvlJc w:val="left"/>
      <w:pPr>
        <w:tabs>
          <w:tab w:val="num" w:pos="5760"/>
        </w:tabs>
        <w:ind w:left="5760" w:hanging="720"/>
      </w:pPr>
      <w:rPr>
        <w:rFonts w:cs="Times New Roman" w:hint="default"/>
        <w:b w:val="0"/>
        <w:i w:val="0"/>
        <w:caps w:val="0"/>
        <w:strike w:val="0"/>
        <w:dstrike w:val="0"/>
        <w:vanish w:val="0"/>
        <w:color w:val="auto"/>
        <w:u w:val="none"/>
        <w:effect w:val="none"/>
        <w:vertAlign w:val="baseline"/>
      </w:rPr>
    </w:lvl>
    <w:lvl w:ilvl="8">
      <w:start w:val="1"/>
      <w:numFmt w:val="decimal"/>
      <w:pStyle w:val="StandardL9"/>
      <w:lvlText w:val="%9."/>
      <w:lvlJc w:val="left"/>
      <w:pPr>
        <w:tabs>
          <w:tab w:val="num" w:pos="720"/>
        </w:tabs>
        <w:ind w:left="720" w:hanging="720"/>
      </w:pPr>
      <w:rPr>
        <w:rFonts w:cs="Times New Roman" w:hint="default"/>
        <w:b/>
        <w:i w:val="0"/>
        <w:caps w:val="0"/>
        <w:strike w:val="0"/>
        <w:dstrike w:val="0"/>
        <w:vanish w:val="0"/>
        <w:color w:val="auto"/>
        <w:u w:val="none"/>
        <w:effect w:val="none"/>
        <w:vertAlign w:val="baseline"/>
      </w:rPr>
    </w:lvl>
  </w:abstractNum>
  <w:abstractNum w:abstractNumId="39" w15:restartNumberingAfterBreak="0">
    <w:nsid w:val="72380E0F"/>
    <w:multiLevelType w:val="multilevel"/>
    <w:tmpl w:val="7D103D54"/>
    <w:lvl w:ilvl="0">
      <w:start w:val="1"/>
      <w:numFmt w:val="none"/>
      <w:lvlRestart w:val="0"/>
      <w:suff w:val="nothing"/>
      <w:lvlText w:val=""/>
      <w:lvlJc w:val="left"/>
      <w:rPr>
        <w:rFonts w:cs="Times New Roman" w:hint="default"/>
      </w:rPr>
    </w:lvl>
    <w:lvl w:ilvl="1">
      <w:start w:val="1"/>
      <w:numFmt w:val="none"/>
      <w:lvlRestart w:val="0"/>
      <w:pStyle w:val="CNGuidanceHeading"/>
      <w:suff w:val="nothing"/>
      <w:lvlText w:val=""/>
      <w:lvlJc w:val="left"/>
      <w:rPr>
        <w:rFonts w:cs="Times New Roman" w:hint="default"/>
      </w:rPr>
    </w:lvl>
    <w:lvl w:ilvl="2">
      <w:start w:val="1"/>
      <w:numFmt w:val="none"/>
      <w:lvlRestart w:val="0"/>
      <w:pStyle w:val="CNGuidanceText"/>
      <w:suff w:val="nothing"/>
      <w:lvlText w:val=""/>
      <w:lvlJc w:val="left"/>
      <w:rPr>
        <w:rFonts w:cs="Times New Roman" w:hint="default"/>
      </w:rPr>
    </w:lvl>
    <w:lvl w:ilvl="3">
      <w:start w:val="1"/>
      <w:numFmt w:val="lowerLetter"/>
      <w:pStyle w:val="CNGuidanceLevel1List"/>
      <w:lvlText w:val="%4%2."/>
      <w:lvlJc w:val="left"/>
      <w:pPr>
        <w:tabs>
          <w:tab w:val="num" w:pos="360"/>
        </w:tabs>
        <w:ind w:left="360" w:hanging="360"/>
      </w:pPr>
      <w:rPr>
        <w:rFonts w:cs="Times New Roman" w:hint="default"/>
      </w:rPr>
    </w:lvl>
    <w:lvl w:ilvl="4">
      <w:start w:val="1"/>
      <w:numFmt w:val="none"/>
      <w:lvlRestart w:val="0"/>
      <w:pStyle w:val="CNGuidanceLevel1Bullet"/>
      <w:lvlText w:val="●"/>
      <w:lvlJc w:val="left"/>
      <w:pPr>
        <w:tabs>
          <w:tab w:val="num" w:pos="360"/>
        </w:tabs>
        <w:ind w:left="360" w:hanging="360"/>
      </w:pPr>
      <w:rPr>
        <w:rFonts w:cs="Times New Roman" w:hint="default"/>
      </w:rPr>
    </w:lvl>
    <w:lvl w:ilvl="5">
      <w:start w:val="1"/>
      <w:numFmt w:val="decimal"/>
      <w:lvlText w:val="%6."/>
      <w:lvlJc w:val="left"/>
      <w:pPr>
        <w:tabs>
          <w:tab w:val="num" w:pos="720"/>
        </w:tabs>
        <w:ind w:left="720" w:hanging="360"/>
      </w:pPr>
      <w:rPr>
        <w:rFonts w:cs="Times New Roman" w:hint="default"/>
      </w:rPr>
    </w:lvl>
    <w:lvl w:ilvl="6">
      <w:start w:val="1"/>
      <w:numFmt w:val="none"/>
      <w:lvlRestart w:val="0"/>
      <w:pStyle w:val="CNGuidanceLevel2Bullet"/>
      <w:lvlText w:val="●"/>
      <w:lvlJc w:val="left"/>
      <w:pPr>
        <w:tabs>
          <w:tab w:val="num" w:pos="720"/>
        </w:tabs>
        <w:ind w:left="720" w:hanging="360"/>
      </w:pPr>
      <w:rPr>
        <w:rFonts w:cs="Times New Roman" w:hint="default"/>
      </w:rPr>
    </w:lvl>
    <w:lvl w:ilvl="7">
      <w:start w:val="1"/>
      <w:numFmt w:val="none"/>
      <w:lvlRestart w:val="0"/>
      <w:suff w:val="nothing"/>
      <w:lvlText w:val=""/>
      <w:lvlJc w:val="left"/>
      <w:rPr>
        <w:rFonts w:cs="Times New Roman" w:hint="default"/>
      </w:rPr>
    </w:lvl>
    <w:lvl w:ilvl="8">
      <w:start w:val="1"/>
      <w:numFmt w:val="none"/>
      <w:lvlRestart w:val="0"/>
      <w:suff w:val="nothing"/>
      <w:lvlText w:val=""/>
      <w:lvlJc w:val="left"/>
      <w:rPr>
        <w:rFonts w:cs="Times New Roman" w:hint="default"/>
      </w:rPr>
    </w:lvl>
  </w:abstractNum>
  <w:abstractNum w:abstractNumId="40" w15:restartNumberingAfterBreak="0">
    <w:nsid w:val="73403148"/>
    <w:multiLevelType w:val="hybridMultilevel"/>
    <w:tmpl w:val="A2DC6592"/>
    <w:lvl w:ilvl="0" w:tplc="E86288B6">
      <w:start w:val="1"/>
      <w:numFmt w:val="decimal"/>
      <w:lvlText w:val="%1."/>
      <w:lvlJc w:val="left"/>
      <w:pPr>
        <w:ind w:left="786" w:hanging="360"/>
      </w:pPr>
      <w:rPr>
        <w:rFonts w:hint="default"/>
        <w:color w:val="404040" w:themeColor="text1" w:themeTint="BF"/>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15:restartNumberingAfterBreak="0">
    <w:nsid w:val="73F01487"/>
    <w:multiLevelType w:val="singleLevel"/>
    <w:tmpl w:val="9D3EDBEE"/>
    <w:lvl w:ilvl="0">
      <w:start w:val="1"/>
      <w:numFmt w:val="bullet"/>
      <w:pStyle w:val="ISSNormalTextBullet"/>
      <w:lvlText w:val=""/>
      <w:legacy w:legacy="1" w:legacySpace="0" w:legacyIndent="360"/>
      <w:lvlJc w:val="left"/>
      <w:pPr>
        <w:ind w:left="1080" w:hanging="360"/>
      </w:pPr>
      <w:rPr>
        <w:rFonts w:ascii="Symbol" w:hAnsi="Symbol" w:hint="default"/>
      </w:rPr>
    </w:lvl>
  </w:abstractNum>
  <w:abstractNum w:abstractNumId="42" w15:restartNumberingAfterBreak="0">
    <w:nsid w:val="7A806259"/>
    <w:multiLevelType w:val="hybridMultilevel"/>
    <w:tmpl w:val="86CE0B54"/>
    <w:lvl w:ilvl="0" w:tplc="0090F860">
      <w:start w:val="1"/>
      <w:numFmt w:val="bullet"/>
      <w:pStyle w:val="BodyBulletSquare"/>
      <w:lvlText w:val=""/>
      <w:lvlJc w:val="left"/>
      <w:pPr>
        <w:tabs>
          <w:tab w:val="num" w:pos="720"/>
        </w:tabs>
        <w:ind w:left="720" w:hanging="360"/>
      </w:pPr>
      <w:rPr>
        <w:rFonts w:ascii="Wingdings" w:hAnsi="Wingdings" w:hint="default"/>
        <w:color w:val="960033"/>
        <w:w w:val="125"/>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0D05AD"/>
    <w:multiLevelType w:val="hybridMultilevel"/>
    <w:tmpl w:val="FEE666A4"/>
    <w:lvl w:ilvl="0" w:tplc="0FCA207E">
      <w:start w:val="1"/>
      <w:numFmt w:val="decimal"/>
      <w:lvlText w:val="%1."/>
      <w:lvlJc w:val="left"/>
      <w:pPr>
        <w:ind w:left="720" w:hanging="360"/>
      </w:pPr>
      <w:rPr>
        <w:rFonts w:ascii="Verdana" w:hAnsi="Verdana" w:hint="default"/>
        <w:color w:val="404040" w:themeColor="text1" w:themeTint="BF"/>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F72E10"/>
    <w:multiLevelType w:val="hybridMultilevel"/>
    <w:tmpl w:val="5F88822E"/>
    <w:lvl w:ilvl="0" w:tplc="BE38EFC0">
      <w:start w:val="1"/>
      <w:numFmt w:val="bullet"/>
      <w:lvlRestart w:val="0"/>
      <w:lvlText w:val=""/>
      <w:lvlJc w:val="left"/>
      <w:pPr>
        <w:tabs>
          <w:tab w:val="num" w:pos="1530"/>
        </w:tabs>
        <w:ind w:left="1530" w:hanging="360"/>
      </w:pPr>
      <w:rPr>
        <w:rFonts w:ascii="Symbol" w:hAnsi="Symbol" w:hint="default"/>
        <w:spacing w:val="0"/>
        <w:w w:val="100"/>
        <w:position w:val="0"/>
        <w:sz w:val="18"/>
        <w:szCs w:val="18"/>
      </w:rPr>
    </w:lvl>
    <w:lvl w:ilvl="1" w:tplc="70B89D44">
      <w:start w:val="1"/>
      <w:numFmt w:val="bullet"/>
      <w:pStyle w:val="BodyTextBullet2"/>
      <w:lvlText w:val="o"/>
      <w:lvlJc w:val="left"/>
      <w:pPr>
        <w:tabs>
          <w:tab w:val="num" w:pos="1440"/>
        </w:tabs>
        <w:ind w:left="1440" w:hanging="360"/>
      </w:pPr>
      <w:rPr>
        <w:rFonts w:ascii="Courier New" w:hAnsi="Courier New" w:hint="default"/>
      </w:rPr>
    </w:lvl>
    <w:lvl w:ilvl="2" w:tplc="D6C60AFE">
      <w:start w:val="1"/>
      <w:numFmt w:val="bullet"/>
      <w:pStyle w:val="BodyTextBullet3"/>
      <w:lvlText w:val=""/>
      <w:lvlJc w:val="left"/>
      <w:pPr>
        <w:tabs>
          <w:tab w:val="num" w:pos="2160"/>
        </w:tabs>
        <w:ind w:left="2160" w:hanging="360"/>
      </w:pPr>
      <w:rPr>
        <w:rFonts w:ascii="Wingdings" w:hAnsi="Wingdings" w:hint="default"/>
      </w:rPr>
    </w:lvl>
    <w:lvl w:ilvl="3" w:tplc="0BEEEFC6" w:tentative="1">
      <w:start w:val="1"/>
      <w:numFmt w:val="bullet"/>
      <w:lvlText w:val=""/>
      <w:lvlJc w:val="left"/>
      <w:pPr>
        <w:tabs>
          <w:tab w:val="num" w:pos="2880"/>
        </w:tabs>
        <w:ind w:left="2880" w:hanging="360"/>
      </w:pPr>
      <w:rPr>
        <w:rFonts w:ascii="Symbol" w:hAnsi="Symbol" w:hint="default"/>
      </w:rPr>
    </w:lvl>
    <w:lvl w:ilvl="4" w:tplc="3AC856E8" w:tentative="1">
      <w:start w:val="1"/>
      <w:numFmt w:val="bullet"/>
      <w:lvlText w:val="o"/>
      <w:lvlJc w:val="left"/>
      <w:pPr>
        <w:tabs>
          <w:tab w:val="num" w:pos="3600"/>
        </w:tabs>
        <w:ind w:left="3600" w:hanging="360"/>
      </w:pPr>
      <w:rPr>
        <w:rFonts w:ascii="Courier New" w:hAnsi="Courier New" w:hint="default"/>
      </w:rPr>
    </w:lvl>
    <w:lvl w:ilvl="5" w:tplc="9E08127A" w:tentative="1">
      <w:start w:val="1"/>
      <w:numFmt w:val="bullet"/>
      <w:lvlText w:val=""/>
      <w:lvlJc w:val="left"/>
      <w:pPr>
        <w:tabs>
          <w:tab w:val="num" w:pos="4320"/>
        </w:tabs>
        <w:ind w:left="4320" w:hanging="360"/>
      </w:pPr>
      <w:rPr>
        <w:rFonts w:ascii="Wingdings" w:hAnsi="Wingdings" w:hint="default"/>
      </w:rPr>
    </w:lvl>
    <w:lvl w:ilvl="6" w:tplc="323C8276" w:tentative="1">
      <w:start w:val="1"/>
      <w:numFmt w:val="bullet"/>
      <w:lvlText w:val=""/>
      <w:lvlJc w:val="left"/>
      <w:pPr>
        <w:tabs>
          <w:tab w:val="num" w:pos="5040"/>
        </w:tabs>
        <w:ind w:left="5040" w:hanging="360"/>
      </w:pPr>
      <w:rPr>
        <w:rFonts w:ascii="Symbol" w:hAnsi="Symbol" w:hint="default"/>
      </w:rPr>
    </w:lvl>
    <w:lvl w:ilvl="7" w:tplc="897A8178" w:tentative="1">
      <w:start w:val="1"/>
      <w:numFmt w:val="bullet"/>
      <w:lvlText w:val="o"/>
      <w:lvlJc w:val="left"/>
      <w:pPr>
        <w:tabs>
          <w:tab w:val="num" w:pos="5760"/>
        </w:tabs>
        <w:ind w:left="5760" w:hanging="360"/>
      </w:pPr>
      <w:rPr>
        <w:rFonts w:ascii="Courier New" w:hAnsi="Courier New" w:hint="default"/>
      </w:rPr>
    </w:lvl>
    <w:lvl w:ilvl="8" w:tplc="3C90CE1E"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FA4539"/>
    <w:multiLevelType w:val="multilevel"/>
    <w:tmpl w:val="E2601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4357423">
    <w:abstractNumId w:val="32"/>
  </w:num>
  <w:num w:numId="2" w16cid:durableId="1300114749">
    <w:abstractNumId w:val="11"/>
  </w:num>
  <w:num w:numId="3" w16cid:durableId="155921990">
    <w:abstractNumId w:val="8"/>
  </w:num>
  <w:num w:numId="4" w16cid:durableId="294995121">
    <w:abstractNumId w:val="2"/>
  </w:num>
  <w:num w:numId="5" w16cid:durableId="1512740">
    <w:abstractNumId w:val="1"/>
  </w:num>
  <w:num w:numId="6" w16cid:durableId="1711681966">
    <w:abstractNumId w:val="44"/>
  </w:num>
  <w:num w:numId="7" w16cid:durableId="1578710830">
    <w:abstractNumId w:val="14"/>
  </w:num>
  <w:num w:numId="8" w16cid:durableId="898248406">
    <w:abstractNumId w:val="18"/>
  </w:num>
  <w:num w:numId="9" w16cid:durableId="972633921">
    <w:abstractNumId w:val="4"/>
  </w:num>
  <w:num w:numId="10" w16cid:durableId="1465352060">
    <w:abstractNumId w:val="10"/>
  </w:num>
  <w:num w:numId="11" w16cid:durableId="501238647">
    <w:abstractNumId w:val="12"/>
  </w:num>
  <w:num w:numId="12" w16cid:durableId="1209151076">
    <w:abstractNumId w:val="26"/>
  </w:num>
  <w:num w:numId="13" w16cid:durableId="140198431">
    <w:abstractNumId w:val="5"/>
  </w:num>
  <w:num w:numId="14" w16cid:durableId="683434609">
    <w:abstractNumId w:val="0"/>
  </w:num>
  <w:num w:numId="15" w16cid:durableId="1134785915">
    <w:abstractNumId w:val="39"/>
  </w:num>
  <w:num w:numId="16" w16cid:durableId="395399826">
    <w:abstractNumId w:val="15"/>
  </w:num>
  <w:num w:numId="17" w16cid:durableId="2040423571">
    <w:abstractNumId w:val="6"/>
  </w:num>
  <w:num w:numId="18" w16cid:durableId="334839822">
    <w:abstractNumId w:val="38"/>
  </w:num>
  <w:num w:numId="19" w16cid:durableId="1704791720">
    <w:abstractNumId w:val="42"/>
  </w:num>
  <w:num w:numId="20" w16cid:durableId="187639930">
    <w:abstractNumId w:val="9"/>
  </w:num>
  <w:num w:numId="21" w16cid:durableId="1382632285">
    <w:abstractNumId w:val="33"/>
  </w:num>
  <w:num w:numId="22" w16cid:durableId="779572160">
    <w:abstractNumId w:val="41"/>
  </w:num>
  <w:num w:numId="23" w16cid:durableId="301037062">
    <w:abstractNumId w:val="23"/>
  </w:num>
  <w:num w:numId="24" w16cid:durableId="501355978">
    <w:abstractNumId w:val="13"/>
  </w:num>
  <w:num w:numId="25" w16cid:durableId="1969123379">
    <w:abstractNumId w:val="16"/>
  </w:num>
  <w:num w:numId="26" w16cid:durableId="1346250540">
    <w:abstractNumId w:val="3"/>
  </w:num>
  <w:num w:numId="27" w16cid:durableId="45184716">
    <w:abstractNumId w:val="35"/>
  </w:num>
  <w:num w:numId="28" w16cid:durableId="1420181170">
    <w:abstractNumId w:val="24"/>
  </w:num>
  <w:num w:numId="29" w16cid:durableId="1109931904">
    <w:abstractNumId w:val="30"/>
  </w:num>
  <w:num w:numId="30" w16cid:durableId="1832714346">
    <w:abstractNumId w:val="22"/>
  </w:num>
  <w:num w:numId="31" w16cid:durableId="790048882">
    <w:abstractNumId w:val="19"/>
  </w:num>
  <w:num w:numId="32" w16cid:durableId="11199538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24866435">
    <w:abstractNumId w:val="34"/>
  </w:num>
  <w:num w:numId="34" w16cid:durableId="1346056591">
    <w:abstractNumId w:val="27"/>
  </w:num>
  <w:num w:numId="35" w16cid:durableId="1255551911">
    <w:abstractNumId w:val="28"/>
  </w:num>
  <w:num w:numId="36" w16cid:durableId="742023189">
    <w:abstractNumId w:val="21"/>
  </w:num>
  <w:num w:numId="37" w16cid:durableId="1664894082">
    <w:abstractNumId w:val="43"/>
  </w:num>
  <w:num w:numId="38" w16cid:durableId="1863394592">
    <w:abstractNumId w:val="31"/>
  </w:num>
  <w:num w:numId="39" w16cid:durableId="1180394859">
    <w:abstractNumId w:val="45"/>
  </w:num>
  <w:num w:numId="40" w16cid:durableId="1712917687">
    <w:abstractNumId w:val="40"/>
  </w:num>
  <w:num w:numId="41" w16cid:durableId="806046730">
    <w:abstractNumId w:val="29"/>
  </w:num>
  <w:num w:numId="42" w16cid:durableId="1034036492">
    <w:abstractNumId w:val="37"/>
  </w:num>
  <w:num w:numId="43" w16cid:durableId="1772896921">
    <w:abstractNumId w:val="7"/>
  </w:num>
  <w:num w:numId="44" w16cid:durableId="1342778825">
    <w:abstractNumId w:val="17"/>
  </w:num>
  <w:num w:numId="45" w16cid:durableId="1206794825">
    <w:abstractNumId w:val="20"/>
  </w:num>
  <w:num w:numId="46" w16cid:durableId="1401446701">
    <w:abstractNumId w:val="25"/>
  </w:num>
  <w:num w:numId="47" w16cid:durableId="909123815">
    <w:abstractNumId w:val="3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attachedTemplate r:id="rId1"/>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3NTIyNjO1MDK0MDFQ0lEKTi0uzszPAykwNK4FABy1mMgtAAAA"/>
    <w:docVar w:name="dgnword-docGUID" w:val="{296285CC-F798-418E-91BD-1B3A582FBB02}"/>
    <w:docVar w:name="dgnword-eventsink" w:val="1556806157168"/>
  </w:docVars>
  <w:rsids>
    <w:rsidRoot w:val="00BE7A12"/>
    <w:rsid w:val="0000028E"/>
    <w:rsid w:val="00000A9E"/>
    <w:rsid w:val="00002876"/>
    <w:rsid w:val="00013862"/>
    <w:rsid w:val="00014ED2"/>
    <w:rsid w:val="00016F92"/>
    <w:rsid w:val="0001738C"/>
    <w:rsid w:val="00023525"/>
    <w:rsid w:val="00023897"/>
    <w:rsid w:val="00026A76"/>
    <w:rsid w:val="0003429A"/>
    <w:rsid w:val="00042A80"/>
    <w:rsid w:val="0004317E"/>
    <w:rsid w:val="00043CC0"/>
    <w:rsid w:val="0004556F"/>
    <w:rsid w:val="000537BE"/>
    <w:rsid w:val="000548A8"/>
    <w:rsid w:val="00057973"/>
    <w:rsid w:val="00071B91"/>
    <w:rsid w:val="000729D7"/>
    <w:rsid w:val="000755B1"/>
    <w:rsid w:val="0007781D"/>
    <w:rsid w:val="000812C2"/>
    <w:rsid w:val="0008147C"/>
    <w:rsid w:val="00083BDA"/>
    <w:rsid w:val="0008748C"/>
    <w:rsid w:val="00091D80"/>
    <w:rsid w:val="00093E48"/>
    <w:rsid w:val="000948BA"/>
    <w:rsid w:val="00095562"/>
    <w:rsid w:val="0009635A"/>
    <w:rsid w:val="00096A66"/>
    <w:rsid w:val="000A209F"/>
    <w:rsid w:val="000A359C"/>
    <w:rsid w:val="000A4C7E"/>
    <w:rsid w:val="000A5850"/>
    <w:rsid w:val="000A7029"/>
    <w:rsid w:val="000A77D8"/>
    <w:rsid w:val="000A7E9D"/>
    <w:rsid w:val="000B28B3"/>
    <w:rsid w:val="000C2A9F"/>
    <w:rsid w:val="000C5432"/>
    <w:rsid w:val="000C5F22"/>
    <w:rsid w:val="000D1B70"/>
    <w:rsid w:val="000D477F"/>
    <w:rsid w:val="000D5D81"/>
    <w:rsid w:val="000D72BF"/>
    <w:rsid w:val="000E5D16"/>
    <w:rsid w:val="000E6DE5"/>
    <w:rsid w:val="000F23DE"/>
    <w:rsid w:val="000F24CC"/>
    <w:rsid w:val="000F2D26"/>
    <w:rsid w:val="000F5BD3"/>
    <w:rsid w:val="000F6CE5"/>
    <w:rsid w:val="000F7ADB"/>
    <w:rsid w:val="000F7DF3"/>
    <w:rsid w:val="000F7E88"/>
    <w:rsid w:val="001002F0"/>
    <w:rsid w:val="0010411E"/>
    <w:rsid w:val="0010727D"/>
    <w:rsid w:val="00121D19"/>
    <w:rsid w:val="00122CED"/>
    <w:rsid w:val="0012604D"/>
    <w:rsid w:val="00126E86"/>
    <w:rsid w:val="0013084F"/>
    <w:rsid w:val="00130E06"/>
    <w:rsid w:val="0014233C"/>
    <w:rsid w:val="00143245"/>
    <w:rsid w:val="00146395"/>
    <w:rsid w:val="00151665"/>
    <w:rsid w:val="001521F2"/>
    <w:rsid w:val="00153DE6"/>
    <w:rsid w:val="00155D25"/>
    <w:rsid w:val="00161B36"/>
    <w:rsid w:val="001621F6"/>
    <w:rsid w:val="00162770"/>
    <w:rsid w:val="00165075"/>
    <w:rsid w:val="001658A5"/>
    <w:rsid w:val="00165B34"/>
    <w:rsid w:val="0017144B"/>
    <w:rsid w:val="00171FD6"/>
    <w:rsid w:val="001741FF"/>
    <w:rsid w:val="001754A7"/>
    <w:rsid w:val="001767CD"/>
    <w:rsid w:val="00182D0F"/>
    <w:rsid w:val="001832DA"/>
    <w:rsid w:val="00184FE8"/>
    <w:rsid w:val="001871A5"/>
    <w:rsid w:val="00187E18"/>
    <w:rsid w:val="00190750"/>
    <w:rsid w:val="00192B78"/>
    <w:rsid w:val="00194A4F"/>
    <w:rsid w:val="001968FF"/>
    <w:rsid w:val="00197D83"/>
    <w:rsid w:val="001A224A"/>
    <w:rsid w:val="001A2323"/>
    <w:rsid w:val="001A3015"/>
    <w:rsid w:val="001B1467"/>
    <w:rsid w:val="001B3647"/>
    <w:rsid w:val="001B44B1"/>
    <w:rsid w:val="001B6E10"/>
    <w:rsid w:val="001B7452"/>
    <w:rsid w:val="001C574E"/>
    <w:rsid w:val="001C6FFE"/>
    <w:rsid w:val="001D0A4A"/>
    <w:rsid w:val="001D46E8"/>
    <w:rsid w:val="001D488C"/>
    <w:rsid w:val="001D7673"/>
    <w:rsid w:val="001D78FC"/>
    <w:rsid w:val="001E48FB"/>
    <w:rsid w:val="001E5708"/>
    <w:rsid w:val="001E79C5"/>
    <w:rsid w:val="001F1D62"/>
    <w:rsid w:val="001F26FF"/>
    <w:rsid w:val="001F3933"/>
    <w:rsid w:val="00201DD8"/>
    <w:rsid w:val="0020263B"/>
    <w:rsid w:val="002040E2"/>
    <w:rsid w:val="002041AE"/>
    <w:rsid w:val="002053DA"/>
    <w:rsid w:val="002108EE"/>
    <w:rsid w:val="0021186D"/>
    <w:rsid w:val="002158F8"/>
    <w:rsid w:val="0022386F"/>
    <w:rsid w:val="0022721C"/>
    <w:rsid w:val="002278BB"/>
    <w:rsid w:val="0023155A"/>
    <w:rsid w:val="002404CE"/>
    <w:rsid w:val="00244540"/>
    <w:rsid w:val="00245B14"/>
    <w:rsid w:val="0025071B"/>
    <w:rsid w:val="00250C74"/>
    <w:rsid w:val="002516B9"/>
    <w:rsid w:val="00251879"/>
    <w:rsid w:val="002527A8"/>
    <w:rsid w:val="00253766"/>
    <w:rsid w:val="002634DA"/>
    <w:rsid w:val="00265489"/>
    <w:rsid w:val="002721C9"/>
    <w:rsid w:val="00274665"/>
    <w:rsid w:val="002845F1"/>
    <w:rsid w:val="002905F6"/>
    <w:rsid w:val="00293D80"/>
    <w:rsid w:val="0029530F"/>
    <w:rsid w:val="002967B2"/>
    <w:rsid w:val="002A100D"/>
    <w:rsid w:val="002A18F1"/>
    <w:rsid w:val="002A1BBF"/>
    <w:rsid w:val="002A1D90"/>
    <w:rsid w:val="002A2A4F"/>
    <w:rsid w:val="002A405A"/>
    <w:rsid w:val="002A4C9A"/>
    <w:rsid w:val="002B2C2B"/>
    <w:rsid w:val="002B6081"/>
    <w:rsid w:val="002B71AD"/>
    <w:rsid w:val="002C4AA9"/>
    <w:rsid w:val="002C5650"/>
    <w:rsid w:val="002C7AB8"/>
    <w:rsid w:val="002D21E7"/>
    <w:rsid w:val="002D4091"/>
    <w:rsid w:val="002D4634"/>
    <w:rsid w:val="002D764E"/>
    <w:rsid w:val="002E0896"/>
    <w:rsid w:val="002E1338"/>
    <w:rsid w:val="002E36EB"/>
    <w:rsid w:val="002E3AC7"/>
    <w:rsid w:val="002F08E2"/>
    <w:rsid w:val="002F3EB0"/>
    <w:rsid w:val="002F6A62"/>
    <w:rsid w:val="002F78CA"/>
    <w:rsid w:val="003035A5"/>
    <w:rsid w:val="00306634"/>
    <w:rsid w:val="00307A51"/>
    <w:rsid w:val="003104F4"/>
    <w:rsid w:val="00313C9E"/>
    <w:rsid w:val="003142A3"/>
    <w:rsid w:val="0031490D"/>
    <w:rsid w:val="00315FCF"/>
    <w:rsid w:val="00320CB4"/>
    <w:rsid w:val="00321809"/>
    <w:rsid w:val="0033187A"/>
    <w:rsid w:val="00332661"/>
    <w:rsid w:val="00335FA5"/>
    <w:rsid w:val="00337BCC"/>
    <w:rsid w:val="003401BA"/>
    <w:rsid w:val="00345DA1"/>
    <w:rsid w:val="003479A8"/>
    <w:rsid w:val="00351B79"/>
    <w:rsid w:val="00356124"/>
    <w:rsid w:val="00356160"/>
    <w:rsid w:val="003573AF"/>
    <w:rsid w:val="0036112C"/>
    <w:rsid w:val="00362A90"/>
    <w:rsid w:val="003667B0"/>
    <w:rsid w:val="00372D71"/>
    <w:rsid w:val="00373B3B"/>
    <w:rsid w:val="0037586B"/>
    <w:rsid w:val="0037747E"/>
    <w:rsid w:val="00377B97"/>
    <w:rsid w:val="00383A85"/>
    <w:rsid w:val="00385052"/>
    <w:rsid w:val="00386028"/>
    <w:rsid w:val="00387393"/>
    <w:rsid w:val="0039062C"/>
    <w:rsid w:val="00391316"/>
    <w:rsid w:val="003940A2"/>
    <w:rsid w:val="0039442E"/>
    <w:rsid w:val="00394592"/>
    <w:rsid w:val="00394DE8"/>
    <w:rsid w:val="003966BB"/>
    <w:rsid w:val="00397933"/>
    <w:rsid w:val="00397AA8"/>
    <w:rsid w:val="003A649B"/>
    <w:rsid w:val="003B7CA9"/>
    <w:rsid w:val="003C0A54"/>
    <w:rsid w:val="003C121F"/>
    <w:rsid w:val="003C2549"/>
    <w:rsid w:val="003C40B6"/>
    <w:rsid w:val="003C6F6A"/>
    <w:rsid w:val="003C7A4D"/>
    <w:rsid w:val="003D21B4"/>
    <w:rsid w:val="003D3677"/>
    <w:rsid w:val="003D66F9"/>
    <w:rsid w:val="003E065D"/>
    <w:rsid w:val="003E1AF9"/>
    <w:rsid w:val="003E1C66"/>
    <w:rsid w:val="003E2B61"/>
    <w:rsid w:val="003E5A25"/>
    <w:rsid w:val="003E755F"/>
    <w:rsid w:val="003F18DC"/>
    <w:rsid w:val="003F3211"/>
    <w:rsid w:val="003F4439"/>
    <w:rsid w:val="003F4C3B"/>
    <w:rsid w:val="00400A53"/>
    <w:rsid w:val="00401F4D"/>
    <w:rsid w:val="004024A9"/>
    <w:rsid w:val="0040258B"/>
    <w:rsid w:val="00407D67"/>
    <w:rsid w:val="00407FA6"/>
    <w:rsid w:val="004135FA"/>
    <w:rsid w:val="004219D4"/>
    <w:rsid w:val="00425A59"/>
    <w:rsid w:val="00430B55"/>
    <w:rsid w:val="00434223"/>
    <w:rsid w:val="00435D89"/>
    <w:rsid w:val="0044586F"/>
    <w:rsid w:val="004467C4"/>
    <w:rsid w:val="00446BB2"/>
    <w:rsid w:val="004477EF"/>
    <w:rsid w:val="00453132"/>
    <w:rsid w:val="004548DF"/>
    <w:rsid w:val="00454B8F"/>
    <w:rsid w:val="00455D5A"/>
    <w:rsid w:val="00456A37"/>
    <w:rsid w:val="00461166"/>
    <w:rsid w:val="00461D94"/>
    <w:rsid w:val="004635EE"/>
    <w:rsid w:val="00466246"/>
    <w:rsid w:val="00466836"/>
    <w:rsid w:val="004673AE"/>
    <w:rsid w:val="00471690"/>
    <w:rsid w:val="004722DB"/>
    <w:rsid w:val="0048663C"/>
    <w:rsid w:val="00490C2A"/>
    <w:rsid w:val="00490E4D"/>
    <w:rsid w:val="00492D6B"/>
    <w:rsid w:val="004946D7"/>
    <w:rsid w:val="00494EA4"/>
    <w:rsid w:val="00496826"/>
    <w:rsid w:val="00496AFF"/>
    <w:rsid w:val="004A3568"/>
    <w:rsid w:val="004B23CF"/>
    <w:rsid w:val="004B272A"/>
    <w:rsid w:val="004B29C3"/>
    <w:rsid w:val="004B6A2A"/>
    <w:rsid w:val="004C08E0"/>
    <w:rsid w:val="004C5C1D"/>
    <w:rsid w:val="004D0E8D"/>
    <w:rsid w:val="004D4025"/>
    <w:rsid w:val="004D4BEC"/>
    <w:rsid w:val="004D58CD"/>
    <w:rsid w:val="004E1444"/>
    <w:rsid w:val="004E2B63"/>
    <w:rsid w:val="004E2E0D"/>
    <w:rsid w:val="004E64AE"/>
    <w:rsid w:val="004F09DF"/>
    <w:rsid w:val="004F0A3E"/>
    <w:rsid w:val="0050102D"/>
    <w:rsid w:val="005012B4"/>
    <w:rsid w:val="00504E29"/>
    <w:rsid w:val="0050796F"/>
    <w:rsid w:val="00511405"/>
    <w:rsid w:val="00513471"/>
    <w:rsid w:val="00521E82"/>
    <w:rsid w:val="00522ABF"/>
    <w:rsid w:val="00522BA4"/>
    <w:rsid w:val="005233C5"/>
    <w:rsid w:val="00523475"/>
    <w:rsid w:val="005239E9"/>
    <w:rsid w:val="00524F1C"/>
    <w:rsid w:val="0053308D"/>
    <w:rsid w:val="00533CF9"/>
    <w:rsid w:val="005354F4"/>
    <w:rsid w:val="0054015F"/>
    <w:rsid w:val="005401A7"/>
    <w:rsid w:val="00541296"/>
    <w:rsid w:val="00542AD3"/>
    <w:rsid w:val="00544414"/>
    <w:rsid w:val="005449FE"/>
    <w:rsid w:val="00546E87"/>
    <w:rsid w:val="0055281A"/>
    <w:rsid w:val="00552E12"/>
    <w:rsid w:val="005559AF"/>
    <w:rsid w:val="00555CA4"/>
    <w:rsid w:val="00564157"/>
    <w:rsid w:val="005653FA"/>
    <w:rsid w:val="0056737D"/>
    <w:rsid w:val="00567B92"/>
    <w:rsid w:val="0057163D"/>
    <w:rsid w:val="00583C0D"/>
    <w:rsid w:val="00583FB0"/>
    <w:rsid w:val="00584E57"/>
    <w:rsid w:val="0058511D"/>
    <w:rsid w:val="00585FDD"/>
    <w:rsid w:val="00593C13"/>
    <w:rsid w:val="00593E60"/>
    <w:rsid w:val="00594BA3"/>
    <w:rsid w:val="00596969"/>
    <w:rsid w:val="005969C0"/>
    <w:rsid w:val="005A5C63"/>
    <w:rsid w:val="005A7996"/>
    <w:rsid w:val="005A79E0"/>
    <w:rsid w:val="005B2272"/>
    <w:rsid w:val="005B3C62"/>
    <w:rsid w:val="005C106A"/>
    <w:rsid w:val="005C1083"/>
    <w:rsid w:val="005C1DA6"/>
    <w:rsid w:val="005C4AE5"/>
    <w:rsid w:val="005C571F"/>
    <w:rsid w:val="005D154D"/>
    <w:rsid w:val="005D376B"/>
    <w:rsid w:val="005D5498"/>
    <w:rsid w:val="005D5DF1"/>
    <w:rsid w:val="005D6A94"/>
    <w:rsid w:val="005E0069"/>
    <w:rsid w:val="005E4151"/>
    <w:rsid w:val="005E7712"/>
    <w:rsid w:val="00603F09"/>
    <w:rsid w:val="006143CD"/>
    <w:rsid w:val="0061782A"/>
    <w:rsid w:val="006212DD"/>
    <w:rsid w:val="0062262C"/>
    <w:rsid w:val="0062368C"/>
    <w:rsid w:val="006251CB"/>
    <w:rsid w:val="0062596F"/>
    <w:rsid w:val="0063346E"/>
    <w:rsid w:val="00635A00"/>
    <w:rsid w:val="0063725D"/>
    <w:rsid w:val="00641282"/>
    <w:rsid w:val="00642600"/>
    <w:rsid w:val="006438D7"/>
    <w:rsid w:val="00652BA2"/>
    <w:rsid w:val="00653A02"/>
    <w:rsid w:val="00655F94"/>
    <w:rsid w:val="0066123D"/>
    <w:rsid w:val="006626BB"/>
    <w:rsid w:val="00666732"/>
    <w:rsid w:val="0066673F"/>
    <w:rsid w:val="00666890"/>
    <w:rsid w:val="00673E94"/>
    <w:rsid w:val="0067748F"/>
    <w:rsid w:val="006920F6"/>
    <w:rsid w:val="006939E5"/>
    <w:rsid w:val="006955E1"/>
    <w:rsid w:val="00695DB1"/>
    <w:rsid w:val="006A19DB"/>
    <w:rsid w:val="006A1BB3"/>
    <w:rsid w:val="006A3575"/>
    <w:rsid w:val="006A3822"/>
    <w:rsid w:val="006A421A"/>
    <w:rsid w:val="006A5331"/>
    <w:rsid w:val="006A5B5F"/>
    <w:rsid w:val="006B13D7"/>
    <w:rsid w:val="006B1A1E"/>
    <w:rsid w:val="006B4122"/>
    <w:rsid w:val="006B68F8"/>
    <w:rsid w:val="006C4C4C"/>
    <w:rsid w:val="006C4E2B"/>
    <w:rsid w:val="006C5145"/>
    <w:rsid w:val="006C6135"/>
    <w:rsid w:val="006C655D"/>
    <w:rsid w:val="006C70C2"/>
    <w:rsid w:val="006D4900"/>
    <w:rsid w:val="006D5C9F"/>
    <w:rsid w:val="006E00EA"/>
    <w:rsid w:val="006E2AD4"/>
    <w:rsid w:val="006E399A"/>
    <w:rsid w:val="006E3F77"/>
    <w:rsid w:val="006E5E04"/>
    <w:rsid w:val="006E7E3F"/>
    <w:rsid w:val="006F072B"/>
    <w:rsid w:val="006F2FCC"/>
    <w:rsid w:val="006F3C46"/>
    <w:rsid w:val="006F43EB"/>
    <w:rsid w:val="006F4BDE"/>
    <w:rsid w:val="00701B9B"/>
    <w:rsid w:val="00705F9B"/>
    <w:rsid w:val="00706431"/>
    <w:rsid w:val="00711AEA"/>
    <w:rsid w:val="00711CDC"/>
    <w:rsid w:val="00711E6F"/>
    <w:rsid w:val="0071454B"/>
    <w:rsid w:val="007152B4"/>
    <w:rsid w:val="0071588B"/>
    <w:rsid w:val="007174CA"/>
    <w:rsid w:val="00720B0A"/>
    <w:rsid w:val="0072650C"/>
    <w:rsid w:val="00726D87"/>
    <w:rsid w:val="00730E65"/>
    <w:rsid w:val="007357B7"/>
    <w:rsid w:val="00735B22"/>
    <w:rsid w:val="007362A0"/>
    <w:rsid w:val="0073648D"/>
    <w:rsid w:val="007376C9"/>
    <w:rsid w:val="00741D12"/>
    <w:rsid w:val="00741E0C"/>
    <w:rsid w:val="0074732E"/>
    <w:rsid w:val="0075171A"/>
    <w:rsid w:val="00753186"/>
    <w:rsid w:val="0075335F"/>
    <w:rsid w:val="00762921"/>
    <w:rsid w:val="007630D7"/>
    <w:rsid w:val="007664B5"/>
    <w:rsid w:val="00766B26"/>
    <w:rsid w:val="00766BC2"/>
    <w:rsid w:val="0076703E"/>
    <w:rsid w:val="0077032E"/>
    <w:rsid w:val="00770664"/>
    <w:rsid w:val="00770D70"/>
    <w:rsid w:val="00771294"/>
    <w:rsid w:val="00777061"/>
    <w:rsid w:val="0078025A"/>
    <w:rsid w:val="00780F12"/>
    <w:rsid w:val="00781CF2"/>
    <w:rsid w:val="0078512A"/>
    <w:rsid w:val="00786DCC"/>
    <w:rsid w:val="007950C4"/>
    <w:rsid w:val="00796C54"/>
    <w:rsid w:val="007A0008"/>
    <w:rsid w:val="007A3A5B"/>
    <w:rsid w:val="007A78A5"/>
    <w:rsid w:val="007B0D7F"/>
    <w:rsid w:val="007B1164"/>
    <w:rsid w:val="007B2FF5"/>
    <w:rsid w:val="007B46E9"/>
    <w:rsid w:val="007B4FEA"/>
    <w:rsid w:val="007B5A26"/>
    <w:rsid w:val="007C05B7"/>
    <w:rsid w:val="007C72F4"/>
    <w:rsid w:val="007D54FF"/>
    <w:rsid w:val="007E1895"/>
    <w:rsid w:val="007E366C"/>
    <w:rsid w:val="007E5730"/>
    <w:rsid w:val="007E7BE2"/>
    <w:rsid w:val="007F0F3F"/>
    <w:rsid w:val="007F2D98"/>
    <w:rsid w:val="007F3077"/>
    <w:rsid w:val="007F5AAF"/>
    <w:rsid w:val="008003A3"/>
    <w:rsid w:val="00800521"/>
    <w:rsid w:val="008056D2"/>
    <w:rsid w:val="00807A89"/>
    <w:rsid w:val="00811F10"/>
    <w:rsid w:val="00812DCB"/>
    <w:rsid w:val="008228C7"/>
    <w:rsid w:val="0082410D"/>
    <w:rsid w:val="00826A86"/>
    <w:rsid w:val="00830772"/>
    <w:rsid w:val="008310E4"/>
    <w:rsid w:val="008329AC"/>
    <w:rsid w:val="008339FB"/>
    <w:rsid w:val="00835311"/>
    <w:rsid w:val="00836A64"/>
    <w:rsid w:val="00840EE1"/>
    <w:rsid w:val="008429F0"/>
    <w:rsid w:val="00843E23"/>
    <w:rsid w:val="008502A3"/>
    <w:rsid w:val="0085092A"/>
    <w:rsid w:val="00852F76"/>
    <w:rsid w:val="0085316F"/>
    <w:rsid w:val="00853643"/>
    <w:rsid w:val="00853B9B"/>
    <w:rsid w:val="00856EA3"/>
    <w:rsid w:val="00856EC4"/>
    <w:rsid w:val="00860D12"/>
    <w:rsid w:val="00862577"/>
    <w:rsid w:val="00862BD1"/>
    <w:rsid w:val="0086502F"/>
    <w:rsid w:val="0086635E"/>
    <w:rsid w:val="00867C8C"/>
    <w:rsid w:val="008706D9"/>
    <w:rsid w:val="00870FF5"/>
    <w:rsid w:val="0087111C"/>
    <w:rsid w:val="00871AE4"/>
    <w:rsid w:val="008726EE"/>
    <w:rsid w:val="00873EE2"/>
    <w:rsid w:val="00874F70"/>
    <w:rsid w:val="00876FCD"/>
    <w:rsid w:val="00880BCB"/>
    <w:rsid w:val="00886629"/>
    <w:rsid w:val="008903B7"/>
    <w:rsid w:val="00890CE5"/>
    <w:rsid w:val="00894708"/>
    <w:rsid w:val="00895346"/>
    <w:rsid w:val="00895766"/>
    <w:rsid w:val="00895E31"/>
    <w:rsid w:val="00897438"/>
    <w:rsid w:val="0089762A"/>
    <w:rsid w:val="008B0490"/>
    <w:rsid w:val="008B1843"/>
    <w:rsid w:val="008B21C3"/>
    <w:rsid w:val="008B3C73"/>
    <w:rsid w:val="008B51DC"/>
    <w:rsid w:val="008C1F20"/>
    <w:rsid w:val="008C21D6"/>
    <w:rsid w:val="008C28CE"/>
    <w:rsid w:val="008C3F14"/>
    <w:rsid w:val="008C4411"/>
    <w:rsid w:val="008C53D6"/>
    <w:rsid w:val="008D3C05"/>
    <w:rsid w:val="008E040A"/>
    <w:rsid w:val="008E0787"/>
    <w:rsid w:val="008E16B5"/>
    <w:rsid w:val="008E25E4"/>
    <w:rsid w:val="008E4456"/>
    <w:rsid w:val="008E528B"/>
    <w:rsid w:val="008E6761"/>
    <w:rsid w:val="008F1F23"/>
    <w:rsid w:val="008F496F"/>
    <w:rsid w:val="008F6E27"/>
    <w:rsid w:val="00900728"/>
    <w:rsid w:val="009015E8"/>
    <w:rsid w:val="00901985"/>
    <w:rsid w:val="00901B6C"/>
    <w:rsid w:val="0090295D"/>
    <w:rsid w:val="00903243"/>
    <w:rsid w:val="009042B1"/>
    <w:rsid w:val="009064D5"/>
    <w:rsid w:val="0090792D"/>
    <w:rsid w:val="00910D47"/>
    <w:rsid w:val="00916124"/>
    <w:rsid w:val="00916474"/>
    <w:rsid w:val="0091669E"/>
    <w:rsid w:val="00921E94"/>
    <w:rsid w:val="00925BD4"/>
    <w:rsid w:val="00927B3C"/>
    <w:rsid w:val="009300DB"/>
    <w:rsid w:val="00931073"/>
    <w:rsid w:val="009355DD"/>
    <w:rsid w:val="009374B3"/>
    <w:rsid w:val="009442DE"/>
    <w:rsid w:val="00944A7E"/>
    <w:rsid w:val="00950045"/>
    <w:rsid w:val="00950225"/>
    <w:rsid w:val="00951923"/>
    <w:rsid w:val="00951F6E"/>
    <w:rsid w:val="00952564"/>
    <w:rsid w:val="0095383D"/>
    <w:rsid w:val="009542A8"/>
    <w:rsid w:val="00954DA0"/>
    <w:rsid w:val="00955144"/>
    <w:rsid w:val="00956501"/>
    <w:rsid w:val="009611A1"/>
    <w:rsid w:val="009611D0"/>
    <w:rsid w:val="009629EB"/>
    <w:rsid w:val="00962A19"/>
    <w:rsid w:val="00962C17"/>
    <w:rsid w:val="00962CFF"/>
    <w:rsid w:val="009635DC"/>
    <w:rsid w:val="00964F36"/>
    <w:rsid w:val="009662A4"/>
    <w:rsid w:val="00966CA4"/>
    <w:rsid w:val="00967225"/>
    <w:rsid w:val="00974AB7"/>
    <w:rsid w:val="0097577B"/>
    <w:rsid w:val="0097754C"/>
    <w:rsid w:val="00977D77"/>
    <w:rsid w:val="00977DD3"/>
    <w:rsid w:val="009823C0"/>
    <w:rsid w:val="00983C81"/>
    <w:rsid w:val="0099242B"/>
    <w:rsid w:val="00992C97"/>
    <w:rsid w:val="00993D34"/>
    <w:rsid w:val="00997368"/>
    <w:rsid w:val="0099772F"/>
    <w:rsid w:val="009A0C7D"/>
    <w:rsid w:val="009A4740"/>
    <w:rsid w:val="009B1071"/>
    <w:rsid w:val="009B1A6E"/>
    <w:rsid w:val="009B57ED"/>
    <w:rsid w:val="009B58DE"/>
    <w:rsid w:val="009B7496"/>
    <w:rsid w:val="009B7572"/>
    <w:rsid w:val="009C3A0C"/>
    <w:rsid w:val="009C4B16"/>
    <w:rsid w:val="009C5021"/>
    <w:rsid w:val="009C7640"/>
    <w:rsid w:val="009C7D34"/>
    <w:rsid w:val="009D12E4"/>
    <w:rsid w:val="009D1876"/>
    <w:rsid w:val="009D322B"/>
    <w:rsid w:val="009D44AD"/>
    <w:rsid w:val="009D6F08"/>
    <w:rsid w:val="009E44FC"/>
    <w:rsid w:val="009E45D1"/>
    <w:rsid w:val="009F1E25"/>
    <w:rsid w:val="009F37AF"/>
    <w:rsid w:val="009F7409"/>
    <w:rsid w:val="00A001A9"/>
    <w:rsid w:val="00A00D86"/>
    <w:rsid w:val="00A101CF"/>
    <w:rsid w:val="00A11828"/>
    <w:rsid w:val="00A1239A"/>
    <w:rsid w:val="00A135A9"/>
    <w:rsid w:val="00A13C8A"/>
    <w:rsid w:val="00A16CB5"/>
    <w:rsid w:val="00A20230"/>
    <w:rsid w:val="00A23ED2"/>
    <w:rsid w:val="00A24CE8"/>
    <w:rsid w:val="00A25D7D"/>
    <w:rsid w:val="00A268FD"/>
    <w:rsid w:val="00A26C71"/>
    <w:rsid w:val="00A26CCA"/>
    <w:rsid w:val="00A303C3"/>
    <w:rsid w:val="00A3076B"/>
    <w:rsid w:val="00A30E59"/>
    <w:rsid w:val="00A31DD9"/>
    <w:rsid w:val="00A31E8F"/>
    <w:rsid w:val="00A32093"/>
    <w:rsid w:val="00A40686"/>
    <w:rsid w:val="00A4151A"/>
    <w:rsid w:val="00A41C2B"/>
    <w:rsid w:val="00A42F93"/>
    <w:rsid w:val="00A438E5"/>
    <w:rsid w:val="00A4525F"/>
    <w:rsid w:val="00A45872"/>
    <w:rsid w:val="00A478B5"/>
    <w:rsid w:val="00A51A6F"/>
    <w:rsid w:val="00A52F6A"/>
    <w:rsid w:val="00A53FA7"/>
    <w:rsid w:val="00A5484C"/>
    <w:rsid w:val="00A54FCF"/>
    <w:rsid w:val="00A559E5"/>
    <w:rsid w:val="00A57F54"/>
    <w:rsid w:val="00A60344"/>
    <w:rsid w:val="00A6238E"/>
    <w:rsid w:val="00A705C7"/>
    <w:rsid w:val="00A70925"/>
    <w:rsid w:val="00A71C5A"/>
    <w:rsid w:val="00A72121"/>
    <w:rsid w:val="00A862D2"/>
    <w:rsid w:val="00A86B52"/>
    <w:rsid w:val="00A8736A"/>
    <w:rsid w:val="00A9318B"/>
    <w:rsid w:val="00A93EC5"/>
    <w:rsid w:val="00AA048F"/>
    <w:rsid w:val="00AA3505"/>
    <w:rsid w:val="00AA41C6"/>
    <w:rsid w:val="00AA51F0"/>
    <w:rsid w:val="00AA5637"/>
    <w:rsid w:val="00AB04CA"/>
    <w:rsid w:val="00AB28DA"/>
    <w:rsid w:val="00AB4142"/>
    <w:rsid w:val="00AB4839"/>
    <w:rsid w:val="00AB6956"/>
    <w:rsid w:val="00AC02BC"/>
    <w:rsid w:val="00AC249B"/>
    <w:rsid w:val="00AC2A9B"/>
    <w:rsid w:val="00AC4B45"/>
    <w:rsid w:val="00AC7B08"/>
    <w:rsid w:val="00AD0742"/>
    <w:rsid w:val="00AD30CB"/>
    <w:rsid w:val="00AD49AC"/>
    <w:rsid w:val="00AD4CD5"/>
    <w:rsid w:val="00AE1D7C"/>
    <w:rsid w:val="00AE30AA"/>
    <w:rsid w:val="00AE5244"/>
    <w:rsid w:val="00AE5FA9"/>
    <w:rsid w:val="00AE63B6"/>
    <w:rsid w:val="00AF69BF"/>
    <w:rsid w:val="00B0156E"/>
    <w:rsid w:val="00B038C9"/>
    <w:rsid w:val="00B0539D"/>
    <w:rsid w:val="00B068C2"/>
    <w:rsid w:val="00B06E08"/>
    <w:rsid w:val="00B1155A"/>
    <w:rsid w:val="00B14726"/>
    <w:rsid w:val="00B14FD7"/>
    <w:rsid w:val="00B17EFF"/>
    <w:rsid w:val="00B211D0"/>
    <w:rsid w:val="00B21447"/>
    <w:rsid w:val="00B225EB"/>
    <w:rsid w:val="00B2310A"/>
    <w:rsid w:val="00B235E7"/>
    <w:rsid w:val="00B23A94"/>
    <w:rsid w:val="00B24D51"/>
    <w:rsid w:val="00B278FE"/>
    <w:rsid w:val="00B40A93"/>
    <w:rsid w:val="00B42456"/>
    <w:rsid w:val="00B444D4"/>
    <w:rsid w:val="00B4688C"/>
    <w:rsid w:val="00B530A5"/>
    <w:rsid w:val="00B541AD"/>
    <w:rsid w:val="00B548B7"/>
    <w:rsid w:val="00B56EF1"/>
    <w:rsid w:val="00B619B2"/>
    <w:rsid w:val="00B637F3"/>
    <w:rsid w:val="00B648EE"/>
    <w:rsid w:val="00B65CCD"/>
    <w:rsid w:val="00B70C93"/>
    <w:rsid w:val="00B72631"/>
    <w:rsid w:val="00B739CA"/>
    <w:rsid w:val="00B836D2"/>
    <w:rsid w:val="00B8589F"/>
    <w:rsid w:val="00B86A70"/>
    <w:rsid w:val="00B87940"/>
    <w:rsid w:val="00B92C36"/>
    <w:rsid w:val="00B92E39"/>
    <w:rsid w:val="00B934E6"/>
    <w:rsid w:val="00B9352D"/>
    <w:rsid w:val="00B96544"/>
    <w:rsid w:val="00BA0130"/>
    <w:rsid w:val="00BA085B"/>
    <w:rsid w:val="00BA1486"/>
    <w:rsid w:val="00BA3271"/>
    <w:rsid w:val="00BA33A9"/>
    <w:rsid w:val="00BA4F03"/>
    <w:rsid w:val="00BA58D6"/>
    <w:rsid w:val="00BA5F5E"/>
    <w:rsid w:val="00BB114E"/>
    <w:rsid w:val="00BB1348"/>
    <w:rsid w:val="00BB38C9"/>
    <w:rsid w:val="00BB4FDD"/>
    <w:rsid w:val="00BB5534"/>
    <w:rsid w:val="00BB700C"/>
    <w:rsid w:val="00BC3EA6"/>
    <w:rsid w:val="00BC5EFA"/>
    <w:rsid w:val="00BC7DC8"/>
    <w:rsid w:val="00BD38C3"/>
    <w:rsid w:val="00BD4072"/>
    <w:rsid w:val="00BD6AD2"/>
    <w:rsid w:val="00BD77EC"/>
    <w:rsid w:val="00BE2993"/>
    <w:rsid w:val="00BE6F1C"/>
    <w:rsid w:val="00BE7A12"/>
    <w:rsid w:val="00BF4EA3"/>
    <w:rsid w:val="00C02A46"/>
    <w:rsid w:val="00C033B6"/>
    <w:rsid w:val="00C07DC7"/>
    <w:rsid w:val="00C11AFC"/>
    <w:rsid w:val="00C13DD4"/>
    <w:rsid w:val="00C16934"/>
    <w:rsid w:val="00C17A58"/>
    <w:rsid w:val="00C17F1E"/>
    <w:rsid w:val="00C20857"/>
    <w:rsid w:val="00C220EC"/>
    <w:rsid w:val="00C27776"/>
    <w:rsid w:val="00C31275"/>
    <w:rsid w:val="00C32EB2"/>
    <w:rsid w:val="00C36BA3"/>
    <w:rsid w:val="00C40933"/>
    <w:rsid w:val="00C42905"/>
    <w:rsid w:val="00C440D7"/>
    <w:rsid w:val="00C45BA0"/>
    <w:rsid w:val="00C4644A"/>
    <w:rsid w:val="00C50FCA"/>
    <w:rsid w:val="00C528C5"/>
    <w:rsid w:val="00C541D1"/>
    <w:rsid w:val="00C57471"/>
    <w:rsid w:val="00C62780"/>
    <w:rsid w:val="00C63F1B"/>
    <w:rsid w:val="00C71AC3"/>
    <w:rsid w:val="00C7263C"/>
    <w:rsid w:val="00C74BAF"/>
    <w:rsid w:val="00C74D4B"/>
    <w:rsid w:val="00C76070"/>
    <w:rsid w:val="00C82F75"/>
    <w:rsid w:val="00C82FCD"/>
    <w:rsid w:val="00C83C1C"/>
    <w:rsid w:val="00C878BE"/>
    <w:rsid w:val="00C91594"/>
    <w:rsid w:val="00C921EF"/>
    <w:rsid w:val="00C92F24"/>
    <w:rsid w:val="00C9312C"/>
    <w:rsid w:val="00C95CC8"/>
    <w:rsid w:val="00C95D10"/>
    <w:rsid w:val="00C96F53"/>
    <w:rsid w:val="00CA087A"/>
    <w:rsid w:val="00CA32A0"/>
    <w:rsid w:val="00CA3752"/>
    <w:rsid w:val="00CA69B5"/>
    <w:rsid w:val="00CB038B"/>
    <w:rsid w:val="00CB5232"/>
    <w:rsid w:val="00CB704A"/>
    <w:rsid w:val="00CB7213"/>
    <w:rsid w:val="00CC04A8"/>
    <w:rsid w:val="00CC05EB"/>
    <w:rsid w:val="00CC0EF6"/>
    <w:rsid w:val="00CC7CB6"/>
    <w:rsid w:val="00CD0FF1"/>
    <w:rsid w:val="00CD3FF7"/>
    <w:rsid w:val="00CD4E83"/>
    <w:rsid w:val="00CE043A"/>
    <w:rsid w:val="00CE0807"/>
    <w:rsid w:val="00CE0C54"/>
    <w:rsid w:val="00CE3DF0"/>
    <w:rsid w:val="00CE3F4A"/>
    <w:rsid w:val="00CE5F5E"/>
    <w:rsid w:val="00CE5F93"/>
    <w:rsid w:val="00CE7A13"/>
    <w:rsid w:val="00CF1377"/>
    <w:rsid w:val="00CF1AF4"/>
    <w:rsid w:val="00CF406A"/>
    <w:rsid w:val="00CF636B"/>
    <w:rsid w:val="00D00FC9"/>
    <w:rsid w:val="00D0182B"/>
    <w:rsid w:val="00D01931"/>
    <w:rsid w:val="00D02400"/>
    <w:rsid w:val="00D05453"/>
    <w:rsid w:val="00D061FB"/>
    <w:rsid w:val="00D067AE"/>
    <w:rsid w:val="00D0701E"/>
    <w:rsid w:val="00D07D2D"/>
    <w:rsid w:val="00D13A85"/>
    <w:rsid w:val="00D14CA4"/>
    <w:rsid w:val="00D14D95"/>
    <w:rsid w:val="00D16172"/>
    <w:rsid w:val="00D20015"/>
    <w:rsid w:val="00D21C1F"/>
    <w:rsid w:val="00D2380A"/>
    <w:rsid w:val="00D253CB"/>
    <w:rsid w:val="00D26B30"/>
    <w:rsid w:val="00D3139D"/>
    <w:rsid w:val="00D338A5"/>
    <w:rsid w:val="00D340D5"/>
    <w:rsid w:val="00D40E48"/>
    <w:rsid w:val="00D46000"/>
    <w:rsid w:val="00D51ED5"/>
    <w:rsid w:val="00D64C58"/>
    <w:rsid w:val="00D6666D"/>
    <w:rsid w:val="00D66A61"/>
    <w:rsid w:val="00D678E5"/>
    <w:rsid w:val="00D72B1E"/>
    <w:rsid w:val="00D72E34"/>
    <w:rsid w:val="00D76A78"/>
    <w:rsid w:val="00D774C1"/>
    <w:rsid w:val="00D81145"/>
    <w:rsid w:val="00D817FA"/>
    <w:rsid w:val="00D85062"/>
    <w:rsid w:val="00D85F74"/>
    <w:rsid w:val="00D8664B"/>
    <w:rsid w:val="00D90B91"/>
    <w:rsid w:val="00D9696B"/>
    <w:rsid w:val="00D96FD9"/>
    <w:rsid w:val="00DA3608"/>
    <w:rsid w:val="00DB56A5"/>
    <w:rsid w:val="00DB7501"/>
    <w:rsid w:val="00DC0CD8"/>
    <w:rsid w:val="00DC3C3C"/>
    <w:rsid w:val="00DC4C1C"/>
    <w:rsid w:val="00DC594C"/>
    <w:rsid w:val="00DD1841"/>
    <w:rsid w:val="00DD1AEC"/>
    <w:rsid w:val="00DD2829"/>
    <w:rsid w:val="00DD3D66"/>
    <w:rsid w:val="00DD5E90"/>
    <w:rsid w:val="00DD6129"/>
    <w:rsid w:val="00DE2A55"/>
    <w:rsid w:val="00DE3BC7"/>
    <w:rsid w:val="00DF55D2"/>
    <w:rsid w:val="00DF66B7"/>
    <w:rsid w:val="00DF7464"/>
    <w:rsid w:val="00E05029"/>
    <w:rsid w:val="00E0542D"/>
    <w:rsid w:val="00E05E25"/>
    <w:rsid w:val="00E12214"/>
    <w:rsid w:val="00E122DD"/>
    <w:rsid w:val="00E166F0"/>
    <w:rsid w:val="00E218A3"/>
    <w:rsid w:val="00E21AF6"/>
    <w:rsid w:val="00E24CAA"/>
    <w:rsid w:val="00E2708B"/>
    <w:rsid w:val="00E2725B"/>
    <w:rsid w:val="00E27C86"/>
    <w:rsid w:val="00E33AD5"/>
    <w:rsid w:val="00E35289"/>
    <w:rsid w:val="00E358DD"/>
    <w:rsid w:val="00E3742E"/>
    <w:rsid w:val="00E37FD6"/>
    <w:rsid w:val="00E40DDB"/>
    <w:rsid w:val="00E410AE"/>
    <w:rsid w:val="00E459C8"/>
    <w:rsid w:val="00E473BC"/>
    <w:rsid w:val="00E528ED"/>
    <w:rsid w:val="00E52A3E"/>
    <w:rsid w:val="00E532DB"/>
    <w:rsid w:val="00E54164"/>
    <w:rsid w:val="00E56B15"/>
    <w:rsid w:val="00E60238"/>
    <w:rsid w:val="00E650CF"/>
    <w:rsid w:val="00E747A7"/>
    <w:rsid w:val="00E766FF"/>
    <w:rsid w:val="00E77550"/>
    <w:rsid w:val="00E81EB0"/>
    <w:rsid w:val="00E86E84"/>
    <w:rsid w:val="00E87105"/>
    <w:rsid w:val="00E912F0"/>
    <w:rsid w:val="00E9287A"/>
    <w:rsid w:val="00E92B77"/>
    <w:rsid w:val="00E9580E"/>
    <w:rsid w:val="00E95C56"/>
    <w:rsid w:val="00E9708C"/>
    <w:rsid w:val="00EA4DB8"/>
    <w:rsid w:val="00EA59E5"/>
    <w:rsid w:val="00EA5C5B"/>
    <w:rsid w:val="00EA7ED2"/>
    <w:rsid w:val="00EB11A5"/>
    <w:rsid w:val="00EB1621"/>
    <w:rsid w:val="00EC2BE5"/>
    <w:rsid w:val="00EC2E62"/>
    <w:rsid w:val="00EC3163"/>
    <w:rsid w:val="00EC51AA"/>
    <w:rsid w:val="00EC6985"/>
    <w:rsid w:val="00EC71A1"/>
    <w:rsid w:val="00ED0743"/>
    <w:rsid w:val="00ED5525"/>
    <w:rsid w:val="00ED58E3"/>
    <w:rsid w:val="00EE183D"/>
    <w:rsid w:val="00EE2C74"/>
    <w:rsid w:val="00EE56F5"/>
    <w:rsid w:val="00EE5A63"/>
    <w:rsid w:val="00EE6E89"/>
    <w:rsid w:val="00EE75C0"/>
    <w:rsid w:val="00EE7F67"/>
    <w:rsid w:val="00EF0573"/>
    <w:rsid w:val="00EF4C7C"/>
    <w:rsid w:val="00EF6CB0"/>
    <w:rsid w:val="00EF76C7"/>
    <w:rsid w:val="00F004A4"/>
    <w:rsid w:val="00F015BD"/>
    <w:rsid w:val="00F03626"/>
    <w:rsid w:val="00F06101"/>
    <w:rsid w:val="00F071A4"/>
    <w:rsid w:val="00F10008"/>
    <w:rsid w:val="00F13327"/>
    <w:rsid w:val="00F140CB"/>
    <w:rsid w:val="00F14C37"/>
    <w:rsid w:val="00F1642E"/>
    <w:rsid w:val="00F20DFC"/>
    <w:rsid w:val="00F2178A"/>
    <w:rsid w:val="00F25C09"/>
    <w:rsid w:val="00F27AA8"/>
    <w:rsid w:val="00F3129C"/>
    <w:rsid w:val="00F32C86"/>
    <w:rsid w:val="00F34D06"/>
    <w:rsid w:val="00F34E1B"/>
    <w:rsid w:val="00F364DF"/>
    <w:rsid w:val="00F418C5"/>
    <w:rsid w:val="00F437BA"/>
    <w:rsid w:val="00F439D6"/>
    <w:rsid w:val="00F44193"/>
    <w:rsid w:val="00F51E4A"/>
    <w:rsid w:val="00F51EB2"/>
    <w:rsid w:val="00F52663"/>
    <w:rsid w:val="00F553C6"/>
    <w:rsid w:val="00F5564C"/>
    <w:rsid w:val="00F55906"/>
    <w:rsid w:val="00F5685E"/>
    <w:rsid w:val="00F5736F"/>
    <w:rsid w:val="00F573C6"/>
    <w:rsid w:val="00F60DF9"/>
    <w:rsid w:val="00F62A53"/>
    <w:rsid w:val="00F64AE6"/>
    <w:rsid w:val="00F65A24"/>
    <w:rsid w:val="00F7203D"/>
    <w:rsid w:val="00F7506C"/>
    <w:rsid w:val="00F75FE4"/>
    <w:rsid w:val="00F768BA"/>
    <w:rsid w:val="00F81A04"/>
    <w:rsid w:val="00F82F56"/>
    <w:rsid w:val="00F90996"/>
    <w:rsid w:val="00F93548"/>
    <w:rsid w:val="00F95A02"/>
    <w:rsid w:val="00F95EAB"/>
    <w:rsid w:val="00FA3B4A"/>
    <w:rsid w:val="00FA5205"/>
    <w:rsid w:val="00FB167E"/>
    <w:rsid w:val="00FB2A3E"/>
    <w:rsid w:val="00FB4547"/>
    <w:rsid w:val="00FB6E91"/>
    <w:rsid w:val="00FC2370"/>
    <w:rsid w:val="00FC4060"/>
    <w:rsid w:val="00FC691E"/>
    <w:rsid w:val="00FC791D"/>
    <w:rsid w:val="00FD26A9"/>
    <w:rsid w:val="00FD681D"/>
    <w:rsid w:val="00FD767C"/>
    <w:rsid w:val="00FE073D"/>
    <w:rsid w:val="00FE07C8"/>
    <w:rsid w:val="00FE245F"/>
    <w:rsid w:val="00FE3E98"/>
    <w:rsid w:val="00FE5542"/>
    <w:rsid w:val="00FE5FA8"/>
    <w:rsid w:val="00FE6A55"/>
    <w:rsid w:val="00FF08C5"/>
    <w:rsid w:val="00FF2095"/>
    <w:rsid w:val="00FF2266"/>
    <w:rsid w:val="00FF238A"/>
    <w:rsid w:val="00FF264C"/>
    <w:rsid w:val="00FF453B"/>
    <w:rsid w:val="00FF6584"/>
    <w:rsid w:val="00FF691A"/>
    <w:rsid w:val="00FF7703"/>
    <w:rsid w:val="659D4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48B43"/>
  <w15:docId w15:val="{4BA39D3F-CA9A-4E78-8E5E-A4037F6CA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A94"/>
    <w:pPr>
      <w:spacing w:after="160" w:line="288" w:lineRule="auto"/>
      <w:ind w:left="720"/>
    </w:pPr>
  </w:style>
  <w:style w:type="paragraph" w:styleId="Heading1">
    <w:name w:val="heading 1"/>
    <w:aliases w:val="Online Heading 1"/>
    <w:basedOn w:val="Normal"/>
    <w:next w:val="OBSBody"/>
    <w:link w:val="Heading1Char"/>
    <w:qFormat/>
    <w:rsid w:val="001E79C5"/>
    <w:pPr>
      <w:keepNext/>
      <w:keepLines/>
      <w:numPr>
        <w:numId w:val="31"/>
      </w:numPr>
      <w:spacing w:before="360" w:after="240"/>
      <w:outlineLvl w:val="0"/>
    </w:pPr>
    <w:rPr>
      <w:rFonts w:cstheme="majorBidi"/>
      <w:b/>
      <w:color w:val="5C5D64"/>
      <w:spacing w:val="-20"/>
      <w:sz w:val="32"/>
      <w:szCs w:val="28"/>
    </w:rPr>
  </w:style>
  <w:style w:type="paragraph" w:styleId="Heading2">
    <w:name w:val="heading 2"/>
    <w:aliases w:val="Online Heading 2"/>
    <w:basedOn w:val="Normal"/>
    <w:next w:val="Normal"/>
    <w:link w:val="Heading2Char"/>
    <w:autoRedefine/>
    <w:unhideWhenUsed/>
    <w:qFormat/>
    <w:rsid w:val="008E4456"/>
    <w:pPr>
      <w:keepNext/>
      <w:keepLines/>
      <w:numPr>
        <w:ilvl w:val="1"/>
        <w:numId w:val="31"/>
      </w:numPr>
      <w:spacing w:before="240" w:after="200"/>
      <w:ind w:left="578" w:hanging="578"/>
      <w:outlineLvl w:val="1"/>
    </w:pPr>
    <w:rPr>
      <w:rFonts w:cs="Arial"/>
      <w:b/>
      <w:bCs/>
      <w:color w:val="5C5D64"/>
      <w:sz w:val="28"/>
      <w:szCs w:val="20"/>
      <w:lang w:bidi="en-US"/>
    </w:rPr>
  </w:style>
  <w:style w:type="paragraph" w:styleId="Heading3">
    <w:name w:val="heading 3"/>
    <w:aliases w:val="Online Heading 3"/>
    <w:basedOn w:val="Normal"/>
    <w:next w:val="Normal"/>
    <w:link w:val="Heading3Char"/>
    <w:unhideWhenUsed/>
    <w:qFormat/>
    <w:rsid w:val="000E5D16"/>
    <w:pPr>
      <w:keepNext/>
      <w:keepLines/>
      <w:numPr>
        <w:ilvl w:val="2"/>
        <w:numId w:val="31"/>
      </w:numPr>
      <w:spacing w:before="200" w:after="200"/>
      <w:ind w:left="0" w:firstLine="0"/>
      <w:outlineLvl w:val="2"/>
    </w:pPr>
    <w:rPr>
      <w:rFonts w:eastAsiaTheme="majorEastAsia" w:cstheme="majorBidi"/>
      <w:i/>
      <w:color w:val="404040" w:themeColor="text1" w:themeTint="BF"/>
      <w:sz w:val="24"/>
      <w:szCs w:val="24"/>
    </w:rPr>
  </w:style>
  <w:style w:type="paragraph" w:styleId="Heading4">
    <w:name w:val="heading 4"/>
    <w:basedOn w:val="Normal"/>
    <w:next w:val="Normal"/>
    <w:link w:val="Heading4Char"/>
    <w:unhideWhenUsed/>
    <w:qFormat/>
    <w:rsid w:val="009F1E25"/>
    <w:pPr>
      <w:keepNext/>
      <w:keepLines/>
      <w:numPr>
        <w:ilvl w:val="3"/>
        <w:numId w:val="31"/>
      </w:numPr>
      <w:spacing w:before="240" w:after="240"/>
      <w:outlineLvl w:val="3"/>
    </w:pPr>
    <w:rPr>
      <w:rFonts w:asciiTheme="majorHAnsi" w:eastAsiaTheme="majorEastAsia" w:hAnsiTheme="majorHAnsi" w:cstheme="majorBidi"/>
      <w:i/>
      <w:iCs/>
      <w:color w:val="C00000"/>
    </w:rPr>
  </w:style>
  <w:style w:type="paragraph" w:styleId="Heading5">
    <w:name w:val="heading 5"/>
    <w:basedOn w:val="Normal"/>
    <w:next w:val="Normal"/>
    <w:link w:val="Heading5Char"/>
    <w:autoRedefine/>
    <w:uiPriority w:val="9"/>
    <w:qFormat/>
    <w:rsid w:val="009F1E25"/>
    <w:pPr>
      <w:numPr>
        <w:ilvl w:val="4"/>
        <w:numId w:val="31"/>
      </w:numPr>
      <w:tabs>
        <w:tab w:val="center" w:pos="4680"/>
        <w:tab w:val="left" w:pos="6528"/>
      </w:tabs>
      <w:spacing w:after="100" w:afterAutospacing="1" w:line="360" w:lineRule="auto"/>
      <w:jc w:val="center"/>
      <w:outlineLvl w:val="4"/>
    </w:pPr>
    <w:rPr>
      <w:rFonts w:ascii="Times New Roman Bold" w:hAnsi="Times New Roman Bold"/>
      <w:b/>
      <w:bCs/>
      <w:iCs/>
      <w:caps/>
      <w:szCs w:val="26"/>
    </w:rPr>
  </w:style>
  <w:style w:type="paragraph" w:styleId="Heading6">
    <w:name w:val="heading 6"/>
    <w:basedOn w:val="Normal"/>
    <w:link w:val="Heading6Char"/>
    <w:uiPriority w:val="9"/>
    <w:qFormat/>
    <w:rsid w:val="009F1E25"/>
    <w:pPr>
      <w:numPr>
        <w:ilvl w:val="5"/>
        <w:numId w:val="31"/>
      </w:numPr>
      <w:spacing w:after="240"/>
      <w:outlineLvl w:val="5"/>
    </w:pPr>
    <w:rPr>
      <w:bCs/>
    </w:rPr>
  </w:style>
  <w:style w:type="paragraph" w:styleId="Heading7">
    <w:name w:val="heading 7"/>
    <w:basedOn w:val="Normal"/>
    <w:link w:val="Heading7Char"/>
    <w:uiPriority w:val="9"/>
    <w:qFormat/>
    <w:rsid w:val="009F1E25"/>
    <w:pPr>
      <w:numPr>
        <w:ilvl w:val="6"/>
        <w:numId w:val="31"/>
      </w:numPr>
      <w:spacing w:after="240"/>
      <w:outlineLvl w:val="6"/>
    </w:pPr>
    <w:rPr>
      <w:szCs w:val="24"/>
    </w:rPr>
  </w:style>
  <w:style w:type="paragraph" w:styleId="Heading8">
    <w:name w:val="heading 8"/>
    <w:basedOn w:val="Normal"/>
    <w:link w:val="Heading8Char"/>
    <w:uiPriority w:val="9"/>
    <w:qFormat/>
    <w:rsid w:val="009F1E25"/>
    <w:pPr>
      <w:numPr>
        <w:ilvl w:val="7"/>
        <w:numId w:val="31"/>
      </w:numPr>
      <w:spacing w:after="240"/>
      <w:outlineLvl w:val="7"/>
    </w:pPr>
    <w:rPr>
      <w:iCs/>
      <w:szCs w:val="24"/>
    </w:rPr>
  </w:style>
  <w:style w:type="paragraph" w:styleId="Heading9">
    <w:name w:val="heading 9"/>
    <w:basedOn w:val="Normal"/>
    <w:link w:val="Heading9Char"/>
    <w:uiPriority w:val="9"/>
    <w:qFormat/>
    <w:rsid w:val="009F1E25"/>
    <w:pPr>
      <w:numPr>
        <w:ilvl w:val="8"/>
        <w:numId w:val="3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E25"/>
    <w:rPr>
      <w:color w:val="0000FF" w:themeColor="hyperlink"/>
      <w:u w:val="single"/>
    </w:rPr>
  </w:style>
  <w:style w:type="character" w:styleId="FollowedHyperlink">
    <w:name w:val="FollowedHyperlink"/>
    <w:basedOn w:val="DefaultParagraphFont"/>
    <w:rsid w:val="009F1E25"/>
    <w:rPr>
      <w:color w:val="800080"/>
      <w:u w:val="single"/>
    </w:rPr>
  </w:style>
  <w:style w:type="character" w:customStyle="1" w:styleId="Heading1Char">
    <w:name w:val="Heading 1 Char"/>
    <w:aliases w:val="Online Heading 1 Char"/>
    <w:basedOn w:val="DefaultParagraphFont"/>
    <w:link w:val="Heading1"/>
    <w:rsid w:val="001E79C5"/>
    <w:rPr>
      <w:rFonts w:cstheme="majorBidi"/>
      <w:b/>
      <w:color w:val="5C5D64"/>
      <w:spacing w:val="-20"/>
      <w:sz w:val="32"/>
      <w:szCs w:val="28"/>
    </w:rPr>
  </w:style>
  <w:style w:type="character" w:customStyle="1" w:styleId="Heading2Char">
    <w:name w:val="Heading 2 Char"/>
    <w:aliases w:val="Online Heading 2 Char"/>
    <w:basedOn w:val="DefaultParagraphFont"/>
    <w:link w:val="Heading2"/>
    <w:rsid w:val="008E4456"/>
    <w:rPr>
      <w:rFonts w:cs="Arial"/>
      <w:b/>
      <w:bCs/>
      <w:color w:val="5C5D64"/>
      <w:sz w:val="28"/>
      <w:szCs w:val="20"/>
      <w:lang w:bidi="en-US"/>
    </w:rPr>
  </w:style>
  <w:style w:type="character" w:customStyle="1" w:styleId="Heading3Char">
    <w:name w:val="Heading 3 Char"/>
    <w:aliases w:val="Online Heading 3 Char"/>
    <w:basedOn w:val="DefaultParagraphFont"/>
    <w:link w:val="Heading3"/>
    <w:rsid w:val="000E5D16"/>
    <w:rPr>
      <w:rFonts w:eastAsiaTheme="majorEastAsia" w:cstheme="majorBidi"/>
      <w:i/>
      <w:color w:val="404040" w:themeColor="text1" w:themeTint="BF"/>
      <w:sz w:val="24"/>
      <w:szCs w:val="24"/>
    </w:rPr>
  </w:style>
  <w:style w:type="character" w:customStyle="1" w:styleId="Heading4Char">
    <w:name w:val="Heading 4 Char"/>
    <w:basedOn w:val="DefaultParagraphFont"/>
    <w:link w:val="Heading4"/>
    <w:rsid w:val="009F1E25"/>
    <w:rPr>
      <w:rFonts w:asciiTheme="majorHAnsi" w:eastAsiaTheme="majorEastAsia" w:hAnsiTheme="majorHAnsi" w:cstheme="majorBidi"/>
      <w:i/>
      <w:iCs/>
      <w:color w:val="C00000"/>
    </w:rPr>
  </w:style>
  <w:style w:type="character" w:customStyle="1" w:styleId="Heading5Char">
    <w:name w:val="Heading 5 Char"/>
    <w:basedOn w:val="DefaultParagraphFont"/>
    <w:link w:val="Heading5"/>
    <w:uiPriority w:val="9"/>
    <w:rsid w:val="009F1E25"/>
    <w:rPr>
      <w:rFonts w:ascii="Times New Roman Bold" w:hAnsi="Times New Roman Bold"/>
      <w:b/>
      <w:bCs/>
      <w:iCs/>
      <w:caps/>
      <w:szCs w:val="26"/>
    </w:rPr>
  </w:style>
  <w:style w:type="character" w:customStyle="1" w:styleId="Heading6Char">
    <w:name w:val="Heading 6 Char"/>
    <w:basedOn w:val="DefaultParagraphFont"/>
    <w:link w:val="Heading6"/>
    <w:uiPriority w:val="9"/>
    <w:rsid w:val="009F1E25"/>
    <w:rPr>
      <w:bC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customStyle="1" w:styleId="ClientNameTitlePage">
    <w:name w:val="Client Name Title Page"/>
    <w:basedOn w:val="Heading10"/>
    <w:qFormat/>
    <w:rsid w:val="00564157"/>
  </w:style>
  <w:style w:type="paragraph" w:customStyle="1" w:styleId="print-only">
    <w:name w:val="print-only"/>
    <w:basedOn w:val="Normal"/>
    <w:pPr>
      <w:spacing w:before="100" w:beforeAutospacing="1" w:after="100" w:afterAutospacing="1"/>
    </w:pPr>
  </w:style>
  <w:style w:type="paragraph" w:customStyle="1" w:styleId="comment">
    <w:name w:val="comment"/>
    <w:basedOn w:val="Normal"/>
    <w:pPr>
      <w:spacing w:before="100" w:beforeAutospacing="1" w:after="100" w:afterAutospacing="1"/>
    </w:pPr>
  </w:style>
  <w:style w:type="paragraph" w:customStyle="1" w:styleId="comment-body">
    <w:name w:val="comment-body"/>
    <w:basedOn w:val="Normal"/>
    <w:pPr>
      <w:spacing w:before="100" w:beforeAutospacing="1" w:after="100" w:afterAutospacing="1"/>
    </w:pPr>
  </w:style>
  <w:style w:type="paragraph" w:customStyle="1" w:styleId="comment-content">
    <w:name w:val="comment-content"/>
    <w:basedOn w:val="Normal"/>
    <w:pPr>
      <w:spacing w:before="100" w:beforeAutospacing="1" w:after="100" w:afterAutospacing="1"/>
    </w:pPr>
  </w:style>
  <w:style w:type="paragraph" w:customStyle="1" w:styleId="pagesection">
    <w:name w:val="pagesection"/>
    <w:basedOn w:val="Normal"/>
    <w:pPr>
      <w:spacing w:before="100" w:beforeAutospacing="1" w:after="100" w:afterAutospacing="1"/>
    </w:pPr>
  </w:style>
  <w:style w:type="table" w:styleId="PlainTable1">
    <w:name w:val="Plain Table 1"/>
    <w:basedOn w:val="TableNormal"/>
    <w:uiPriority w:val="41"/>
    <w:rsid w:val="0016507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idebar">
    <w:name w:val="sidebar"/>
    <w:basedOn w:val="Normal"/>
    <w:pPr>
      <w:spacing w:before="100" w:beforeAutospacing="1" w:after="100" w:afterAutospacing="1"/>
    </w:pPr>
    <w:rPr>
      <w:vanish/>
    </w:rPr>
  </w:style>
  <w:style w:type="paragraph" w:styleId="NoSpacing">
    <w:name w:val="No Spacing"/>
    <w:link w:val="NoSpacingChar"/>
    <w:uiPriority w:val="1"/>
    <w:qFormat/>
    <w:rsid w:val="00D72E34"/>
    <w:pPr>
      <w:ind w:left="720"/>
    </w:pPr>
  </w:style>
  <w:style w:type="paragraph" w:customStyle="1" w:styleId="page-actions">
    <w:name w:val="page-actions"/>
    <w:basedOn w:val="Normal"/>
    <w:pPr>
      <w:spacing w:before="100" w:beforeAutospacing="1" w:after="100" w:afterAutospacing="1"/>
    </w:pPr>
    <w:rPr>
      <w:vanish/>
    </w:rPr>
  </w:style>
  <w:style w:type="paragraph" w:customStyle="1" w:styleId="global-comment-actions">
    <w:name w:val="global-comment-actions"/>
    <w:basedOn w:val="Normal"/>
    <w:pPr>
      <w:spacing w:before="100" w:beforeAutospacing="1" w:after="100" w:afterAutospacing="1"/>
    </w:pPr>
    <w:rPr>
      <w:vanish/>
    </w:rPr>
  </w:style>
  <w:style w:type="paragraph" w:customStyle="1" w:styleId="comment-actions">
    <w:name w:val="comment-actions"/>
    <w:basedOn w:val="Normal"/>
    <w:pPr>
      <w:spacing w:before="100" w:beforeAutospacing="1" w:after="100" w:afterAutospacing="1"/>
    </w:pPr>
    <w:rPr>
      <w:vanish/>
    </w:rPr>
  </w:style>
  <w:style w:type="paragraph" w:customStyle="1" w:styleId="quick-comment-container">
    <w:name w:val="quick-comment-container"/>
    <w:basedOn w:val="Normal"/>
    <w:pPr>
      <w:spacing w:before="100" w:beforeAutospacing="1" w:after="100" w:afterAutospacing="1"/>
    </w:pPr>
    <w:rPr>
      <w:vanish/>
    </w:rPr>
  </w:style>
  <w:style w:type="paragraph" w:customStyle="1" w:styleId="comment1">
    <w:name w:val="comment1"/>
    <w:basedOn w:val="Normal"/>
    <w:pPr>
      <w:spacing w:before="100" w:beforeAutospacing="1" w:after="100" w:afterAutospacing="1"/>
    </w:pPr>
  </w:style>
  <w:style w:type="paragraph" w:customStyle="1" w:styleId="comment-body1">
    <w:name w:val="comment-body1"/>
    <w:basedOn w:val="Normal"/>
    <w:pPr>
      <w:spacing w:before="100" w:beforeAutospacing="1" w:after="100" w:afterAutospacing="1"/>
    </w:pPr>
  </w:style>
  <w:style w:type="paragraph" w:customStyle="1" w:styleId="comment-content1">
    <w:name w:val="comment-content1"/>
    <w:basedOn w:val="Normal"/>
    <w:pPr>
      <w:spacing w:before="100" w:beforeAutospacing="1" w:after="100" w:afterAutospacing="1"/>
    </w:pPr>
  </w:style>
  <w:style w:type="paragraph" w:customStyle="1" w:styleId="pagesection1">
    <w:name w:val="pagesection1"/>
    <w:basedOn w:val="Normal"/>
    <w:pPr>
      <w:spacing w:before="100" w:beforeAutospacing="1" w:after="100" w:afterAutospacing="1"/>
    </w:pPr>
  </w:style>
  <w:style w:type="character" w:styleId="Strong">
    <w:name w:val="Strong"/>
    <w:basedOn w:val="DefaultParagraphFont"/>
    <w:uiPriority w:val="22"/>
    <w:qFormat/>
    <w:rsid w:val="0075335F"/>
    <w:rPr>
      <w:rFonts w:ascii="Verdana" w:hAnsi="Verdana"/>
      <w:b/>
      <w:bCs/>
      <w:i w:val="0"/>
      <w:color w:val="000000" w:themeColor="text1"/>
      <w:sz w:val="20"/>
    </w:rPr>
  </w:style>
  <w:style w:type="paragraph" w:customStyle="1" w:styleId="comment2">
    <w:name w:val="comment2"/>
    <w:basedOn w:val="Normal"/>
    <w:pPr>
      <w:spacing w:before="100" w:beforeAutospacing="1" w:after="100" w:afterAutospacing="1"/>
    </w:pPr>
  </w:style>
  <w:style w:type="paragraph" w:customStyle="1" w:styleId="comment-body2">
    <w:name w:val="comment-body2"/>
    <w:basedOn w:val="Normal"/>
    <w:pPr>
      <w:spacing w:before="100" w:beforeAutospacing="1" w:after="100" w:afterAutospacing="1"/>
    </w:pPr>
  </w:style>
  <w:style w:type="paragraph" w:customStyle="1" w:styleId="comment-content2">
    <w:name w:val="comment-content2"/>
    <w:basedOn w:val="Normal"/>
    <w:pPr>
      <w:spacing w:before="100" w:beforeAutospacing="1" w:after="100" w:afterAutospacing="1"/>
    </w:pPr>
  </w:style>
  <w:style w:type="paragraph" w:customStyle="1" w:styleId="pagesection2">
    <w:name w:val="pagesection2"/>
    <w:basedOn w:val="Normal"/>
    <w:pPr>
      <w:spacing w:before="100" w:beforeAutospacing="1" w:after="100" w:afterAutospacing="1"/>
    </w:pPr>
  </w:style>
  <w:style w:type="character" w:styleId="CommentReference">
    <w:name w:val="annotation reference"/>
    <w:basedOn w:val="DefaultParagraphFont"/>
    <w:rsid w:val="009F1E25"/>
    <w:rPr>
      <w:sz w:val="16"/>
      <w:szCs w:val="16"/>
    </w:rPr>
  </w:style>
  <w:style w:type="paragraph" w:styleId="CommentText">
    <w:name w:val="annotation text"/>
    <w:basedOn w:val="Normal"/>
    <w:link w:val="CommentTextChar"/>
    <w:rsid w:val="009F1E25"/>
    <w:pPr>
      <w:widowControl w:val="0"/>
      <w:autoSpaceDE w:val="0"/>
      <w:autoSpaceDN w:val="0"/>
      <w:spacing w:after="0" w:line="240" w:lineRule="auto"/>
      <w:ind w:left="0"/>
      <w:jc w:val="both"/>
    </w:pPr>
    <w:rPr>
      <w:rFonts w:ascii="Times New Roman" w:hAnsi="Times New Roman"/>
      <w:sz w:val="20"/>
      <w:szCs w:val="20"/>
    </w:rPr>
  </w:style>
  <w:style w:type="character" w:customStyle="1" w:styleId="CommentTextChar">
    <w:name w:val="Comment Text Char"/>
    <w:basedOn w:val="DefaultParagraphFont"/>
    <w:link w:val="CommentText"/>
    <w:rsid w:val="009F1E25"/>
  </w:style>
  <w:style w:type="paragraph" w:styleId="CommentSubject">
    <w:name w:val="annotation subject"/>
    <w:basedOn w:val="CommentText"/>
    <w:next w:val="CommentText"/>
    <w:link w:val="CommentSubjectChar"/>
    <w:unhideWhenUsed/>
    <w:rsid w:val="009F1E25"/>
    <w:pPr>
      <w:widowControl/>
      <w:autoSpaceDE/>
      <w:autoSpaceDN/>
      <w:spacing w:after="160"/>
      <w:ind w:left="720"/>
      <w:jc w:val="left"/>
    </w:pPr>
    <w:rPr>
      <w:b/>
      <w:bCs/>
      <w:color w:val="5D5C64"/>
    </w:rPr>
  </w:style>
  <w:style w:type="character" w:customStyle="1" w:styleId="CommentSubjectChar">
    <w:name w:val="Comment Subject Char"/>
    <w:basedOn w:val="CommentTextChar"/>
    <w:link w:val="CommentSubject"/>
    <w:rsid w:val="009F1E25"/>
    <w:rPr>
      <w:b/>
      <w:bCs/>
      <w:color w:val="5D5C64"/>
    </w:rPr>
  </w:style>
  <w:style w:type="paragraph" w:styleId="BalloonText">
    <w:name w:val="Balloon Text"/>
    <w:basedOn w:val="Normal"/>
    <w:link w:val="BalloonTextChar"/>
    <w:uiPriority w:val="99"/>
    <w:unhideWhenUsed/>
    <w:rsid w:val="009F1E25"/>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rsid w:val="009F1E25"/>
    <w:rPr>
      <w:rFonts w:ascii="Segoe UI" w:eastAsiaTheme="minorHAnsi" w:hAnsi="Segoe UI" w:cs="Segoe UI"/>
      <w:color w:val="5D5C64"/>
      <w:sz w:val="18"/>
      <w:szCs w:val="18"/>
    </w:rPr>
  </w:style>
  <w:style w:type="paragraph" w:styleId="ListParagraph">
    <w:name w:val="List Paragraph"/>
    <w:aliases w:val="Bullet Number,lp1,lp11,List Paragraph1,List Paragraph11,Bullet 1,Use Case List Paragraph,Bulletted,Bulleted Paragraph"/>
    <w:basedOn w:val="Normal"/>
    <w:link w:val="ListParagraphChar"/>
    <w:uiPriority w:val="34"/>
    <w:qFormat/>
    <w:rsid w:val="009F1E25"/>
    <w:pPr>
      <w:contextualSpacing/>
    </w:pPr>
  </w:style>
  <w:style w:type="paragraph" w:styleId="Title">
    <w:name w:val="Title"/>
    <w:aliases w:val="TOC Title"/>
    <w:basedOn w:val="Normal"/>
    <w:next w:val="Normal"/>
    <w:link w:val="TitleChar"/>
    <w:autoRedefine/>
    <w:qFormat/>
    <w:rsid w:val="005D6A94"/>
    <w:pPr>
      <w:spacing w:before="240"/>
      <w:ind w:left="0"/>
      <w:contextualSpacing/>
    </w:pPr>
    <w:rPr>
      <w:rFonts w:eastAsiaTheme="majorEastAsia" w:cstheme="majorBidi"/>
      <w:color w:val="5C5D64"/>
      <w:spacing w:val="-20"/>
      <w:kern w:val="28"/>
      <w:sz w:val="28"/>
      <w:szCs w:val="56"/>
    </w:rPr>
  </w:style>
  <w:style w:type="character" w:customStyle="1" w:styleId="TitleChar">
    <w:name w:val="Title Char"/>
    <w:aliases w:val="TOC Title Char"/>
    <w:basedOn w:val="DefaultParagraphFont"/>
    <w:link w:val="Title"/>
    <w:rsid w:val="005D6A94"/>
    <w:rPr>
      <w:rFonts w:eastAsiaTheme="majorEastAsia" w:cstheme="majorBidi"/>
      <w:color w:val="5C5D64"/>
      <w:spacing w:val="-20"/>
      <w:kern w:val="28"/>
      <w:sz w:val="28"/>
      <w:szCs w:val="56"/>
    </w:rPr>
  </w:style>
  <w:style w:type="paragraph" w:styleId="TOC1">
    <w:name w:val="toc 1"/>
    <w:basedOn w:val="Normal"/>
    <w:next w:val="Normal"/>
    <w:link w:val="TOC1Char"/>
    <w:autoRedefine/>
    <w:uiPriority w:val="39"/>
    <w:unhideWhenUsed/>
    <w:rsid w:val="000E6DE5"/>
    <w:pPr>
      <w:tabs>
        <w:tab w:val="left" w:pos="1320"/>
        <w:tab w:val="right" w:leader="dot" w:pos="9350"/>
      </w:tabs>
      <w:spacing w:after="100"/>
    </w:pPr>
    <w:rPr>
      <w:noProof/>
    </w:rPr>
  </w:style>
  <w:style w:type="paragraph" w:styleId="Header">
    <w:name w:val="header"/>
    <w:basedOn w:val="Normal"/>
    <w:link w:val="HeaderChar"/>
    <w:unhideWhenUsed/>
    <w:rsid w:val="009F1E25"/>
    <w:pPr>
      <w:tabs>
        <w:tab w:val="center" w:pos="4680"/>
        <w:tab w:val="right" w:pos="9360"/>
      </w:tabs>
      <w:spacing w:after="0" w:line="240" w:lineRule="auto"/>
    </w:pPr>
  </w:style>
  <w:style w:type="character" w:customStyle="1" w:styleId="HeaderChar">
    <w:name w:val="Header Char"/>
    <w:basedOn w:val="DefaultParagraphFont"/>
    <w:link w:val="Header"/>
    <w:rsid w:val="009F1E25"/>
    <w:rPr>
      <w:rFonts w:asciiTheme="minorHAnsi" w:eastAsiaTheme="minorHAnsi" w:hAnsiTheme="minorHAnsi" w:cstheme="minorBidi"/>
      <w:color w:val="5D5C64"/>
      <w:sz w:val="18"/>
      <w:szCs w:val="22"/>
    </w:rPr>
  </w:style>
  <w:style w:type="paragraph" w:styleId="Footer">
    <w:name w:val="footer"/>
    <w:basedOn w:val="Normal"/>
    <w:link w:val="FooterChar"/>
    <w:uiPriority w:val="99"/>
    <w:unhideWhenUsed/>
    <w:rsid w:val="009F1E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E25"/>
    <w:rPr>
      <w:rFonts w:asciiTheme="minorHAnsi" w:eastAsiaTheme="minorHAnsi" w:hAnsiTheme="minorHAnsi" w:cstheme="minorBidi"/>
      <w:color w:val="5D5C64"/>
      <w:sz w:val="18"/>
      <w:szCs w:val="22"/>
    </w:rPr>
  </w:style>
  <w:style w:type="character" w:customStyle="1" w:styleId="106795">
    <w:name w:val="106795"/>
    <w:semiHidden/>
    <w:rsid w:val="009F1E25"/>
    <w:rPr>
      <w:rFonts w:ascii="Arial" w:hAnsi="Arial"/>
      <w:color w:val="auto"/>
      <w:sz w:val="20"/>
    </w:rPr>
  </w:style>
  <w:style w:type="paragraph" w:customStyle="1" w:styleId="ArticleCont1">
    <w:name w:val="Article Cont 1"/>
    <w:basedOn w:val="Normal"/>
    <w:link w:val="ArticleCont1Char"/>
    <w:uiPriority w:val="99"/>
    <w:rsid w:val="009F1E25"/>
    <w:pPr>
      <w:spacing w:after="240"/>
      <w:jc w:val="both"/>
    </w:pPr>
  </w:style>
  <w:style w:type="character" w:customStyle="1" w:styleId="ArticleCont1Char">
    <w:name w:val="Article Cont 1 Char"/>
    <w:basedOn w:val="DefaultParagraphFont"/>
    <w:link w:val="ArticleCont1"/>
    <w:uiPriority w:val="99"/>
    <w:locked/>
    <w:rsid w:val="009F1E25"/>
    <w:rPr>
      <w:rFonts w:asciiTheme="minorHAnsi" w:eastAsiaTheme="minorHAnsi" w:hAnsiTheme="minorHAnsi" w:cstheme="minorBidi"/>
      <w:color w:val="5D5C64"/>
      <w:sz w:val="18"/>
      <w:szCs w:val="22"/>
    </w:rPr>
  </w:style>
  <w:style w:type="paragraph" w:customStyle="1" w:styleId="ArticleCont2">
    <w:name w:val="Article Cont 2"/>
    <w:basedOn w:val="ArticleCont1"/>
    <w:link w:val="ArticleCont2Char"/>
    <w:uiPriority w:val="99"/>
    <w:rsid w:val="009F1E25"/>
  </w:style>
  <w:style w:type="character" w:customStyle="1" w:styleId="ArticleCont2Char">
    <w:name w:val="Article Cont 2 Char"/>
    <w:basedOn w:val="DefaultParagraphFont"/>
    <w:link w:val="ArticleCont2"/>
    <w:uiPriority w:val="99"/>
    <w:locked/>
    <w:rsid w:val="009F1E25"/>
    <w:rPr>
      <w:rFonts w:asciiTheme="minorHAnsi" w:eastAsiaTheme="minorHAnsi" w:hAnsiTheme="minorHAnsi" w:cstheme="minorBidi"/>
      <w:color w:val="5D5C64"/>
      <w:sz w:val="18"/>
      <w:szCs w:val="22"/>
    </w:rPr>
  </w:style>
  <w:style w:type="paragraph" w:customStyle="1" w:styleId="ArticleCont3">
    <w:name w:val="Article Cont 3"/>
    <w:basedOn w:val="ArticleCont2"/>
    <w:link w:val="ArticleCont3Char"/>
    <w:uiPriority w:val="99"/>
    <w:rsid w:val="009F1E25"/>
  </w:style>
  <w:style w:type="character" w:customStyle="1" w:styleId="ArticleCont3Char">
    <w:name w:val="Article Cont 3 Char"/>
    <w:basedOn w:val="DefaultParagraphFont"/>
    <w:link w:val="ArticleCont3"/>
    <w:uiPriority w:val="99"/>
    <w:locked/>
    <w:rsid w:val="009F1E25"/>
    <w:rPr>
      <w:rFonts w:asciiTheme="minorHAnsi" w:eastAsiaTheme="minorHAnsi" w:hAnsiTheme="minorHAnsi" w:cstheme="minorBidi"/>
      <w:color w:val="5D5C64"/>
      <w:sz w:val="18"/>
      <w:szCs w:val="22"/>
    </w:rPr>
  </w:style>
  <w:style w:type="paragraph" w:customStyle="1" w:styleId="ArticleCont4">
    <w:name w:val="Article Cont 4"/>
    <w:basedOn w:val="ArticleCont3"/>
    <w:link w:val="ArticleCont4Char"/>
    <w:uiPriority w:val="99"/>
    <w:rsid w:val="009F1E25"/>
  </w:style>
  <w:style w:type="character" w:customStyle="1" w:styleId="ArticleCont4Char">
    <w:name w:val="Article Cont 4 Char"/>
    <w:basedOn w:val="DefaultParagraphFont"/>
    <w:link w:val="ArticleCont4"/>
    <w:uiPriority w:val="99"/>
    <w:locked/>
    <w:rsid w:val="009F1E25"/>
    <w:rPr>
      <w:rFonts w:asciiTheme="minorHAnsi" w:eastAsiaTheme="minorHAnsi" w:hAnsiTheme="minorHAnsi" w:cstheme="minorBidi"/>
      <w:color w:val="5D5C64"/>
      <w:sz w:val="18"/>
      <w:szCs w:val="22"/>
    </w:rPr>
  </w:style>
  <w:style w:type="paragraph" w:customStyle="1" w:styleId="ArticleCont5">
    <w:name w:val="Article Cont 5"/>
    <w:basedOn w:val="ArticleCont4"/>
    <w:link w:val="ArticleCont5Char"/>
    <w:uiPriority w:val="99"/>
    <w:rsid w:val="009F1E25"/>
  </w:style>
  <w:style w:type="character" w:customStyle="1" w:styleId="ArticleCont5Char">
    <w:name w:val="Article Cont 5 Char"/>
    <w:basedOn w:val="DefaultParagraphFont"/>
    <w:link w:val="ArticleCont5"/>
    <w:uiPriority w:val="99"/>
    <w:locked/>
    <w:rsid w:val="009F1E25"/>
    <w:rPr>
      <w:rFonts w:asciiTheme="minorHAnsi" w:eastAsiaTheme="minorHAnsi" w:hAnsiTheme="minorHAnsi" w:cstheme="minorBidi"/>
      <w:color w:val="5D5C64"/>
      <w:sz w:val="18"/>
      <w:szCs w:val="22"/>
    </w:rPr>
  </w:style>
  <w:style w:type="paragraph" w:customStyle="1" w:styleId="ArticleCont6">
    <w:name w:val="Article Cont 6"/>
    <w:basedOn w:val="ArticleCont5"/>
    <w:link w:val="ArticleCont6Char"/>
    <w:uiPriority w:val="99"/>
    <w:rsid w:val="009F1E25"/>
  </w:style>
  <w:style w:type="character" w:customStyle="1" w:styleId="ArticleCont6Char">
    <w:name w:val="Article Cont 6 Char"/>
    <w:basedOn w:val="DefaultParagraphFont"/>
    <w:link w:val="ArticleCont6"/>
    <w:uiPriority w:val="99"/>
    <w:locked/>
    <w:rsid w:val="009F1E25"/>
    <w:rPr>
      <w:rFonts w:asciiTheme="minorHAnsi" w:eastAsiaTheme="minorHAnsi" w:hAnsiTheme="minorHAnsi" w:cstheme="minorBidi"/>
      <w:color w:val="5D5C64"/>
      <w:sz w:val="18"/>
      <w:szCs w:val="22"/>
    </w:rPr>
  </w:style>
  <w:style w:type="paragraph" w:customStyle="1" w:styleId="ArticleCont7">
    <w:name w:val="Article Cont 7"/>
    <w:basedOn w:val="ArticleCont6"/>
    <w:link w:val="ArticleCont7Char"/>
    <w:uiPriority w:val="99"/>
    <w:rsid w:val="009F1E25"/>
  </w:style>
  <w:style w:type="character" w:customStyle="1" w:styleId="ArticleCont7Char">
    <w:name w:val="Article Cont 7 Char"/>
    <w:basedOn w:val="DefaultParagraphFont"/>
    <w:link w:val="ArticleCont7"/>
    <w:uiPriority w:val="99"/>
    <w:locked/>
    <w:rsid w:val="009F1E25"/>
    <w:rPr>
      <w:rFonts w:asciiTheme="minorHAnsi" w:eastAsiaTheme="minorHAnsi" w:hAnsiTheme="minorHAnsi" w:cstheme="minorBidi"/>
      <w:color w:val="5D5C64"/>
      <w:sz w:val="18"/>
      <w:szCs w:val="22"/>
    </w:rPr>
  </w:style>
  <w:style w:type="paragraph" w:customStyle="1" w:styleId="ArticleCont8">
    <w:name w:val="Article Cont 8"/>
    <w:basedOn w:val="ArticleCont7"/>
    <w:link w:val="ArticleCont8Char"/>
    <w:uiPriority w:val="99"/>
    <w:rsid w:val="009F1E25"/>
  </w:style>
  <w:style w:type="character" w:customStyle="1" w:styleId="ArticleCont8Char">
    <w:name w:val="Article Cont 8 Char"/>
    <w:basedOn w:val="DefaultParagraphFont"/>
    <w:link w:val="ArticleCont8"/>
    <w:uiPriority w:val="99"/>
    <w:locked/>
    <w:rsid w:val="009F1E25"/>
    <w:rPr>
      <w:rFonts w:asciiTheme="minorHAnsi" w:eastAsiaTheme="minorHAnsi" w:hAnsiTheme="minorHAnsi" w:cstheme="minorBidi"/>
      <w:color w:val="5D5C64"/>
      <w:sz w:val="18"/>
      <w:szCs w:val="22"/>
    </w:rPr>
  </w:style>
  <w:style w:type="paragraph" w:customStyle="1" w:styleId="ArticleCont9">
    <w:name w:val="Article Cont 9"/>
    <w:basedOn w:val="ArticleCont8"/>
    <w:link w:val="ArticleCont9Char"/>
    <w:uiPriority w:val="99"/>
    <w:rsid w:val="009F1E25"/>
  </w:style>
  <w:style w:type="character" w:customStyle="1" w:styleId="ArticleCont9Char">
    <w:name w:val="Article Cont 9 Char"/>
    <w:basedOn w:val="DefaultParagraphFont"/>
    <w:link w:val="ArticleCont9"/>
    <w:uiPriority w:val="99"/>
    <w:locked/>
    <w:rsid w:val="009F1E25"/>
    <w:rPr>
      <w:rFonts w:asciiTheme="minorHAnsi" w:eastAsiaTheme="minorHAnsi" w:hAnsiTheme="minorHAnsi" w:cstheme="minorBidi"/>
      <w:color w:val="5D5C64"/>
      <w:sz w:val="18"/>
      <w:szCs w:val="22"/>
    </w:rPr>
  </w:style>
  <w:style w:type="paragraph" w:customStyle="1" w:styleId="ArticleL1">
    <w:name w:val="Article_L1"/>
    <w:basedOn w:val="Normal"/>
    <w:next w:val="Normal"/>
    <w:link w:val="ArticleL1Char"/>
    <w:uiPriority w:val="99"/>
    <w:rsid w:val="009F1E25"/>
    <w:pPr>
      <w:keepNext/>
      <w:numPr>
        <w:numId w:val="1"/>
      </w:numPr>
      <w:spacing w:after="240"/>
      <w:jc w:val="center"/>
      <w:outlineLvl w:val="0"/>
    </w:pPr>
    <w:rPr>
      <w:b/>
      <w:caps/>
    </w:rPr>
  </w:style>
  <w:style w:type="character" w:customStyle="1" w:styleId="ArticleL1Char">
    <w:name w:val="Article_L1 Char"/>
    <w:basedOn w:val="DefaultParagraphFont"/>
    <w:link w:val="ArticleL1"/>
    <w:uiPriority w:val="99"/>
    <w:locked/>
    <w:rsid w:val="009F1E25"/>
    <w:rPr>
      <w:b/>
      <w:caps/>
    </w:rPr>
  </w:style>
  <w:style w:type="paragraph" w:customStyle="1" w:styleId="ArticleL2">
    <w:name w:val="Article_L2"/>
    <w:basedOn w:val="ArticleL1"/>
    <w:next w:val="Normal"/>
    <w:link w:val="ArticleL2Char"/>
    <w:uiPriority w:val="99"/>
    <w:rsid w:val="009F1E25"/>
    <w:pPr>
      <w:numPr>
        <w:ilvl w:val="1"/>
      </w:numPr>
      <w:jc w:val="both"/>
      <w:outlineLvl w:val="1"/>
    </w:pPr>
    <w:rPr>
      <w:caps w:val="0"/>
    </w:rPr>
  </w:style>
  <w:style w:type="character" w:customStyle="1" w:styleId="ArticleL2Char">
    <w:name w:val="Article_L2 Char"/>
    <w:basedOn w:val="DefaultParagraphFont"/>
    <w:link w:val="ArticleL2"/>
    <w:uiPriority w:val="99"/>
    <w:locked/>
    <w:rsid w:val="009F1E25"/>
    <w:rPr>
      <w:b/>
    </w:rPr>
  </w:style>
  <w:style w:type="paragraph" w:customStyle="1" w:styleId="ArticleL3">
    <w:name w:val="Article_L3"/>
    <w:basedOn w:val="ArticleL2"/>
    <w:link w:val="ArticleL3Char"/>
    <w:uiPriority w:val="99"/>
    <w:rsid w:val="009F1E25"/>
    <w:pPr>
      <w:keepNext w:val="0"/>
      <w:numPr>
        <w:ilvl w:val="2"/>
      </w:numPr>
      <w:outlineLvl w:val="2"/>
    </w:pPr>
    <w:rPr>
      <w:b w:val="0"/>
    </w:rPr>
  </w:style>
  <w:style w:type="character" w:customStyle="1" w:styleId="ArticleL3Char">
    <w:name w:val="Article_L3 Char"/>
    <w:basedOn w:val="DefaultParagraphFont"/>
    <w:link w:val="ArticleL3"/>
    <w:uiPriority w:val="99"/>
    <w:locked/>
    <w:rsid w:val="009F1E25"/>
  </w:style>
  <w:style w:type="paragraph" w:customStyle="1" w:styleId="ArticleL4">
    <w:name w:val="Article_L4"/>
    <w:basedOn w:val="ArticleL3"/>
    <w:link w:val="ArticleL4Char"/>
    <w:uiPriority w:val="99"/>
    <w:rsid w:val="009F1E25"/>
    <w:pPr>
      <w:numPr>
        <w:ilvl w:val="3"/>
      </w:numPr>
      <w:outlineLvl w:val="3"/>
    </w:pPr>
  </w:style>
  <w:style w:type="character" w:customStyle="1" w:styleId="ArticleL4Char">
    <w:name w:val="Article_L4 Char"/>
    <w:basedOn w:val="DefaultParagraphFont"/>
    <w:link w:val="ArticleL4"/>
    <w:uiPriority w:val="99"/>
    <w:locked/>
    <w:rsid w:val="009F1E25"/>
  </w:style>
  <w:style w:type="paragraph" w:customStyle="1" w:styleId="ArticleL5">
    <w:name w:val="Article_L5"/>
    <w:basedOn w:val="ArticleL4"/>
    <w:link w:val="ArticleL5Char"/>
    <w:uiPriority w:val="99"/>
    <w:rsid w:val="009F1E25"/>
    <w:pPr>
      <w:numPr>
        <w:ilvl w:val="4"/>
      </w:numPr>
      <w:outlineLvl w:val="4"/>
    </w:pPr>
  </w:style>
  <w:style w:type="character" w:customStyle="1" w:styleId="ArticleL5Char">
    <w:name w:val="Article_L5 Char"/>
    <w:basedOn w:val="DefaultParagraphFont"/>
    <w:link w:val="ArticleL5"/>
    <w:uiPriority w:val="99"/>
    <w:locked/>
    <w:rsid w:val="009F1E25"/>
  </w:style>
  <w:style w:type="paragraph" w:customStyle="1" w:styleId="ArticleL6">
    <w:name w:val="Article_L6"/>
    <w:basedOn w:val="ArticleL5"/>
    <w:link w:val="ArticleL6Char"/>
    <w:uiPriority w:val="99"/>
    <w:rsid w:val="009F1E25"/>
    <w:pPr>
      <w:numPr>
        <w:ilvl w:val="5"/>
      </w:numPr>
      <w:outlineLvl w:val="5"/>
    </w:pPr>
  </w:style>
  <w:style w:type="character" w:customStyle="1" w:styleId="ArticleL6Char">
    <w:name w:val="Article_L6 Char"/>
    <w:basedOn w:val="DefaultParagraphFont"/>
    <w:link w:val="ArticleL6"/>
    <w:uiPriority w:val="99"/>
    <w:locked/>
    <w:rsid w:val="009F1E25"/>
  </w:style>
  <w:style w:type="paragraph" w:customStyle="1" w:styleId="ArticleL7">
    <w:name w:val="Article_L7"/>
    <w:basedOn w:val="ArticleL6"/>
    <w:link w:val="ArticleL7Char"/>
    <w:uiPriority w:val="99"/>
    <w:rsid w:val="009F1E25"/>
    <w:pPr>
      <w:numPr>
        <w:ilvl w:val="6"/>
      </w:numPr>
      <w:outlineLvl w:val="6"/>
    </w:pPr>
  </w:style>
  <w:style w:type="character" w:customStyle="1" w:styleId="ArticleL7Char">
    <w:name w:val="Article_L7 Char"/>
    <w:basedOn w:val="DefaultParagraphFont"/>
    <w:link w:val="ArticleL7"/>
    <w:uiPriority w:val="99"/>
    <w:locked/>
    <w:rsid w:val="009F1E25"/>
  </w:style>
  <w:style w:type="paragraph" w:customStyle="1" w:styleId="ArticleL8">
    <w:name w:val="Article_L8"/>
    <w:basedOn w:val="ArticleL7"/>
    <w:link w:val="ArticleL8Char"/>
    <w:uiPriority w:val="99"/>
    <w:rsid w:val="009F1E25"/>
    <w:pPr>
      <w:numPr>
        <w:ilvl w:val="7"/>
      </w:numPr>
      <w:outlineLvl w:val="7"/>
    </w:pPr>
    <w:rPr>
      <w:b/>
    </w:rPr>
  </w:style>
  <w:style w:type="character" w:customStyle="1" w:styleId="ArticleL8Char">
    <w:name w:val="Article_L8 Char"/>
    <w:basedOn w:val="DefaultParagraphFont"/>
    <w:link w:val="ArticleL8"/>
    <w:uiPriority w:val="99"/>
    <w:locked/>
    <w:rsid w:val="009F1E25"/>
    <w:rPr>
      <w:b/>
    </w:rPr>
  </w:style>
  <w:style w:type="paragraph" w:customStyle="1" w:styleId="ArticleL9">
    <w:name w:val="Article_L9"/>
    <w:basedOn w:val="ArticleL8"/>
    <w:next w:val="Normal"/>
    <w:link w:val="ArticleL9Char"/>
    <w:uiPriority w:val="99"/>
    <w:rsid w:val="009F1E25"/>
    <w:pPr>
      <w:numPr>
        <w:ilvl w:val="8"/>
      </w:numPr>
      <w:outlineLvl w:val="8"/>
    </w:pPr>
  </w:style>
  <w:style w:type="character" w:customStyle="1" w:styleId="ArticleL9Char">
    <w:name w:val="Article_L9 Char"/>
    <w:basedOn w:val="DefaultParagraphFont"/>
    <w:link w:val="ArticleL9"/>
    <w:uiPriority w:val="99"/>
    <w:locked/>
    <w:rsid w:val="009F1E25"/>
    <w:rPr>
      <w:b/>
    </w:rPr>
  </w:style>
  <w:style w:type="table" w:styleId="GridTable1Light">
    <w:name w:val="Grid Table 1 Light"/>
    <w:basedOn w:val="TableNormal"/>
    <w:uiPriority w:val="46"/>
    <w:rsid w:val="0016507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nhideWhenUsed/>
    <w:rsid w:val="009F1E25"/>
    <w:pPr>
      <w:spacing w:after="120"/>
    </w:pPr>
  </w:style>
  <w:style w:type="character" w:customStyle="1" w:styleId="BodyTextChar">
    <w:name w:val="Body Text Char"/>
    <w:basedOn w:val="DefaultParagraphFont"/>
    <w:link w:val="BodyText"/>
    <w:rsid w:val="009F1E25"/>
    <w:rPr>
      <w:rFonts w:asciiTheme="minorHAnsi" w:eastAsiaTheme="minorHAnsi" w:hAnsiTheme="minorHAnsi" w:cstheme="minorBidi"/>
      <w:color w:val="5D5C64"/>
      <w:sz w:val="18"/>
      <w:szCs w:val="22"/>
    </w:rPr>
  </w:style>
  <w:style w:type="table" w:customStyle="1" w:styleId="Table">
    <w:name w:val="Table"/>
    <w:basedOn w:val="TableProfessional"/>
    <w:uiPriority w:val="99"/>
    <w:rsid w:val="00165075"/>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RTICLEBL4">
    <w:name w:val="ARTICLEB_L4"/>
    <w:basedOn w:val="Normal"/>
    <w:next w:val="BodyText"/>
    <w:rsid w:val="00BA4F03"/>
    <w:pPr>
      <w:numPr>
        <w:ilvl w:val="3"/>
        <w:numId w:val="2"/>
      </w:numPr>
      <w:spacing w:after="240"/>
      <w:outlineLvl w:val="3"/>
    </w:pPr>
    <w:rPr>
      <w:rFonts w:eastAsia="SimSun"/>
    </w:rPr>
  </w:style>
  <w:style w:type="paragraph" w:customStyle="1" w:styleId="ARTICLEBL5">
    <w:name w:val="ARTICLEB_L5"/>
    <w:basedOn w:val="ARTICLEBL4"/>
    <w:next w:val="BodyText"/>
    <w:rsid w:val="009F1E25"/>
    <w:pPr>
      <w:numPr>
        <w:ilvl w:val="4"/>
      </w:numPr>
      <w:outlineLvl w:val="4"/>
    </w:pPr>
  </w:style>
  <w:style w:type="paragraph" w:customStyle="1" w:styleId="BodyBulletSquare">
    <w:name w:val="Body Bullet Square"/>
    <w:rsid w:val="009F1E25"/>
    <w:pPr>
      <w:numPr>
        <w:numId w:val="19"/>
      </w:numPr>
      <w:spacing w:before="120" w:after="180"/>
    </w:pPr>
    <w:rPr>
      <w:rFonts w:ascii="Arial" w:hAnsi="Arial" w:cs="Arial"/>
      <w:bCs/>
      <w:spacing w:val="14"/>
    </w:rPr>
  </w:style>
  <w:style w:type="paragraph" w:styleId="BodyText3">
    <w:name w:val="Body Text 3"/>
    <w:basedOn w:val="Normal"/>
    <w:link w:val="BodyText3Char"/>
    <w:uiPriority w:val="99"/>
    <w:unhideWhenUsed/>
    <w:rsid w:val="009F1E25"/>
    <w:pPr>
      <w:spacing w:after="120"/>
    </w:pPr>
    <w:rPr>
      <w:sz w:val="16"/>
      <w:szCs w:val="16"/>
    </w:rPr>
  </w:style>
  <w:style w:type="character" w:customStyle="1" w:styleId="BodyText3Char">
    <w:name w:val="Body Text 3 Char"/>
    <w:basedOn w:val="DefaultParagraphFont"/>
    <w:link w:val="BodyText3"/>
    <w:uiPriority w:val="99"/>
    <w:rsid w:val="009F1E25"/>
    <w:rPr>
      <w:rFonts w:asciiTheme="minorHAnsi" w:eastAsiaTheme="minorHAnsi" w:hAnsiTheme="minorHAnsi" w:cstheme="minorBidi"/>
      <w:color w:val="5D5C64"/>
      <w:sz w:val="16"/>
      <w:szCs w:val="16"/>
    </w:rPr>
  </w:style>
  <w:style w:type="paragraph" w:customStyle="1" w:styleId="BodyTextBullet1">
    <w:name w:val="Body Text Bullet 1"/>
    <w:basedOn w:val="BodyText"/>
    <w:link w:val="BodyTextBullet1Char"/>
    <w:autoRedefine/>
    <w:qFormat/>
    <w:rsid w:val="0087111C"/>
    <w:pPr>
      <w:spacing w:before="60" w:after="100"/>
      <w:ind w:left="0" w:right="74"/>
      <w:contextualSpacing/>
      <w:jc w:val="both"/>
    </w:pPr>
    <w:rPr>
      <w:rFonts w:cs="Arial"/>
      <w:color w:val="C00000"/>
    </w:rPr>
  </w:style>
  <w:style w:type="character" w:customStyle="1" w:styleId="BodyTextBullet1Char">
    <w:name w:val="Body Text Bullet 1 Char"/>
    <w:basedOn w:val="BodyTextChar"/>
    <w:link w:val="BodyTextBullet1"/>
    <w:rsid w:val="0087111C"/>
    <w:rPr>
      <w:rFonts w:asciiTheme="minorHAnsi" w:eastAsiaTheme="minorHAnsi" w:hAnsiTheme="minorHAnsi" w:cs="Arial"/>
      <w:color w:val="C00000"/>
      <w:sz w:val="18"/>
      <w:szCs w:val="22"/>
    </w:rPr>
  </w:style>
  <w:style w:type="paragraph" w:customStyle="1" w:styleId="BodyTextBullet2">
    <w:name w:val="Body Text Bullet 2"/>
    <w:basedOn w:val="BodyTextBullet1"/>
    <w:rsid w:val="009F1E25"/>
    <w:pPr>
      <w:numPr>
        <w:ilvl w:val="1"/>
        <w:numId w:val="6"/>
      </w:numPr>
      <w:tabs>
        <w:tab w:val="num" w:pos="1800"/>
      </w:tabs>
    </w:pPr>
  </w:style>
  <w:style w:type="paragraph" w:customStyle="1" w:styleId="BodyTextBullet3">
    <w:name w:val="Body Text Bullet 3"/>
    <w:basedOn w:val="BodyTextBullet1"/>
    <w:rsid w:val="009F1E25"/>
    <w:pPr>
      <w:numPr>
        <w:ilvl w:val="2"/>
        <w:numId w:val="6"/>
      </w:numPr>
    </w:pPr>
  </w:style>
  <w:style w:type="paragraph" w:customStyle="1" w:styleId="BodyText0">
    <w:name w:val="Body_Text"/>
    <w:basedOn w:val="Normal"/>
    <w:link w:val="BodyTextChar0"/>
    <w:qFormat/>
    <w:rsid w:val="009F1E25"/>
    <w:pPr>
      <w:spacing w:before="60" w:after="60" w:line="240" w:lineRule="auto"/>
      <w:ind w:left="0"/>
      <w:jc w:val="both"/>
    </w:pPr>
    <w:rPr>
      <w:rFonts w:ascii="Arial" w:hAnsi="Arial" w:cs="Arial"/>
      <w:bCs/>
      <w:szCs w:val="24"/>
      <w:lang w:eastAsia="ja-JP"/>
    </w:rPr>
  </w:style>
  <w:style w:type="character" w:customStyle="1" w:styleId="BodyTextChar0">
    <w:name w:val="Body_Text Char"/>
    <w:basedOn w:val="DefaultParagraphFont"/>
    <w:link w:val="BodyText0"/>
    <w:rsid w:val="009F1E25"/>
    <w:rPr>
      <w:rFonts w:ascii="Arial" w:hAnsi="Arial" w:cs="Arial"/>
      <w:bCs/>
      <w:sz w:val="18"/>
      <w:szCs w:val="24"/>
      <w:lang w:eastAsia="ja-JP"/>
    </w:rPr>
  </w:style>
  <w:style w:type="paragraph" w:customStyle="1" w:styleId="Body">
    <w:name w:val="Body"/>
    <w:aliases w:val="bd"/>
    <w:basedOn w:val="BodyText3"/>
    <w:link w:val="BodyChar1"/>
    <w:uiPriority w:val="99"/>
    <w:rsid w:val="009F1E25"/>
    <w:pPr>
      <w:spacing w:line="260" w:lineRule="exact"/>
      <w:ind w:left="1260"/>
    </w:pPr>
    <w:rPr>
      <w:rFonts w:ascii="Times New Roman" w:eastAsia="Times" w:hAnsi="Times New Roman"/>
      <w:sz w:val="22"/>
      <w:szCs w:val="20"/>
    </w:rPr>
  </w:style>
  <w:style w:type="character" w:customStyle="1" w:styleId="BodyChar1">
    <w:name w:val="Body Char1"/>
    <w:link w:val="Body"/>
    <w:uiPriority w:val="99"/>
    <w:rsid w:val="009F1E25"/>
    <w:rPr>
      <w:rFonts w:eastAsia="Times"/>
      <w:color w:val="5D5C64"/>
      <w:sz w:val="22"/>
    </w:rPr>
  </w:style>
  <w:style w:type="paragraph" w:customStyle="1" w:styleId="BodyNum">
    <w:name w:val="BodyNum"/>
    <w:basedOn w:val="Normal"/>
    <w:rsid w:val="00564157"/>
    <w:pPr>
      <w:widowControl w:val="0"/>
      <w:numPr>
        <w:numId w:val="3"/>
      </w:numPr>
      <w:spacing w:before="60" w:after="60" w:line="240" w:lineRule="atLeast"/>
      <w:ind w:right="115"/>
      <w:jc w:val="both"/>
    </w:pPr>
    <w:rPr>
      <w:rFonts w:ascii="Arial" w:hAnsi="Arial"/>
      <w:iCs/>
      <w:sz w:val="20"/>
    </w:rPr>
  </w:style>
  <w:style w:type="paragraph" w:customStyle="1" w:styleId="BodyBull1">
    <w:name w:val="BodyBull1"/>
    <w:basedOn w:val="BodyNum"/>
    <w:rsid w:val="009F1E25"/>
    <w:pPr>
      <w:widowControl/>
      <w:numPr>
        <w:numId w:val="4"/>
      </w:numPr>
    </w:pPr>
  </w:style>
  <w:style w:type="paragraph" w:customStyle="1" w:styleId="BodyBull2">
    <w:name w:val="BodyBull2"/>
    <w:basedOn w:val="BodyBull1"/>
    <w:rsid w:val="009F1E25"/>
    <w:pPr>
      <w:numPr>
        <w:numId w:val="5"/>
      </w:numPr>
      <w:tabs>
        <w:tab w:val="num" w:pos="1080"/>
      </w:tabs>
    </w:pPr>
  </w:style>
  <w:style w:type="paragraph" w:customStyle="1" w:styleId="boilerplate">
    <w:name w:val="boilerplate"/>
    <w:basedOn w:val="Normal"/>
    <w:rsid w:val="009F1E25"/>
    <w:pPr>
      <w:spacing w:line="220" w:lineRule="exact"/>
    </w:pPr>
    <w:rPr>
      <w:rFonts w:ascii="Arial" w:hAnsi="Arial"/>
      <w:i/>
    </w:rPr>
  </w:style>
  <w:style w:type="paragraph" w:customStyle="1" w:styleId="Bullet01">
    <w:name w:val="Bullet_01"/>
    <w:basedOn w:val="BodyTextBullet1"/>
    <w:link w:val="Bullet01Char"/>
    <w:qFormat/>
    <w:rsid w:val="009F1E25"/>
    <w:pPr>
      <w:tabs>
        <w:tab w:val="num" w:pos="1350"/>
      </w:tabs>
      <w:ind w:left="1350"/>
    </w:pPr>
    <w:rPr>
      <w:color w:val="000000"/>
    </w:rPr>
  </w:style>
  <w:style w:type="character" w:customStyle="1" w:styleId="Bullet01Char">
    <w:name w:val="Bullet_01 Char"/>
    <w:basedOn w:val="DefaultParagraphFont"/>
    <w:link w:val="Bullet01"/>
    <w:rsid w:val="009F1E25"/>
    <w:rPr>
      <w:rFonts w:cs="Arial"/>
      <w:color w:val="000000"/>
    </w:rPr>
  </w:style>
  <w:style w:type="paragraph" w:customStyle="1" w:styleId="BulletedList">
    <w:name w:val="Bulleted List"/>
    <w:basedOn w:val="Normal"/>
    <w:uiPriority w:val="99"/>
    <w:rsid w:val="009F1E25"/>
    <w:pPr>
      <w:numPr>
        <w:numId w:val="7"/>
      </w:numPr>
      <w:tabs>
        <w:tab w:val="left" w:pos="1440"/>
      </w:tabs>
    </w:pPr>
    <w:rPr>
      <w:szCs w:val="24"/>
    </w:rPr>
  </w:style>
  <w:style w:type="paragraph" w:customStyle="1" w:styleId="OnlineBullets0">
    <w:name w:val="Online Bullets"/>
    <w:link w:val="OnlineBulletsChar"/>
    <w:qFormat/>
    <w:rsid w:val="00C541D1"/>
    <w:pPr>
      <w:numPr>
        <w:numId w:val="8"/>
      </w:numPr>
      <w:spacing w:before="120" w:after="120" w:line="259" w:lineRule="auto"/>
      <w:ind w:left="641" w:hanging="357"/>
    </w:pPr>
    <w:rPr>
      <w:rFonts w:eastAsiaTheme="minorHAnsi" w:cstheme="minorBidi"/>
      <w:color w:val="404040" w:themeColor="text1" w:themeTint="BF"/>
      <w:sz w:val="20"/>
      <w:szCs w:val="22"/>
    </w:rPr>
  </w:style>
  <w:style w:type="character" w:customStyle="1" w:styleId="OnlineBulletsChar">
    <w:name w:val="Online Bullets Char"/>
    <w:basedOn w:val="DefaultParagraphFont"/>
    <w:link w:val="OnlineBullets0"/>
    <w:rsid w:val="00C541D1"/>
    <w:rPr>
      <w:rFonts w:eastAsiaTheme="minorHAnsi" w:cstheme="minorBidi"/>
      <w:color w:val="404040" w:themeColor="text1" w:themeTint="BF"/>
      <w:sz w:val="20"/>
      <w:szCs w:val="22"/>
    </w:rPr>
  </w:style>
  <w:style w:type="paragraph" w:styleId="Caption">
    <w:name w:val="caption"/>
    <w:basedOn w:val="Normal"/>
    <w:next w:val="Normal"/>
    <w:qFormat/>
    <w:rsid w:val="009F1E25"/>
    <w:pPr>
      <w:widowControl w:val="0"/>
      <w:spacing w:before="120" w:after="120" w:line="240" w:lineRule="atLeast"/>
      <w:ind w:right="115"/>
    </w:pPr>
    <w:rPr>
      <w:rFonts w:ascii="Arial" w:hAnsi="Arial"/>
      <w:b/>
      <w:sz w:val="20"/>
    </w:rPr>
  </w:style>
  <w:style w:type="character" w:customStyle="1" w:styleId="CharChar18">
    <w:name w:val="Char Char18"/>
    <w:basedOn w:val="DefaultParagraphFont"/>
    <w:semiHidden/>
    <w:locked/>
    <w:rsid w:val="009F1E25"/>
    <w:rPr>
      <w:rFonts w:ascii="Arial" w:hAnsi="Arial"/>
      <w:lang w:val="en-US" w:eastAsia="en-US" w:bidi="ar-SA"/>
    </w:rPr>
  </w:style>
  <w:style w:type="paragraph" w:customStyle="1" w:styleId="Char1">
    <w:name w:val="Char1"/>
    <w:basedOn w:val="Normal"/>
    <w:rsid w:val="009F1E25"/>
    <w:pPr>
      <w:spacing w:line="240" w:lineRule="exact"/>
    </w:pPr>
    <w:rPr>
      <w:rFonts w:ascii="Arial" w:hAnsi="Arial"/>
      <w:sz w:val="24"/>
      <w:szCs w:val="24"/>
    </w:rPr>
  </w:style>
  <w:style w:type="paragraph" w:styleId="Closing">
    <w:name w:val="Closing"/>
    <w:basedOn w:val="Normal"/>
    <w:link w:val="ClosingChar"/>
    <w:rsid w:val="009F1E25"/>
    <w:pPr>
      <w:widowControl w:val="0"/>
      <w:spacing w:before="26" w:after="240" w:line="240" w:lineRule="atLeast"/>
      <w:ind w:left="4320" w:right="115"/>
    </w:pPr>
    <w:rPr>
      <w:rFonts w:ascii="Arial" w:hAnsi="Arial"/>
      <w:sz w:val="20"/>
    </w:rPr>
  </w:style>
  <w:style w:type="character" w:customStyle="1" w:styleId="ClosingChar">
    <w:name w:val="Closing Char"/>
    <w:basedOn w:val="DefaultParagraphFont"/>
    <w:link w:val="Closing"/>
    <w:rsid w:val="009F1E25"/>
    <w:rPr>
      <w:rFonts w:ascii="Arial" w:hAnsi="Arial" w:cstheme="minorBidi"/>
      <w:color w:val="5D5C64"/>
      <w:szCs w:val="22"/>
    </w:rPr>
  </w:style>
  <w:style w:type="paragraph" w:customStyle="1" w:styleId="CNTitle">
    <w:name w:val="CN Title"/>
    <w:basedOn w:val="Normal"/>
    <w:rsid w:val="009F1E25"/>
    <w:pPr>
      <w:keepNext/>
      <w:keepLines/>
      <w:numPr>
        <w:numId w:val="11"/>
      </w:numPr>
      <w:spacing w:before="80"/>
      <w:jc w:val="center"/>
    </w:pPr>
    <w:rPr>
      <w:rFonts w:ascii="Arial" w:hAnsi="Arial"/>
      <w:b/>
      <w:sz w:val="28"/>
    </w:rPr>
  </w:style>
  <w:style w:type="paragraph" w:customStyle="1" w:styleId="CNAppendixTitle">
    <w:name w:val="CN Appendix Title"/>
    <w:basedOn w:val="CNTitle"/>
    <w:next w:val="Normal"/>
    <w:rsid w:val="009F1E25"/>
    <w:pPr>
      <w:numPr>
        <w:numId w:val="0"/>
      </w:numPr>
      <w:tabs>
        <w:tab w:val="num" w:pos="720"/>
      </w:tabs>
      <w:spacing w:before="144" w:after="72"/>
      <w:ind w:left="720" w:hanging="360"/>
    </w:pPr>
    <w:rPr>
      <w:szCs w:val="20"/>
    </w:rPr>
  </w:style>
  <w:style w:type="paragraph" w:customStyle="1" w:styleId="CNGuidanceText">
    <w:name w:val="CN Guidance Text"/>
    <w:basedOn w:val="Normal"/>
    <w:next w:val="Normal"/>
    <w:uiPriority w:val="99"/>
    <w:rsid w:val="009F1E25"/>
    <w:pPr>
      <w:numPr>
        <w:ilvl w:val="2"/>
        <w:numId w:val="15"/>
      </w:numPr>
      <w:spacing w:before="80" w:after="80"/>
    </w:pPr>
    <w:rPr>
      <w:sz w:val="20"/>
    </w:rPr>
  </w:style>
  <w:style w:type="paragraph" w:customStyle="1" w:styleId="CNGuidanceHeading">
    <w:name w:val="CN Guidance Heading"/>
    <w:basedOn w:val="CNGuidanceText"/>
    <w:next w:val="CNGuidanceText"/>
    <w:uiPriority w:val="99"/>
    <w:rsid w:val="009F1E25"/>
    <w:pPr>
      <w:numPr>
        <w:ilvl w:val="1"/>
      </w:numPr>
    </w:pPr>
    <w:rPr>
      <w:b/>
    </w:rPr>
  </w:style>
  <w:style w:type="paragraph" w:customStyle="1" w:styleId="CNGuidanceLevel1Bullet">
    <w:name w:val="CN Guidance Level 1 Bullet"/>
    <w:basedOn w:val="CNGuidanceText"/>
    <w:uiPriority w:val="99"/>
    <w:rsid w:val="009F1E25"/>
    <w:pPr>
      <w:numPr>
        <w:ilvl w:val="4"/>
      </w:numPr>
    </w:pPr>
  </w:style>
  <w:style w:type="paragraph" w:customStyle="1" w:styleId="CNGuidanceLevel1List">
    <w:name w:val="CN Guidance Level 1 List"/>
    <w:basedOn w:val="CNGuidanceText"/>
    <w:uiPriority w:val="99"/>
    <w:rsid w:val="009F1E25"/>
    <w:pPr>
      <w:numPr>
        <w:ilvl w:val="3"/>
      </w:numPr>
    </w:pPr>
    <w:rPr>
      <w:rFonts w:ascii="Arial" w:hAnsi="Arial"/>
    </w:rPr>
  </w:style>
  <w:style w:type="paragraph" w:customStyle="1" w:styleId="CNGuidanceLevel2Bullet">
    <w:name w:val="CN Guidance Level 2 Bullet"/>
    <w:basedOn w:val="CNGuidanceText"/>
    <w:uiPriority w:val="99"/>
    <w:rsid w:val="009F1E25"/>
    <w:pPr>
      <w:numPr>
        <w:ilvl w:val="6"/>
      </w:numPr>
    </w:pPr>
  </w:style>
  <w:style w:type="paragraph" w:customStyle="1" w:styleId="CNGuidanceLevel2List">
    <w:name w:val="CN Guidance Level 2 List"/>
    <w:basedOn w:val="CNGuidanceText"/>
    <w:uiPriority w:val="99"/>
    <w:rsid w:val="009F1E25"/>
    <w:pPr>
      <w:numPr>
        <w:ilvl w:val="0"/>
        <w:numId w:val="0"/>
      </w:numPr>
    </w:pPr>
    <w:rPr>
      <w:rFonts w:ascii="Arial" w:hAnsi="Arial"/>
    </w:rPr>
  </w:style>
  <w:style w:type="paragraph" w:customStyle="1" w:styleId="CNHead1">
    <w:name w:val="CN Head 1"/>
    <w:basedOn w:val="Normal"/>
    <w:next w:val="Normal"/>
    <w:rsid w:val="009F1E25"/>
    <w:pPr>
      <w:keepNext/>
      <w:keepLines/>
      <w:numPr>
        <w:ilvl w:val="1"/>
        <w:numId w:val="11"/>
      </w:numPr>
      <w:spacing w:before="80" w:after="80"/>
      <w:outlineLvl w:val="0"/>
    </w:pPr>
    <w:rPr>
      <w:rFonts w:ascii="Arial" w:hAnsi="Arial"/>
      <w:b/>
    </w:rPr>
  </w:style>
  <w:style w:type="paragraph" w:customStyle="1" w:styleId="CNHead2">
    <w:name w:val="CN Head 2"/>
    <w:basedOn w:val="Normal"/>
    <w:next w:val="Normal"/>
    <w:rsid w:val="009F1E25"/>
    <w:pPr>
      <w:keepNext/>
      <w:keepLines/>
      <w:numPr>
        <w:ilvl w:val="2"/>
        <w:numId w:val="11"/>
      </w:numPr>
      <w:spacing w:before="80" w:after="80"/>
      <w:outlineLvl w:val="1"/>
    </w:pPr>
    <w:rPr>
      <w:rFonts w:ascii="Arial" w:hAnsi="Arial"/>
      <w:b/>
    </w:rPr>
  </w:style>
  <w:style w:type="paragraph" w:customStyle="1" w:styleId="CNParagraph">
    <w:name w:val="CN Paragraph"/>
    <w:link w:val="CNParagraphChar"/>
    <w:rsid w:val="009F1E25"/>
    <w:pPr>
      <w:spacing w:before="80" w:after="80"/>
      <w:ind w:left="720"/>
    </w:pPr>
    <w:rPr>
      <w:rFonts w:ascii="Arial" w:eastAsia="MS Mincho" w:hAnsi="Arial"/>
      <w:sz w:val="22"/>
    </w:rPr>
  </w:style>
  <w:style w:type="character" w:customStyle="1" w:styleId="CNParagraphChar">
    <w:name w:val="CN Paragraph Char"/>
    <w:link w:val="CNParagraph"/>
    <w:locked/>
    <w:rsid w:val="009F1E25"/>
    <w:rPr>
      <w:rFonts w:ascii="Arial" w:eastAsia="MS Mincho" w:hAnsi="Arial"/>
      <w:sz w:val="22"/>
    </w:rPr>
  </w:style>
  <w:style w:type="paragraph" w:customStyle="1" w:styleId="CNLevel1Bullet">
    <w:name w:val="CN Level 1 Bullet"/>
    <w:basedOn w:val="CNParagraph"/>
    <w:uiPriority w:val="99"/>
    <w:rsid w:val="009F1E25"/>
    <w:pPr>
      <w:numPr>
        <w:numId w:val="9"/>
      </w:numPr>
    </w:pPr>
  </w:style>
  <w:style w:type="paragraph" w:customStyle="1" w:styleId="CNLevel1List">
    <w:name w:val="CN Level 1 List"/>
    <w:basedOn w:val="Normal"/>
    <w:rsid w:val="009F1E25"/>
    <w:pPr>
      <w:numPr>
        <w:ilvl w:val="4"/>
        <w:numId w:val="11"/>
      </w:numPr>
      <w:spacing w:before="80" w:after="80"/>
    </w:pPr>
    <w:rPr>
      <w:rFonts w:ascii="Arial" w:hAnsi="Arial"/>
      <w:sz w:val="20"/>
    </w:rPr>
  </w:style>
  <w:style w:type="paragraph" w:customStyle="1" w:styleId="CNLevel2Bullet">
    <w:name w:val="CN Level 2 Bullet"/>
    <w:basedOn w:val="CNParagraph"/>
    <w:uiPriority w:val="99"/>
    <w:rsid w:val="009F1E25"/>
    <w:pPr>
      <w:numPr>
        <w:numId w:val="10"/>
      </w:numPr>
    </w:pPr>
  </w:style>
  <w:style w:type="paragraph" w:customStyle="1" w:styleId="CNLevel2List">
    <w:name w:val="CN Level 2 List"/>
    <w:basedOn w:val="Normal"/>
    <w:rsid w:val="009F1E25"/>
    <w:pPr>
      <w:numPr>
        <w:ilvl w:val="5"/>
        <w:numId w:val="11"/>
      </w:numPr>
      <w:spacing w:before="80" w:after="80"/>
    </w:pPr>
    <w:rPr>
      <w:rFonts w:ascii="Arial" w:hAnsi="Arial"/>
      <w:sz w:val="20"/>
    </w:rPr>
  </w:style>
  <w:style w:type="paragraph" w:customStyle="1" w:styleId="CNLevel3List">
    <w:name w:val="CN Level 3 List"/>
    <w:basedOn w:val="Normal"/>
    <w:rsid w:val="009F1E25"/>
    <w:pPr>
      <w:numPr>
        <w:ilvl w:val="6"/>
        <w:numId w:val="11"/>
      </w:numPr>
      <w:spacing w:before="80" w:after="80"/>
    </w:pPr>
    <w:rPr>
      <w:rFonts w:ascii="Arial" w:hAnsi="Arial"/>
      <w:sz w:val="20"/>
    </w:rPr>
  </w:style>
  <w:style w:type="paragraph" w:customStyle="1" w:styleId="CNLevel4List">
    <w:name w:val="CN Level 4 List"/>
    <w:basedOn w:val="Normal"/>
    <w:rsid w:val="009F1E25"/>
    <w:pPr>
      <w:numPr>
        <w:ilvl w:val="7"/>
        <w:numId w:val="11"/>
      </w:numPr>
      <w:spacing w:before="80" w:after="80"/>
    </w:pPr>
    <w:rPr>
      <w:rFonts w:ascii="Arial" w:hAnsi="Arial"/>
      <w:sz w:val="20"/>
    </w:rPr>
  </w:style>
  <w:style w:type="paragraph" w:customStyle="1" w:styleId="CNLevel4Text">
    <w:name w:val="CN Level 4 Text"/>
    <w:basedOn w:val="CNParagraph"/>
    <w:uiPriority w:val="99"/>
    <w:rsid w:val="009F1E25"/>
    <w:pPr>
      <w:ind w:left="2736"/>
    </w:pPr>
  </w:style>
  <w:style w:type="paragraph" w:customStyle="1" w:styleId="CNLevel5List">
    <w:name w:val="CN Level 5 List"/>
    <w:basedOn w:val="Normal"/>
    <w:rsid w:val="009F1E25"/>
    <w:pPr>
      <w:numPr>
        <w:ilvl w:val="8"/>
        <w:numId w:val="11"/>
      </w:numPr>
      <w:spacing w:before="80" w:after="80"/>
    </w:pPr>
    <w:rPr>
      <w:rFonts w:ascii="Arial" w:hAnsi="Arial"/>
      <w:sz w:val="20"/>
    </w:rPr>
  </w:style>
  <w:style w:type="paragraph" w:customStyle="1" w:styleId="CNTableColumnHead">
    <w:name w:val="CN Table Column Head"/>
    <w:basedOn w:val="Normal"/>
    <w:rsid w:val="009F1E25"/>
    <w:pPr>
      <w:jc w:val="center"/>
    </w:pPr>
    <w:rPr>
      <w:rFonts w:ascii="Arial" w:hAnsi="Arial"/>
      <w:b/>
    </w:rPr>
  </w:style>
  <w:style w:type="paragraph" w:customStyle="1" w:styleId="CNTableHead">
    <w:name w:val="CN Table Head"/>
    <w:basedOn w:val="Normal"/>
    <w:rsid w:val="009F1E25"/>
    <w:pPr>
      <w:jc w:val="center"/>
    </w:pPr>
    <w:rPr>
      <w:rFonts w:ascii="Arial" w:hAnsi="Arial"/>
      <w:b/>
    </w:rPr>
  </w:style>
  <w:style w:type="paragraph" w:customStyle="1" w:styleId="CNTableText">
    <w:name w:val="CN Table Text"/>
    <w:basedOn w:val="CNParagraph"/>
    <w:rsid w:val="009F1E25"/>
    <w:pPr>
      <w:spacing w:before="0" w:after="0"/>
      <w:ind w:left="0"/>
    </w:pPr>
  </w:style>
  <w:style w:type="paragraph" w:customStyle="1" w:styleId="CNTableTextChar">
    <w:name w:val="CN Table Text Char"/>
    <w:basedOn w:val="Normal"/>
    <w:rsid w:val="009F1E25"/>
    <w:rPr>
      <w:rFonts w:ascii="Arial" w:hAnsi="Arial"/>
      <w:szCs w:val="24"/>
    </w:rPr>
  </w:style>
  <w:style w:type="paragraph" w:customStyle="1" w:styleId="CNTableTextBoldChar">
    <w:name w:val="CN Table Text Bold Char"/>
    <w:basedOn w:val="CNTableTextChar"/>
    <w:rsid w:val="009F1E25"/>
    <w:rPr>
      <w:b/>
    </w:rPr>
  </w:style>
  <w:style w:type="character" w:customStyle="1" w:styleId="CNTableTextCharChar">
    <w:name w:val="CN Table Text Char Char"/>
    <w:basedOn w:val="DefaultParagraphFont"/>
    <w:rsid w:val="009F1E25"/>
    <w:rPr>
      <w:rFonts w:ascii="Arial" w:hAnsi="Arial" w:cs="Times New Roman"/>
      <w:sz w:val="24"/>
      <w:szCs w:val="24"/>
      <w:lang w:val="en-US" w:eastAsia="en-US" w:bidi="ar-SA"/>
    </w:rPr>
  </w:style>
  <w:style w:type="paragraph" w:customStyle="1" w:styleId="CNTableTextLeft">
    <w:name w:val="CN Table Text Left"/>
    <w:basedOn w:val="Normal"/>
    <w:rsid w:val="009F1E25"/>
    <w:rPr>
      <w:rFonts w:ascii="Arial" w:hAnsi="Arial"/>
    </w:rPr>
  </w:style>
  <w:style w:type="paragraph" w:customStyle="1" w:styleId="cogh1body">
    <w:name w:val="cog_h1_body"/>
    <w:basedOn w:val="Normal"/>
    <w:link w:val="cogh1bodyChar"/>
    <w:rsid w:val="009F1E25"/>
    <w:pPr>
      <w:ind w:left="432"/>
      <w:jc w:val="both"/>
    </w:pPr>
    <w:rPr>
      <w:rFonts w:ascii="Arial" w:hAnsi="Arial"/>
      <w:sz w:val="20"/>
      <w:szCs w:val="24"/>
    </w:rPr>
  </w:style>
  <w:style w:type="character" w:customStyle="1" w:styleId="cogh1bodyChar">
    <w:name w:val="cog_h1_body Char"/>
    <w:basedOn w:val="DefaultParagraphFont"/>
    <w:link w:val="cogh1body"/>
    <w:locked/>
    <w:rsid w:val="009F1E25"/>
    <w:rPr>
      <w:rFonts w:ascii="Arial" w:hAnsi="Arial" w:cstheme="minorBidi"/>
      <w:color w:val="5D5C64"/>
      <w:szCs w:val="24"/>
    </w:rPr>
  </w:style>
  <w:style w:type="paragraph" w:customStyle="1" w:styleId="cogh1bullet">
    <w:name w:val="cog_h1_bullet"/>
    <w:basedOn w:val="Normal"/>
    <w:link w:val="cogh1bulletChar"/>
    <w:rsid w:val="009F1E25"/>
    <w:pPr>
      <w:numPr>
        <w:numId w:val="12"/>
      </w:numPr>
      <w:jc w:val="both"/>
    </w:pPr>
    <w:rPr>
      <w:rFonts w:ascii="Arial" w:hAnsi="Arial"/>
      <w:sz w:val="20"/>
      <w:szCs w:val="24"/>
    </w:rPr>
  </w:style>
  <w:style w:type="character" w:customStyle="1" w:styleId="cogh1bulletChar">
    <w:name w:val="cog_h1_bullet Char"/>
    <w:basedOn w:val="DefaultParagraphFont"/>
    <w:link w:val="cogh1bullet"/>
    <w:locked/>
    <w:rsid w:val="009F1E25"/>
    <w:rPr>
      <w:rFonts w:ascii="Arial" w:hAnsi="Arial"/>
      <w:sz w:val="20"/>
      <w:szCs w:val="24"/>
    </w:rPr>
  </w:style>
  <w:style w:type="paragraph" w:customStyle="1" w:styleId="cogh2body">
    <w:name w:val="cog_h2_body"/>
    <w:basedOn w:val="cogh1body"/>
    <w:link w:val="cogh2bodyChar"/>
    <w:rsid w:val="009F1E25"/>
    <w:pPr>
      <w:ind w:left="576"/>
    </w:pPr>
  </w:style>
  <w:style w:type="character" w:customStyle="1" w:styleId="cogh2bodyChar">
    <w:name w:val="cog_h2_body Char"/>
    <w:basedOn w:val="DefaultParagraphFont"/>
    <w:link w:val="cogh2body"/>
    <w:locked/>
    <w:rsid w:val="009F1E25"/>
    <w:rPr>
      <w:rFonts w:ascii="Arial" w:hAnsi="Arial" w:cstheme="minorBidi"/>
      <w:color w:val="5D5C64"/>
      <w:szCs w:val="24"/>
    </w:rPr>
  </w:style>
  <w:style w:type="paragraph" w:customStyle="1" w:styleId="cogh2bullet">
    <w:name w:val="cog_h2_bullet"/>
    <w:basedOn w:val="Normal"/>
    <w:link w:val="cogh2bulletChar"/>
    <w:rsid w:val="009F1E25"/>
    <w:pPr>
      <w:numPr>
        <w:numId w:val="13"/>
      </w:numPr>
      <w:jc w:val="both"/>
    </w:pPr>
    <w:rPr>
      <w:rFonts w:ascii="Arial" w:hAnsi="Arial"/>
      <w:sz w:val="20"/>
      <w:szCs w:val="24"/>
    </w:rPr>
  </w:style>
  <w:style w:type="character" w:customStyle="1" w:styleId="cogh2bulletChar">
    <w:name w:val="cog_h2_bullet Char"/>
    <w:basedOn w:val="DefaultParagraphFont"/>
    <w:link w:val="cogh2bullet"/>
    <w:locked/>
    <w:rsid w:val="009F1E25"/>
    <w:rPr>
      <w:rFonts w:ascii="Arial" w:hAnsi="Arial"/>
      <w:sz w:val="20"/>
      <w:szCs w:val="24"/>
    </w:rPr>
  </w:style>
  <w:style w:type="paragraph" w:customStyle="1" w:styleId="Cog-body-table">
    <w:name w:val="Cog-body-table"/>
    <w:basedOn w:val="Normal"/>
    <w:rsid w:val="009F1E25"/>
    <w:pPr>
      <w:spacing w:before="60" w:after="60" w:line="260" w:lineRule="atLeast"/>
    </w:pPr>
    <w:rPr>
      <w:rFonts w:ascii="Arial" w:hAnsi="Arial" w:cs="Arial"/>
      <w:szCs w:val="24"/>
    </w:rPr>
  </w:style>
  <w:style w:type="paragraph" w:customStyle="1" w:styleId="Comment0">
    <w:name w:val="Comment"/>
    <w:basedOn w:val="Normal"/>
    <w:rsid w:val="009F1E25"/>
    <w:rPr>
      <w:rFonts w:ascii="Arial" w:hAnsi="Arial"/>
      <w:i/>
      <w:color w:val="000000"/>
      <w:sz w:val="20"/>
    </w:rPr>
  </w:style>
  <w:style w:type="paragraph" w:customStyle="1" w:styleId="coverart">
    <w:name w:val="coverart"/>
    <w:next w:val="Normal"/>
    <w:rsid w:val="009F1E25"/>
    <w:pPr>
      <w:widowControl w:val="0"/>
    </w:pPr>
    <w:rPr>
      <w:rFonts w:ascii="Arial" w:hAnsi="Arial"/>
    </w:rPr>
  </w:style>
  <w:style w:type="paragraph" w:customStyle="1" w:styleId="Default">
    <w:name w:val="Default"/>
    <w:link w:val="DefaultChar"/>
    <w:rsid w:val="009F1E25"/>
    <w:pPr>
      <w:autoSpaceDE w:val="0"/>
      <w:autoSpaceDN w:val="0"/>
      <w:adjustRightInd w:val="0"/>
    </w:pPr>
    <w:rPr>
      <w:rFonts w:ascii="Calibri" w:eastAsia="MS Mincho" w:hAnsi="Calibri" w:cs="Calibri"/>
      <w:color w:val="000000"/>
      <w:sz w:val="24"/>
      <w:szCs w:val="24"/>
    </w:rPr>
  </w:style>
  <w:style w:type="character" w:customStyle="1" w:styleId="DeltaViewInsertion">
    <w:name w:val="DeltaView Insertion"/>
    <w:uiPriority w:val="99"/>
    <w:rsid w:val="009F1E25"/>
    <w:rPr>
      <w:color w:val="0000FF"/>
      <w:spacing w:val="0"/>
      <w:u w:val="double"/>
    </w:rPr>
  </w:style>
  <w:style w:type="paragraph" w:customStyle="1" w:styleId="DocID">
    <w:name w:val="DocID"/>
    <w:basedOn w:val="Normal"/>
    <w:next w:val="Normal"/>
    <w:rsid w:val="009F1E25"/>
    <w:rPr>
      <w:color w:val="000000"/>
      <w:sz w:val="16"/>
    </w:rPr>
  </w:style>
  <w:style w:type="paragraph" w:customStyle="1" w:styleId="DocsID">
    <w:name w:val="DocsID"/>
    <w:basedOn w:val="Normal"/>
    <w:uiPriority w:val="99"/>
    <w:rsid w:val="009F1E25"/>
    <w:pPr>
      <w:spacing w:before="20"/>
    </w:pPr>
    <w:rPr>
      <w:color w:val="000000"/>
      <w:sz w:val="12"/>
      <w:szCs w:val="12"/>
    </w:rPr>
  </w:style>
  <w:style w:type="paragraph" w:styleId="DocumentMap">
    <w:name w:val="Document Map"/>
    <w:basedOn w:val="Normal"/>
    <w:link w:val="DocumentMapChar"/>
    <w:semiHidden/>
    <w:rsid w:val="009F1E25"/>
    <w:pPr>
      <w:widowControl w:val="0"/>
      <w:shd w:val="clear" w:color="auto" w:fill="000080"/>
      <w:spacing w:before="26" w:after="240" w:line="240" w:lineRule="atLeast"/>
      <w:ind w:right="115"/>
    </w:pPr>
    <w:rPr>
      <w:rFonts w:ascii="Tahoma" w:hAnsi="Tahoma"/>
      <w:sz w:val="20"/>
    </w:rPr>
  </w:style>
  <w:style w:type="character" w:customStyle="1" w:styleId="DocumentMapChar">
    <w:name w:val="Document Map Char"/>
    <w:basedOn w:val="DefaultParagraphFont"/>
    <w:link w:val="DocumentMap"/>
    <w:semiHidden/>
    <w:rsid w:val="009F1E25"/>
    <w:rPr>
      <w:rFonts w:ascii="Tahoma" w:hAnsi="Tahoma" w:cstheme="minorBidi"/>
      <w:color w:val="5D5C64"/>
      <w:szCs w:val="22"/>
      <w:shd w:val="clear" w:color="auto" w:fill="000080"/>
    </w:rPr>
  </w:style>
  <w:style w:type="character" w:styleId="Emphasis">
    <w:name w:val="Emphasis"/>
    <w:basedOn w:val="DefaultParagraphFont"/>
    <w:uiPriority w:val="20"/>
    <w:qFormat/>
    <w:rsid w:val="009F1E25"/>
    <w:rPr>
      <w:rFonts w:cs="Times New Roman"/>
      <w:i/>
      <w:iCs/>
    </w:rPr>
  </w:style>
  <w:style w:type="paragraph" w:styleId="EndnoteText">
    <w:name w:val="endnote text"/>
    <w:basedOn w:val="Normal"/>
    <w:link w:val="EndnoteTextChar"/>
    <w:semiHidden/>
    <w:rsid w:val="009F1E25"/>
    <w:pPr>
      <w:widowControl w:val="0"/>
      <w:spacing w:before="26" w:after="240" w:line="240" w:lineRule="atLeast"/>
      <w:ind w:right="115"/>
    </w:pPr>
    <w:rPr>
      <w:rFonts w:ascii="Arial" w:hAnsi="Arial"/>
      <w:sz w:val="20"/>
    </w:rPr>
  </w:style>
  <w:style w:type="character" w:customStyle="1" w:styleId="EndnoteTextChar">
    <w:name w:val="Endnote Text Char"/>
    <w:basedOn w:val="DefaultParagraphFont"/>
    <w:link w:val="EndnoteText"/>
    <w:semiHidden/>
    <w:rsid w:val="009F1E25"/>
    <w:rPr>
      <w:rFonts w:ascii="Arial" w:hAnsi="Arial" w:cstheme="minorBidi"/>
      <w:color w:val="5D5C64"/>
      <w:szCs w:val="22"/>
    </w:rPr>
  </w:style>
  <w:style w:type="paragraph" w:styleId="EnvelopeAddress">
    <w:name w:val="envelope address"/>
    <w:basedOn w:val="Normal"/>
    <w:rsid w:val="009F1E25"/>
    <w:pPr>
      <w:framePr w:w="7920" w:h="1980" w:hRule="exact" w:hSpace="180" w:wrap="auto" w:hAnchor="page" w:xAlign="center" w:yAlign="bottom"/>
      <w:widowControl w:val="0"/>
      <w:spacing w:before="26" w:after="240" w:line="240" w:lineRule="atLeast"/>
      <w:ind w:left="2880" w:right="115"/>
    </w:pPr>
    <w:rPr>
      <w:rFonts w:ascii="Arial" w:hAnsi="Arial"/>
      <w:sz w:val="24"/>
    </w:rPr>
  </w:style>
  <w:style w:type="character" w:styleId="FootnoteReference">
    <w:name w:val="footnote reference"/>
    <w:basedOn w:val="DefaultParagraphFont"/>
    <w:semiHidden/>
    <w:rsid w:val="009F1E25"/>
    <w:rPr>
      <w:vertAlign w:val="superscript"/>
    </w:rPr>
  </w:style>
  <w:style w:type="paragraph" w:styleId="FootnoteText">
    <w:name w:val="footnote text"/>
    <w:basedOn w:val="Normal"/>
    <w:link w:val="FootnoteTextChar"/>
    <w:rsid w:val="009F1E25"/>
    <w:pPr>
      <w:spacing w:after="200"/>
      <w:ind w:left="360" w:hanging="360"/>
      <w:jc w:val="both"/>
    </w:pPr>
    <w:rPr>
      <w:sz w:val="20"/>
    </w:rPr>
  </w:style>
  <w:style w:type="character" w:customStyle="1" w:styleId="FootnoteTextChar">
    <w:name w:val="Footnote Text Char"/>
    <w:basedOn w:val="DefaultParagraphFont"/>
    <w:link w:val="FootnoteText"/>
    <w:rsid w:val="009F1E25"/>
    <w:rPr>
      <w:rFonts w:asciiTheme="minorHAnsi" w:eastAsiaTheme="minorHAnsi" w:hAnsiTheme="minorHAnsi" w:cstheme="minorBidi"/>
      <w:color w:val="5D5C64"/>
      <w:szCs w:val="22"/>
    </w:rPr>
  </w:style>
  <w:style w:type="character" w:customStyle="1" w:styleId="h1CharChar">
    <w:name w:val="h1 Char Char"/>
    <w:basedOn w:val="DefaultParagraphFont"/>
    <w:uiPriority w:val="99"/>
    <w:rsid w:val="009F1E25"/>
    <w:rPr>
      <w:rFonts w:eastAsia="MS Mincho" w:cs="Times New Roman"/>
      <w:b/>
      <w:caps/>
      <w:spacing w:val="0"/>
      <w:sz w:val="24"/>
      <w:szCs w:val="24"/>
      <w:lang w:val="en-CA" w:bidi="ar-SA"/>
    </w:rPr>
  </w:style>
  <w:style w:type="character" w:customStyle="1" w:styleId="Heading7Char">
    <w:name w:val="Heading 7 Char"/>
    <w:basedOn w:val="DefaultParagraphFont"/>
    <w:link w:val="Heading7"/>
    <w:uiPriority w:val="9"/>
    <w:rsid w:val="009F1E25"/>
    <w:rPr>
      <w:szCs w:val="24"/>
    </w:rPr>
  </w:style>
  <w:style w:type="character" w:customStyle="1" w:styleId="Heading8Char">
    <w:name w:val="Heading 8 Char"/>
    <w:basedOn w:val="DefaultParagraphFont"/>
    <w:link w:val="Heading8"/>
    <w:uiPriority w:val="9"/>
    <w:rsid w:val="009F1E25"/>
    <w:rPr>
      <w:iCs/>
      <w:szCs w:val="24"/>
    </w:rPr>
  </w:style>
  <w:style w:type="character" w:customStyle="1" w:styleId="Heading9Char">
    <w:name w:val="Heading 9 Char"/>
    <w:basedOn w:val="DefaultParagraphFont"/>
    <w:link w:val="Heading9"/>
    <w:uiPriority w:val="9"/>
    <w:rsid w:val="009F1E25"/>
  </w:style>
  <w:style w:type="paragraph" w:customStyle="1" w:styleId="Heading10">
    <w:name w:val="Heading1"/>
    <w:basedOn w:val="Heading1"/>
    <w:next w:val="OBSBody"/>
    <w:link w:val="Heading1Char0"/>
    <w:qFormat/>
    <w:rsid w:val="00BA5F5E"/>
  </w:style>
  <w:style w:type="character" w:customStyle="1" w:styleId="Heading1Char0">
    <w:name w:val="Heading1 Char"/>
    <w:basedOn w:val="Heading1Char"/>
    <w:link w:val="Heading10"/>
    <w:rsid w:val="00BA5F5E"/>
    <w:rPr>
      <w:rFonts w:cstheme="majorBidi"/>
      <w:b/>
      <w:color w:val="5C5D64"/>
      <w:spacing w:val="-20"/>
      <w:sz w:val="32"/>
      <w:szCs w:val="28"/>
    </w:rPr>
  </w:style>
  <w:style w:type="paragraph" w:customStyle="1" w:styleId="Indent05">
    <w:name w:val="Indent@0.5"/>
    <w:basedOn w:val="Normal"/>
    <w:uiPriority w:val="99"/>
    <w:rsid w:val="009F1E25"/>
    <w:pPr>
      <w:spacing w:after="240"/>
    </w:pPr>
  </w:style>
  <w:style w:type="paragraph" w:styleId="Index1">
    <w:name w:val="index 1"/>
    <w:basedOn w:val="Normal"/>
    <w:next w:val="Normal"/>
    <w:autoRedefine/>
    <w:semiHidden/>
    <w:rsid w:val="009F1E25"/>
    <w:pPr>
      <w:widowControl w:val="0"/>
      <w:spacing w:before="26" w:after="240" w:line="240" w:lineRule="atLeast"/>
      <w:ind w:left="200" w:right="115" w:hanging="200"/>
    </w:pPr>
    <w:rPr>
      <w:rFonts w:ascii="Arial" w:hAnsi="Arial"/>
      <w:sz w:val="20"/>
    </w:rPr>
  </w:style>
  <w:style w:type="paragraph" w:styleId="Index2">
    <w:name w:val="index 2"/>
    <w:basedOn w:val="Normal"/>
    <w:next w:val="Normal"/>
    <w:autoRedefine/>
    <w:semiHidden/>
    <w:rsid w:val="009F1E25"/>
    <w:pPr>
      <w:widowControl w:val="0"/>
      <w:spacing w:before="26" w:after="240" w:line="240" w:lineRule="atLeast"/>
      <w:ind w:left="400" w:right="115" w:hanging="200"/>
    </w:pPr>
    <w:rPr>
      <w:rFonts w:ascii="Arial" w:hAnsi="Arial"/>
      <w:sz w:val="20"/>
    </w:rPr>
  </w:style>
  <w:style w:type="paragraph" w:styleId="Index3">
    <w:name w:val="index 3"/>
    <w:basedOn w:val="Normal"/>
    <w:next w:val="Normal"/>
    <w:autoRedefine/>
    <w:semiHidden/>
    <w:rsid w:val="009F1E25"/>
    <w:pPr>
      <w:widowControl w:val="0"/>
      <w:spacing w:before="26" w:after="240" w:line="240" w:lineRule="atLeast"/>
      <w:ind w:left="600" w:right="115" w:hanging="200"/>
    </w:pPr>
    <w:rPr>
      <w:rFonts w:ascii="Arial" w:hAnsi="Arial"/>
      <w:sz w:val="20"/>
    </w:rPr>
  </w:style>
  <w:style w:type="paragraph" w:styleId="Index4">
    <w:name w:val="index 4"/>
    <w:basedOn w:val="Normal"/>
    <w:next w:val="Normal"/>
    <w:autoRedefine/>
    <w:semiHidden/>
    <w:rsid w:val="009F1E25"/>
    <w:pPr>
      <w:widowControl w:val="0"/>
      <w:spacing w:before="26" w:after="240" w:line="240" w:lineRule="atLeast"/>
      <w:ind w:left="800" w:right="115" w:hanging="200"/>
    </w:pPr>
    <w:rPr>
      <w:rFonts w:ascii="Arial" w:hAnsi="Arial"/>
      <w:sz w:val="20"/>
    </w:rPr>
  </w:style>
  <w:style w:type="paragraph" w:styleId="Index5">
    <w:name w:val="index 5"/>
    <w:basedOn w:val="Normal"/>
    <w:next w:val="Normal"/>
    <w:autoRedefine/>
    <w:semiHidden/>
    <w:rsid w:val="009F1E25"/>
    <w:pPr>
      <w:widowControl w:val="0"/>
      <w:spacing w:before="26" w:after="240" w:line="240" w:lineRule="atLeast"/>
      <w:ind w:left="1000" w:right="115" w:hanging="200"/>
    </w:pPr>
    <w:rPr>
      <w:rFonts w:ascii="Arial" w:hAnsi="Arial"/>
      <w:sz w:val="20"/>
    </w:rPr>
  </w:style>
  <w:style w:type="paragraph" w:styleId="Index6">
    <w:name w:val="index 6"/>
    <w:basedOn w:val="Normal"/>
    <w:next w:val="Normal"/>
    <w:autoRedefine/>
    <w:semiHidden/>
    <w:rsid w:val="009F1E25"/>
    <w:pPr>
      <w:widowControl w:val="0"/>
      <w:spacing w:before="26" w:after="240" w:line="240" w:lineRule="atLeast"/>
      <w:ind w:left="1200" w:right="115" w:hanging="200"/>
    </w:pPr>
    <w:rPr>
      <w:rFonts w:ascii="Arial" w:hAnsi="Arial"/>
      <w:sz w:val="20"/>
    </w:rPr>
  </w:style>
  <w:style w:type="paragraph" w:styleId="Index7">
    <w:name w:val="index 7"/>
    <w:basedOn w:val="Normal"/>
    <w:next w:val="Normal"/>
    <w:autoRedefine/>
    <w:semiHidden/>
    <w:rsid w:val="009F1E25"/>
    <w:pPr>
      <w:widowControl w:val="0"/>
      <w:spacing w:before="26" w:after="240" w:line="240" w:lineRule="atLeast"/>
      <w:ind w:left="1400" w:right="115" w:hanging="200"/>
    </w:pPr>
    <w:rPr>
      <w:rFonts w:ascii="Arial" w:hAnsi="Arial"/>
      <w:sz w:val="20"/>
    </w:rPr>
  </w:style>
  <w:style w:type="paragraph" w:styleId="Index8">
    <w:name w:val="index 8"/>
    <w:basedOn w:val="Normal"/>
    <w:next w:val="Normal"/>
    <w:autoRedefine/>
    <w:semiHidden/>
    <w:rsid w:val="009F1E25"/>
    <w:pPr>
      <w:widowControl w:val="0"/>
      <w:spacing w:before="26" w:after="240" w:line="240" w:lineRule="atLeast"/>
      <w:ind w:left="1600" w:right="115" w:hanging="200"/>
    </w:pPr>
    <w:rPr>
      <w:rFonts w:ascii="Arial" w:hAnsi="Arial"/>
      <w:sz w:val="20"/>
    </w:rPr>
  </w:style>
  <w:style w:type="paragraph" w:styleId="Index9">
    <w:name w:val="index 9"/>
    <w:basedOn w:val="Normal"/>
    <w:next w:val="Normal"/>
    <w:autoRedefine/>
    <w:semiHidden/>
    <w:rsid w:val="009F1E25"/>
    <w:pPr>
      <w:widowControl w:val="0"/>
      <w:spacing w:before="26" w:after="240" w:line="240" w:lineRule="atLeast"/>
      <w:ind w:left="1800" w:right="115" w:hanging="200"/>
    </w:pPr>
    <w:rPr>
      <w:rFonts w:ascii="Arial" w:hAnsi="Arial"/>
      <w:sz w:val="20"/>
    </w:rPr>
  </w:style>
  <w:style w:type="paragraph" w:styleId="IndexHeading">
    <w:name w:val="index heading"/>
    <w:basedOn w:val="Normal"/>
    <w:next w:val="Index1"/>
    <w:semiHidden/>
    <w:rsid w:val="009F1E25"/>
    <w:pPr>
      <w:widowControl w:val="0"/>
      <w:spacing w:before="26" w:after="240" w:line="240" w:lineRule="atLeast"/>
      <w:ind w:right="115"/>
    </w:pPr>
    <w:rPr>
      <w:rFonts w:ascii="Arial" w:hAnsi="Arial"/>
      <w:b/>
      <w:sz w:val="20"/>
    </w:rPr>
  </w:style>
  <w:style w:type="paragraph" w:styleId="ListNumber">
    <w:name w:val="List Number"/>
    <w:basedOn w:val="Normal"/>
    <w:rsid w:val="00BA4F03"/>
    <w:pPr>
      <w:widowControl w:val="0"/>
      <w:numPr>
        <w:numId w:val="14"/>
      </w:numPr>
      <w:spacing w:before="26" w:after="240" w:line="240" w:lineRule="atLeast"/>
      <w:ind w:right="115"/>
    </w:pPr>
  </w:style>
  <w:style w:type="character" w:customStyle="1" w:styleId="ListParagraphChar">
    <w:name w:val="List Paragraph Char"/>
    <w:aliases w:val="Bullet Number Char,lp1 Char,lp11 Char,List Paragraph1 Char,List Paragraph11 Char,Bullet 1 Char,Use Case List Paragraph Char,Bulletted Char,Bulleted Paragraph Char"/>
    <w:basedOn w:val="DefaultParagraphFont"/>
    <w:link w:val="ListParagraph"/>
    <w:uiPriority w:val="34"/>
    <w:rsid w:val="009F1E25"/>
    <w:rPr>
      <w:rFonts w:asciiTheme="minorHAnsi" w:eastAsiaTheme="minorHAnsi" w:hAnsiTheme="minorHAnsi" w:cstheme="minorBidi"/>
      <w:color w:val="5D5C64"/>
      <w:sz w:val="18"/>
      <w:szCs w:val="22"/>
    </w:rPr>
  </w:style>
  <w:style w:type="paragraph" w:styleId="MacroText">
    <w:name w:val="macro"/>
    <w:link w:val="MacroTextChar"/>
    <w:semiHidden/>
    <w:rsid w:val="009F1E25"/>
    <w:pPr>
      <w:widowControl w:val="0"/>
      <w:tabs>
        <w:tab w:val="left" w:pos="480"/>
        <w:tab w:val="left" w:pos="960"/>
        <w:tab w:val="left" w:pos="1440"/>
        <w:tab w:val="left" w:pos="1920"/>
        <w:tab w:val="left" w:pos="2400"/>
        <w:tab w:val="left" w:pos="2880"/>
        <w:tab w:val="left" w:pos="3360"/>
        <w:tab w:val="left" w:pos="3840"/>
        <w:tab w:val="left" w:pos="4320"/>
      </w:tabs>
      <w:spacing w:before="26" w:after="240" w:line="240" w:lineRule="atLeast"/>
      <w:ind w:right="115"/>
    </w:pPr>
    <w:rPr>
      <w:rFonts w:ascii="Courier New" w:hAnsi="Courier New"/>
    </w:rPr>
  </w:style>
  <w:style w:type="character" w:customStyle="1" w:styleId="MacroTextChar">
    <w:name w:val="Macro Text Char"/>
    <w:basedOn w:val="DefaultParagraphFont"/>
    <w:link w:val="MacroText"/>
    <w:semiHidden/>
    <w:rsid w:val="009F1E25"/>
    <w:rPr>
      <w:rFonts w:ascii="Courier New" w:hAnsi="Courier New"/>
    </w:rPr>
  </w:style>
  <w:style w:type="paragraph" w:customStyle="1" w:styleId="OBSP-1Body">
    <w:name w:val="OBS P-1 Body"/>
    <w:basedOn w:val="Normal"/>
    <w:uiPriority w:val="99"/>
    <w:qFormat/>
    <w:rsid w:val="009F1E25"/>
    <w:pPr>
      <w:spacing w:before="90" w:after="90" w:line="240" w:lineRule="auto"/>
      <w:ind w:left="0"/>
    </w:pPr>
    <w:rPr>
      <w:rFonts w:cs="Arial"/>
      <w:sz w:val="20"/>
      <w:szCs w:val="24"/>
    </w:rPr>
  </w:style>
  <w:style w:type="paragraph" w:customStyle="1" w:styleId="OBSBody">
    <w:name w:val="OBS Body"/>
    <w:basedOn w:val="OBSP-1Body"/>
    <w:qFormat/>
    <w:rsid w:val="00895346"/>
    <w:pPr>
      <w:spacing w:line="360" w:lineRule="auto"/>
      <w:jc w:val="both"/>
    </w:pPr>
    <w:rPr>
      <w:color w:val="404040" w:themeColor="text1" w:themeTint="BF"/>
    </w:rPr>
  </w:style>
  <w:style w:type="paragraph" w:customStyle="1" w:styleId="OHHbold">
    <w:name w:val="OHHbold"/>
    <w:basedOn w:val="Normal"/>
    <w:uiPriority w:val="99"/>
    <w:rsid w:val="009F1E25"/>
    <w:pPr>
      <w:spacing w:after="240"/>
      <w:ind w:firstLine="720"/>
      <w:jc w:val="both"/>
    </w:pPr>
    <w:rPr>
      <w:rFonts w:ascii="Times New Roman Bold" w:hAnsi="Times New Roman Bold"/>
      <w:b/>
      <w:color w:val="000000"/>
    </w:rPr>
  </w:style>
  <w:style w:type="paragraph" w:customStyle="1" w:styleId="OHHpara">
    <w:name w:val="OHHpara"/>
    <w:aliases w:val="P"/>
    <w:basedOn w:val="Normal"/>
    <w:link w:val="OHHparaChar"/>
    <w:rsid w:val="009F1E25"/>
    <w:pPr>
      <w:spacing w:after="240"/>
      <w:jc w:val="both"/>
    </w:pPr>
  </w:style>
  <w:style w:type="character" w:customStyle="1" w:styleId="OHHparaChar">
    <w:name w:val="OHHpara Char"/>
    <w:aliases w:val="P Char"/>
    <w:basedOn w:val="DefaultParagraphFont"/>
    <w:link w:val="OHHpara"/>
    <w:locked/>
    <w:rsid w:val="009F1E25"/>
    <w:rPr>
      <w:rFonts w:asciiTheme="minorHAnsi" w:eastAsiaTheme="minorHAnsi" w:hAnsiTheme="minorHAnsi" w:cstheme="minorBidi"/>
      <w:color w:val="5D5C64"/>
      <w:sz w:val="18"/>
      <w:szCs w:val="22"/>
    </w:rPr>
  </w:style>
  <w:style w:type="paragraph" w:customStyle="1" w:styleId="OHHboldheading">
    <w:name w:val="OHHboldheading"/>
    <w:basedOn w:val="OHHpara"/>
    <w:uiPriority w:val="99"/>
    <w:rsid w:val="009F1E25"/>
    <w:pPr>
      <w:jc w:val="left"/>
    </w:pPr>
    <w:rPr>
      <w:rFonts w:ascii="Times New Roman Bold" w:hAnsi="Times New Roman Bold"/>
      <w:b/>
    </w:rPr>
  </w:style>
  <w:style w:type="paragraph" w:customStyle="1" w:styleId="Onlinebullets">
    <w:name w:val="Online bullets"/>
    <w:basedOn w:val="Normal"/>
    <w:qFormat/>
    <w:rsid w:val="0020263B"/>
    <w:pPr>
      <w:numPr>
        <w:numId w:val="16"/>
      </w:numPr>
      <w:spacing w:before="120" w:after="120"/>
      <w:ind w:left="714" w:hanging="357"/>
      <w:jc w:val="both"/>
    </w:pPr>
    <w:rPr>
      <w:color w:val="404040" w:themeColor="text1" w:themeTint="BF"/>
      <w:sz w:val="20"/>
    </w:rPr>
  </w:style>
  <w:style w:type="paragraph" w:customStyle="1" w:styleId="OHHCentre">
    <w:name w:val="OHHCentre"/>
    <w:aliases w:val="C"/>
    <w:basedOn w:val="OHHpara"/>
    <w:uiPriority w:val="99"/>
    <w:rsid w:val="009F1E25"/>
    <w:pPr>
      <w:jc w:val="center"/>
    </w:pPr>
  </w:style>
  <w:style w:type="paragraph" w:customStyle="1" w:styleId="OHHHanging">
    <w:name w:val="OHHHanging"/>
    <w:aliases w:val="H"/>
    <w:basedOn w:val="OHHpara"/>
    <w:uiPriority w:val="99"/>
    <w:rsid w:val="009F1E25"/>
    <w:pPr>
      <w:ind w:hanging="720"/>
    </w:pPr>
  </w:style>
  <w:style w:type="paragraph" w:customStyle="1" w:styleId="OHHLeft">
    <w:name w:val="OHHLeft"/>
    <w:aliases w:val="L"/>
    <w:basedOn w:val="OHHpara"/>
    <w:uiPriority w:val="99"/>
    <w:rsid w:val="009F1E25"/>
    <w:pPr>
      <w:jc w:val="left"/>
    </w:pPr>
  </w:style>
  <w:style w:type="paragraph" w:customStyle="1" w:styleId="OHHLR">
    <w:name w:val="OHHLR"/>
    <w:aliases w:val="LR"/>
    <w:basedOn w:val="OHHpara"/>
    <w:uiPriority w:val="99"/>
    <w:rsid w:val="009F1E25"/>
    <w:pPr>
      <w:ind w:right="720"/>
    </w:pPr>
  </w:style>
  <w:style w:type="paragraph" w:customStyle="1" w:styleId="OHHLR2">
    <w:name w:val="OHHLR2"/>
    <w:aliases w:val="LR2"/>
    <w:basedOn w:val="OHHpara"/>
    <w:uiPriority w:val="99"/>
    <w:rsid w:val="009F1E25"/>
    <w:pPr>
      <w:ind w:left="1440" w:right="1440"/>
    </w:pPr>
  </w:style>
  <w:style w:type="paragraph" w:customStyle="1" w:styleId="OHHMainHeading">
    <w:name w:val="OHHMainHeading"/>
    <w:aliases w:val="OMH"/>
    <w:basedOn w:val="OHHpara"/>
    <w:next w:val="OHHpara"/>
    <w:link w:val="OHHMainHeadingChar"/>
    <w:uiPriority w:val="99"/>
    <w:rsid w:val="009F1E25"/>
    <w:pPr>
      <w:keepNext/>
      <w:keepLines/>
      <w:spacing w:before="120"/>
      <w:jc w:val="center"/>
      <w:outlineLvl w:val="0"/>
    </w:pPr>
    <w:rPr>
      <w:b/>
      <w:caps/>
    </w:rPr>
  </w:style>
  <w:style w:type="character" w:customStyle="1" w:styleId="OHHMainHeadingChar">
    <w:name w:val="OHHMainHeading Char"/>
    <w:aliases w:val="OMH Char"/>
    <w:basedOn w:val="OHHparaChar"/>
    <w:link w:val="OHHMainHeading"/>
    <w:uiPriority w:val="99"/>
    <w:locked/>
    <w:rsid w:val="009F1E25"/>
    <w:rPr>
      <w:rFonts w:asciiTheme="minorHAnsi" w:eastAsiaTheme="minorHAnsi" w:hAnsiTheme="minorHAnsi" w:cstheme="minorBidi"/>
      <w:b/>
      <w:caps/>
      <w:color w:val="5D5C64"/>
      <w:sz w:val="18"/>
      <w:szCs w:val="22"/>
    </w:rPr>
  </w:style>
  <w:style w:type="paragraph" w:customStyle="1" w:styleId="OHHnotes">
    <w:name w:val="OHHnotes"/>
    <w:basedOn w:val="OHHpara"/>
    <w:uiPriority w:val="99"/>
    <w:rsid w:val="009F1E25"/>
    <w:pPr>
      <w:keepLines/>
    </w:pPr>
    <w:rPr>
      <w:rFonts w:ascii="Times New Roman Bold" w:hAnsi="Times New Roman Bold"/>
      <w:b/>
    </w:rPr>
  </w:style>
  <w:style w:type="paragraph" w:customStyle="1" w:styleId="OHHpara1">
    <w:name w:val="OHHpara1"/>
    <w:aliases w:val="1"/>
    <w:basedOn w:val="OHHpara"/>
    <w:uiPriority w:val="99"/>
    <w:rsid w:val="009F1E25"/>
  </w:style>
  <w:style w:type="paragraph" w:customStyle="1" w:styleId="OHHpara2">
    <w:name w:val="OHHpara2"/>
    <w:aliases w:val="2"/>
    <w:basedOn w:val="OHHpara"/>
    <w:uiPriority w:val="99"/>
    <w:rsid w:val="009F1E25"/>
    <w:pPr>
      <w:ind w:left="1440"/>
    </w:pPr>
  </w:style>
  <w:style w:type="paragraph" w:customStyle="1" w:styleId="OHHpara3">
    <w:name w:val="OHHpara3"/>
    <w:aliases w:val="3"/>
    <w:basedOn w:val="OHHpara"/>
    <w:uiPriority w:val="99"/>
    <w:rsid w:val="009F1E25"/>
    <w:pPr>
      <w:ind w:left="2160"/>
    </w:pPr>
  </w:style>
  <w:style w:type="paragraph" w:customStyle="1" w:styleId="OHHpara4">
    <w:name w:val="OHHpara4"/>
    <w:aliases w:val="4"/>
    <w:basedOn w:val="OHHpara"/>
    <w:uiPriority w:val="99"/>
    <w:rsid w:val="009F1E25"/>
    <w:pPr>
      <w:ind w:left="2880"/>
    </w:pPr>
  </w:style>
  <w:style w:type="paragraph" w:customStyle="1" w:styleId="OHHpara5">
    <w:name w:val="OHHpara5"/>
    <w:aliases w:val="5"/>
    <w:basedOn w:val="OHHpara"/>
    <w:uiPriority w:val="99"/>
    <w:rsid w:val="009F1E25"/>
    <w:pPr>
      <w:ind w:left="3600"/>
    </w:pPr>
  </w:style>
  <w:style w:type="paragraph" w:customStyle="1" w:styleId="OHHPlain">
    <w:name w:val="OHHPlain"/>
    <w:basedOn w:val="Normal"/>
    <w:uiPriority w:val="99"/>
    <w:rsid w:val="009F1E25"/>
  </w:style>
  <w:style w:type="paragraph" w:customStyle="1" w:styleId="OHHQuote">
    <w:name w:val="OHHQuote"/>
    <w:aliases w:val="Q"/>
    <w:basedOn w:val="Normal"/>
    <w:uiPriority w:val="99"/>
    <w:rsid w:val="009F1E25"/>
    <w:pPr>
      <w:spacing w:after="240"/>
      <w:ind w:left="1440" w:right="1440"/>
      <w:jc w:val="both"/>
    </w:pPr>
    <w:rPr>
      <w:sz w:val="20"/>
    </w:rPr>
  </w:style>
  <w:style w:type="paragraph" w:customStyle="1" w:styleId="OHHReference">
    <w:name w:val="OHHReference"/>
    <w:aliases w:val="Ref"/>
    <w:basedOn w:val="OHHQuote"/>
    <w:uiPriority w:val="99"/>
    <w:rsid w:val="009F1E25"/>
    <w:rPr>
      <w:b/>
    </w:rPr>
  </w:style>
  <w:style w:type="paragraph" w:customStyle="1" w:styleId="OHHRight">
    <w:name w:val="OHHRight"/>
    <w:aliases w:val="R"/>
    <w:basedOn w:val="OHHpara"/>
    <w:uiPriority w:val="99"/>
    <w:rsid w:val="009F1E25"/>
    <w:pPr>
      <w:jc w:val="right"/>
    </w:pPr>
  </w:style>
  <w:style w:type="paragraph" w:customStyle="1" w:styleId="OHHSubHeading">
    <w:name w:val="OHHSubHeading"/>
    <w:aliases w:val="OSH"/>
    <w:basedOn w:val="OHHpara"/>
    <w:next w:val="OHHpara"/>
    <w:uiPriority w:val="99"/>
    <w:rsid w:val="009F1E25"/>
    <w:pPr>
      <w:keepNext/>
      <w:keepLines/>
      <w:spacing w:before="120"/>
      <w:jc w:val="left"/>
      <w:outlineLvl w:val="1"/>
    </w:pPr>
    <w:rPr>
      <w:b/>
      <w:u w:val="single"/>
    </w:rPr>
  </w:style>
  <w:style w:type="paragraph" w:customStyle="1" w:styleId="OHHTab">
    <w:name w:val="OHHTab"/>
    <w:aliases w:val="T"/>
    <w:basedOn w:val="OHHpara"/>
    <w:uiPriority w:val="99"/>
    <w:rsid w:val="009F1E25"/>
    <w:pPr>
      <w:ind w:firstLine="720"/>
    </w:pPr>
  </w:style>
  <w:style w:type="paragraph" w:customStyle="1" w:styleId="OHHTab2">
    <w:name w:val="OHHTab2"/>
    <w:aliases w:val="T2"/>
    <w:basedOn w:val="OHHpara"/>
    <w:uiPriority w:val="99"/>
    <w:rsid w:val="009F1E25"/>
    <w:pPr>
      <w:ind w:firstLine="1440"/>
    </w:pPr>
  </w:style>
  <w:style w:type="paragraph" w:customStyle="1" w:styleId="OHHTableHead">
    <w:name w:val="OHHTableHead"/>
    <w:aliases w:val="TH"/>
    <w:basedOn w:val="OHHpara"/>
    <w:uiPriority w:val="99"/>
    <w:rsid w:val="009F1E25"/>
    <w:pPr>
      <w:keepNext/>
      <w:keepLines/>
      <w:spacing w:before="60" w:after="60"/>
    </w:pPr>
  </w:style>
  <w:style w:type="paragraph" w:customStyle="1" w:styleId="ohhtabletext">
    <w:name w:val="ohhtabletext"/>
    <w:basedOn w:val="Normal"/>
    <w:uiPriority w:val="99"/>
    <w:rsid w:val="009F1E25"/>
    <w:pPr>
      <w:spacing w:before="60" w:after="60"/>
      <w:jc w:val="both"/>
    </w:pPr>
    <w:rPr>
      <w:szCs w:val="24"/>
      <w:lang w:eastAsia="en-CA"/>
    </w:rPr>
  </w:style>
  <w:style w:type="paragraph" w:customStyle="1" w:styleId="OHHTableText0">
    <w:name w:val="OHHTableText"/>
    <w:aliases w:val="TT"/>
    <w:basedOn w:val="OHHpara"/>
    <w:uiPriority w:val="99"/>
    <w:rsid w:val="009F1E25"/>
    <w:pPr>
      <w:spacing w:before="60" w:after="60"/>
    </w:pPr>
    <w:rPr>
      <w:szCs w:val="24"/>
    </w:rPr>
  </w:style>
  <w:style w:type="paragraph" w:customStyle="1" w:styleId="OHHtabletextbold">
    <w:name w:val="OHHtabletextbold"/>
    <w:basedOn w:val="Normal"/>
    <w:uiPriority w:val="99"/>
    <w:rsid w:val="009F1E25"/>
    <w:pPr>
      <w:spacing w:before="60" w:after="60"/>
    </w:pPr>
    <w:rPr>
      <w:rFonts w:ascii="Times New Roman Bold" w:hAnsi="Times New Roman Bold"/>
      <w:b/>
      <w:sz w:val="20"/>
    </w:rPr>
  </w:style>
  <w:style w:type="paragraph" w:customStyle="1" w:styleId="Outline1">
    <w:name w:val="Outline1"/>
    <w:basedOn w:val="Normal"/>
    <w:uiPriority w:val="99"/>
    <w:rsid w:val="009F1E25"/>
    <w:pPr>
      <w:numPr>
        <w:numId w:val="17"/>
      </w:numPr>
      <w:spacing w:after="240"/>
      <w:jc w:val="both"/>
      <w:outlineLvl w:val="0"/>
    </w:pPr>
    <w:rPr>
      <w:rFonts w:ascii="Book Antiqua" w:hAnsi="Book Antiqua"/>
      <w:lang w:val="en-GB"/>
    </w:rPr>
  </w:style>
  <w:style w:type="paragraph" w:customStyle="1" w:styleId="Outline2">
    <w:name w:val="Outline2"/>
    <w:basedOn w:val="Normal"/>
    <w:uiPriority w:val="99"/>
    <w:rsid w:val="009F1E25"/>
    <w:pPr>
      <w:numPr>
        <w:ilvl w:val="1"/>
        <w:numId w:val="17"/>
      </w:numPr>
      <w:spacing w:after="240"/>
      <w:jc w:val="both"/>
      <w:outlineLvl w:val="1"/>
    </w:pPr>
    <w:rPr>
      <w:rFonts w:ascii="Book Antiqua" w:hAnsi="Book Antiqua"/>
      <w:lang w:val="en-GB"/>
    </w:rPr>
  </w:style>
  <w:style w:type="paragraph" w:customStyle="1" w:styleId="Outline3">
    <w:name w:val="Outline3"/>
    <w:basedOn w:val="Normal"/>
    <w:uiPriority w:val="99"/>
    <w:rsid w:val="009F1E25"/>
    <w:pPr>
      <w:numPr>
        <w:ilvl w:val="2"/>
        <w:numId w:val="17"/>
      </w:numPr>
      <w:spacing w:after="240"/>
      <w:jc w:val="both"/>
      <w:outlineLvl w:val="2"/>
    </w:pPr>
    <w:rPr>
      <w:rFonts w:ascii="Book Antiqua" w:hAnsi="Book Antiqua"/>
      <w:lang w:val="en-GB"/>
    </w:rPr>
  </w:style>
  <w:style w:type="paragraph" w:customStyle="1" w:styleId="Outline4">
    <w:name w:val="Outline4"/>
    <w:basedOn w:val="Normal"/>
    <w:uiPriority w:val="99"/>
    <w:rsid w:val="009F1E25"/>
    <w:pPr>
      <w:numPr>
        <w:ilvl w:val="3"/>
        <w:numId w:val="17"/>
      </w:numPr>
      <w:spacing w:after="240"/>
      <w:jc w:val="both"/>
      <w:outlineLvl w:val="3"/>
    </w:pPr>
    <w:rPr>
      <w:rFonts w:ascii="Book Antiqua" w:hAnsi="Book Antiqua"/>
      <w:lang w:val="en-GB"/>
    </w:rPr>
  </w:style>
  <w:style w:type="paragraph" w:customStyle="1" w:styleId="Outline5">
    <w:name w:val="Outline5"/>
    <w:basedOn w:val="Normal"/>
    <w:uiPriority w:val="99"/>
    <w:rsid w:val="009F1E25"/>
    <w:pPr>
      <w:numPr>
        <w:ilvl w:val="4"/>
        <w:numId w:val="17"/>
      </w:numPr>
      <w:spacing w:after="240"/>
      <w:jc w:val="both"/>
      <w:outlineLvl w:val="4"/>
    </w:pPr>
    <w:rPr>
      <w:rFonts w:ascii="Book Antiqua" w:hAnsi="Book Antiqua"/>
      <w:lang w:val="en-GB"/>
    </w:rPr>
  </w:style>
  <w:style w:type="paragraph" w:customStyle="1" w:styleId="Outline6">
    <w:name w:val="Outline6"/>
    <w:basedOn w:val="Normal"/>
    <w:uiPriority w:val="99"/>
    <w:rsid w:val="009F1E25"/>
    <w:pPr>
      <w:numPr>
        <w:ilvl w:val="5"/>
        <w:numId w:val="17"/>
      </w:numPr>
      <w:spacing w:after="240"/>
      <w:jc w:val="both"/>
      <w:outlineLvl w:val="5"/>
    </w:pPr>
    <w:rPr>
      <w:rFonts w:ascii="Book Antiqua" w:hAnsi="Book Antiqua"/>
      <w:lang w:val="en-GB"/>
    </w:rPr>
  </w:style>
  <w:style w:type="character" w:styleId="PageNumber">
    <w:name w:val="page number"/>
    <w:basedOn w:val="DefaultParagraphFont"/>
    <w:rsid w:val="009F1E25"/>
    <w:rPr>
      <w:rFonts w:cs="Times New Roman"/>
      <w:sz w:val="24"/>
      <w:lang w:val="en-CA"/>
    </w:rPr>
  </w:style>
  <w:style w:type="paragraph" w:styleId="PlainText">
    <w:name w:val="Plain Text"/>
    <w:basedOn w:val="Normal"/>
    <w:link w:val="PlainTextChar"/>
    <w:rsid w:val="009F1E25"/>
    <w:pPr>
      <w:widowControl w:val="0"/>
      <w:spacing w:before="26" w:after="240" w:line="240" w:lineRule="atLeast"/>
      <w:ind w:right="115"/>
    </w:pPr>
    <w:rPr>
      <w:rFonts w:ascii="Courier New" w:hAnsi="Courier New"/>
      <w:sz w:val="20"/>
    </w:rPr>
  </w:style>
  <w:style w:type="character" w:customStyle="1" w:styleId="PlainTextChar">
    <w:name w:val="Plain Text Char"/>
    <w:basedOn w:val="DefaultParagraphFont"/>
    <w:link w:val="PlainText"/>
    <w:rsid w:val="009F1E25"/>
    <w:rPr>
      <w:rFonts w:ascii="Courier New" w:hAnsi="Courier New" w:cstheme="minorBidi"/>
      <w:color w:val="5D5C64"/>
      <w:szCs w:val="22"/>
    </w:rPr>
  </w:style>
  <w:style w:type="character" w:customStyle="1" w:styleId="Prompt">
    <w:name w:val="Prompt"/>
    <w:aliases w:val="PR"/>
    <w:basedOn w:val="DefaultParagraphFont"/>
    <w:uiPriority w:val="99"/>
    <w:rsid w:val="009F1E25"/>
    <w:rPr>
      <w:rFonts w:cs="Times New Roman"/>
      <w:color w:val="auto"/>
    </w:rPr>
  </w:style>
  <w:style w:type="paragraph" w:styleId="Quote">
    <w:name w:val="Quote"/>
    <w:basedOn w:val="Normal"/>
    <w:next w:val="Normal"/>
    <w:link w:val="QuoteChar"/>
    <w:uiPriority w:val="29"/>
    <w:qFormat/>
    <w:rsid w:val="009F1E25"/>
    <w:pPr>
      <w:spacing w:before="200"/>
      <w:ind w:left="0"/>
    </w:pPr>
    <w:rPr>
      <w:iCs/>
      <w:caps/>
      <w:color w:val="BFBFBF" w:themeColor="background1" w:themeShade="BF"/>
      <w:sz w:val="26"/>
    </w:rPr>
  </w:style>
  <w:style w:type="character" w:customStyle="1" w:styleId="QuoteChar">
    <w:name w:val="Quote Char"/>
    <w:basedOn w:val="DefaultParagraphFont"/>
    <w:link w:val="Quote"/>
    <w:uiPriority w:val="29"/>
    <w:rsid w:val="009F1E25"/>
    <w:rPr>
      <w:rFonts w:asciiTheme="minorHAnsi" w:eastAsiaTheme="minorHAnsi" w:hAnsiTheme="minorHAnsi" w:cstheme="minorBidi"/>
      <w:iCs/>
      <w:caps/>
      <w:color w:val="BFBFBF" w:themeColor="background1" w:themeShade="BF"/>
      <w:sz w:val="26"/>
      <w:szCs w:val="22"/>
    </w:rPr>
  </w:style>
  <w:style w:type="paragraph" w:customStyle="1" w:styleId="RM-HEADER4CAPS">
    <w:name w:val="RM-HEADER 4 CAPS"/>
    <w:basedOn w:val="Normal"/>
    <w:rsid w:val="009F1E25"/>
    <w:pPr>
      <w:suppressAutoHyphens/>
      <w:spacing w:before="240" w:after="60"/>
    </w:pPr>
    <w:rPr>
      <w:rFonts w:ascii="Frutiger LT Std 55 Roman" w:hAnsi="Frutiger LT Std 55 Roman"/>
      <w:b/>
      <w:caps/>
      <w:szCs w:val="24"/>
      <w:lang w:eastAsia="ar-SA"/>
    </w:rPr>
  </w:style>
  <w:style w:type="paragraph" w:styleId="Salutation">
    <w:name w:val="Salutation"/>
    <w:basedOn w:val="Normal"/>
    <w:next w:val="Normal"/>
    <w:link w:val="SalutationChar"/>
    <w:rsid w:val="009F1E25"/>
    <w:pPr>
      <w:widowControl w:val="0"/>
      <w:spacing w:before="26" w:after="240" w:line="240" w:lineRule="atLeast"/>
      <w:ind w:right="115"/>
    </w:pPr>
    <w:rPr>
      <w:rFonts w:ascii="Arial" w:hAnsi="Arial"/>
      <w:sz w:val="20"/>
    </w:rPr>
  </w:style>
  <w:style w:type="character" w:customStyle="1" w:styleId="SalutationChar">
    <w:name w:val="Salutation Char"/>
    <w:basedOn w:val="DefaultParagraphFont"/>
    <w:link w:val="Salutation"/>
    <w:rsid w:val="009F1E25"/>
    <w:rPr>
      <w:rFonts w:ascii="Arial" w:hAnsi="Arial" w:cstheme="minorBidi"/>
      <w:color w:val="5D5C64"/>
      <w:szCs w:val="22"/>
    </w:rPr>
  </w:style>
  <w:style w:type="paragraph" w:customStyle="1" w:styleId="Schedule">
    <w:name w:val="Schedule"/>
    <w:aliases w:val="Sch"/>
    <w:basedOn w:val="OHHpara"/>
    <w:next w:val="OHHpara"/>
    <w:uiPriority w:val="99"/>
    <w:rsid w:val="009F1E25"/>
    <w:pPr>
      <w:keepNext/>
      <w:jc w:val="center"/>
    </w:pPr>
    <w:rPr>
      <w:b/>
      <w:caps/>
    </w:rPr>
  </w:style>
  <w:style w:type="paragraph" w:styleId="Signature">
    <w:name w:val="Signature"/>
    <w:basedOn w:val="Normal"/>
    <w:link w:val="SignatureChar"/>
    <w:rsid w:val="009F1E25"/>
    <w:pPr>
      <w:widowControl w:val="0"/>
      <w:spacing w:before="26" w:after="240" w:line="240" w:lineRule="atLeast"/>
      <w:ind w:left="4320" w:right="115"/>
    </w:pPr>
    <w:rPr>
      <w:rFonts w:ascii="Arial" w:hAnsi="Arial"/>
      <w:sz w:val="20"/>
    </w:rPr>
  </w:style>
  <w:style w:type="character" w:customStyle="1" w:styleId="SignatureChar">
    <w:name w:val="Signature Char"/>
    <w:basedOn w:val="DefaultParagraphFont"/>
    <w:link w:val="Signature"/>
    <w:rsid w:val="009F1E25"/>
    <w:rPr>
      <w:rFonts w:ascii="Arial" w:hAnsi="Arial" w:cstheme="minorBidi"/>
      <w:color w:val="5D5C64"/>
      <w:szCs w:val="22"/>
    </w:rPr>
  </w:style>
  <w:style w:type="paragraph" w:customStyle="1" w:styleId="SigningLine">
    <w:name w:val="SigningLine"/>
    <w:basedOn w:val="Normal"/>
    <w:uiPriority w:val="99"/>
    <w:rsid w:val="009F1E25"/>
    <w:pPr>
      <w:keepNext/>
      <w:keepLines/>
      <w:spacing w:before="40" w:after="40"/>
      <w:jc w:val="both"/>
    </w:pPr>
    <w:rPr>
      <w:szCs w:val="24"/>
    </w:rPr>
  </w:style>
  <w:style w:type="paragraph" w:customStyle="1" w:styleId="SingleSpaced">
    <w:name w:val="Single Spaced"/>
    <w:basedOn w:val="Normal"/>
    <w:uiPriority w:val="99"/>
    <w:rsid w:val="009F1E25"/>
    <w:pPr>
      <w:spacing w:line="240" w:lineRule="atLeast"/>
    </w:pPr>
  </w:style>
  <w:style w:type="paragraph" w:customStyle="1" w:styleId="SingleSpacedBold">
    <w:name w:val="Single Spaced Bold"/>
    <w:basedOn w:val="Normal"/>
    <w:rsid w:val="009F1E25"/>
    <w:pPr>
      <w:overflowPunct w:val="0"/>
      <w:autoSpaceDE w:val="0"/>
      <w:autoSpaceDN w:val="0"/>
      <w:adjustRightInd w:val="0"/>
      <w:spacing w:line="240" w:lineRule="atLeast"/>
      <w:textAlignment w:val="baseline"/>
    </w:pPr>
    <w:rPr>
      <w:b/>
      <w:szCs w:val="24"/>
    </w:rPr>
  </w:style>
  <w:style w:type="paragraph" w:customStyle="1" w:styleId="StandardCont1">
    <w:name w:val="Standard Cont 1"/>
    <w:basedOn w:val="Normal"/>
    <w:link w:val="StandardCont1Char"/>
    <w:uiPriority w:val="99"/>
    <w:rsid w:val="009F1E25"/>
    <w:pPr>
      <w:spacing w:after="240"/>
      <w:jc w:val="both"/>
    </w:pPr>
  </w:style>
  <w:style w:type="character" w:customStyle="1" w:styleId="StandardCont1Char">
    <w:name w:val="Standard Cont 1 Char"/>
    <w:basedOn w:val="DefaultParagraphFont"/>
    <w:link w:val="StandardCont1"/>
    <w:uiPriority w:val="99"/>
    <w:locked/>
    <w:rsid w:val="009F1E25"/>
    <w:rPr>
      <w:rFonts w:asciiTheme="minorHAnsi" w:eastAsiaTheme="minorHAnsi" w:hAnsiTheme="minorHAnsi" w:cstheme="minorBidi"/>
      <w:color w:val="5D5C64"/>
      <w:sz w:val="18"/>
      <w:szCs w:val="22"/>
    </w:rPr>
  </w:style>
  <w:style w:type="paragraph" w:customStyle="1" w:styleId="StandardCont2">
    <w:name w:val="Standard Cont 2"/>
    <w:basedOn w:val="StandardCont1"/>
    <w:link w:val="StandardCont2Char"/>
    <w:uiPriority w:val="99"/>
    <w:rsid w:val="009F1E25"/>
  </w:style>
  <w:style w:type="character" w:customStyle="1" w:styleId="StandardCont2Char">
    <w:name w:val="Standard Cont 2 Char"/>
    <w:basedOn w:val="DefaultParagraphFont"/>
    <w:link w:val="StandardCont2"/>
    <w:uiPriority w:val="99"/>
    <w:locked/>
    <w:rsid w:val="009F1E25"/>
    <w:rPr>
      <w:rFonts w:asciiTheme="minorHAnsi" w:eastAsiaTheme="minorHAnsi" w:hAnsiTheme="minorHAnsi" w:cstheme="minorBidi"/>
      <w:color w:val="5D5C64"/>
      <w:sz w:val="18"/>
      <w:szCs w:val="22"/>
    </w:rPr>
  </w:style>
  <w:style w:type="paragraph" w:customStyle="1" w:styleId="StandardCont3">
    <w:name w:val="Standard Cont 3"/>
    <w:basedOn w:val="StandardCont2"/>
    <w:link w:val="StandardCont3Char"/>
    <w:uiPriority w:val="99"/>
    <w:rsid w:val="009F1E25"/>
  </w:style>
  <w:style w:type="character" w:customStyle="1" w:styleId="StandardCont3Char">
    <w:name w:val="Standard Cont 3 Char"/>
    <w:basedOn w:val="DefaultParagraphFont"/>
    <w:link w:val="StandardCont3"/>
    <w:uiPriority w:val="99"/>
    <w:locked/>
    <w:rsid w:val="009F1E25"/>
    <w:rPr>
      <w:rFonts w:asciiTheme="minorHAnsi" w:eastAsiaTheme="minorHAnsi" w:hAnsiTheme="minorHAnsi" w:cstheme="minorBidi"/>
      <w:color w:val="5D5C64"/>
      <w:sz w:val="18"/>
      <w:szCs w:val="22"/>
    </w:rPr>
  </w:style>
  <w:style w:type="paragraph" w:customStyle="1" w:styleId="StandardCont4">
    <w:name w:val="Standard Cont 4"/>
    <w:basedOn w:val="StandardCont3"/>
    <w:link w:val="StandardCont4Char"/>
    <w:uiPriority w:val="99"/>
    <w:rsid w:val="009F1E25"/>
  </w:style>
  <w:style w:type="character" w:customStyle="1" w:styleId="StandardCont4Char">
    <w:name w:val="Standard Cont 4 Char"/>
    <w:basedOn w:val="DefaultParagraphFont"/>
    <w:link w:val="StandardCont4"/>
    <w:uiPriority w:val="99"/>
    <w:locked/>
    <w:rsid w:val="009F1E25"/>
    <w:rPr>
      <w:rFonts w:asciiTheme="minorHAnsi" w:eastAsiaTheme="minorHAnsi" w:hAnsiTheme="minorHAnsi" w:cstheme="minorBidi"/>
      <w:color w:val="5D5C64"/>
      <w:sz w:val="18"/>
      <w:szCs w:val="22"/>
    </w:rPr>
  </w:style>
  <w:style w:type="paragraph" w:customStyle="1" w:styleId="StandardCont5">
    <w:name w:val="Standard Cont 5"/>
    <w:basedOn w:val="StandardCont4"/>
    <w:link w:val="StandardCont5Char"/>
    <w:uiPriority w:val="99"/>
    <w:rsid w:val="009F1E25"/>
  </w:style>
  <w:style w:type="character" w:customStyle="1" w:styleId="StandardCont5Char">
    <w:name w:val="Standard Cont 5 Char"/>
    <w:basedOn w:val="DefaultParagraphFont"/>
    <w:link w:val="StandardCont5"/>
    <w:uiPriority w:val="99"/>
    <w:locked/>
    <w:rsid w:val="009F1E25"/>
    <w:rPr>
      <w:rFonts w:asciiTheme="minorHAnsi" w:eastAsiaTheme="minorHAnsi" w:hAnsiTheme="minorHAnsi" w:cstheme="minorBidi"/>
      <w:color w:val="5D5C64"/>
      <w:sz w:val="18"/>
      <w:szCs w:val="22"/>
    </w:rPr>
  </w:style>
  <w:style w:type="paragraph" w:customStyle="1" w:styleId="StandardCont6">
    <w:name w:val="Standard Cont 6"/>
    <w:basedOn w:val="StandardCont5"/>
    <w:link w:val="StandardCont6Char"/>
    <w:uiPriority w:val="99"/>
    <w:rsid w:val="009F1E25"/>
  </w:style>
  <w:style w:type="character" w:customStyle="1" w:styleId="StandardCont6Char">
    <w:name w:val="Standard Cont 6 Char"/>
    <w:basedOn w:val="DefaultParagraphFont"/>
    <w:link w:val="StandardCont6"/>
    <w:uiPriority w:val="99"/>
    <w:locked/>
    <w:rsid w:val="009F1E25"/>
    <w:rPr>
      <w:rFonts w:asciiTheme="minorHAnsi" w:eastAsiaTheme="minorHAnsi" w:hAnsiTheme="minorHAnsi" w:cstheme="minorBidi"/>
      <w:color w:val="5D5C64"/>
      <w:sz w:val="18"/>
      <w:szCs w:val="22"/>
    </w:rPr>
  </w:style>
  <w:style w:type="paragraph" w:customStyle="1" w:styleId="StandardCont7">
    <w:name w:val="Standard Cont 7"/>
    <w:basedOn w:val="StandardCont6"/>
    <w:link w:val="StandardCont7Char"/>
    <w:uiPriority w:val="99"/>
    <w:rsid w:val="009F1E25"/>
  </w:style>
  <w:style w:type="character" w:customStyle="1" w:styleId="StandardCont7Char">
    <w:name w:val="Standard Cont 7 Char"/>
    <w:basedOn w:val="DefaultParagraphFont"/>
    <w:link w:val="StandardCont7"/>
    <w:uiPriority w:val="99"/>
    <w:locked/>
    <w:rsid w:val="009F1E25"/>
    <w:rPr>
      <w:rFonts w:asciiTheme="minorHAnsi" w:eastAsiaTheme="minorHAnsi" w:hAnsiTheme="minorHAnsi" w:cstheme="minorBidi"/>
      <w:color w:val="5D5C64"/>
      <w:sz w:val="18"/>
      <w:szCs w:val="22"/>
    </w:rPr>
  </w:style>
  <w:style w:type="paragraph" w:customStyle="1" w:styleId="StandardCont8">
    <w:name w:val="Standard Cont 8"/>
    <w:basedOn w:val="StandardCont7"/>
    <w:link w:val="StandardCont8Char"/>
    <w:uiPriority w:val="99"/>
    <w:rsid w:val="009F1E25"/>
  </w:style>
  <w:style w:type="character" w:customStyle="1" w:styleId="StandardCont8Char">
    <w:name w:val="Standard Cont 8 Char"/>
    <w:basedOn w:val="DefaultParagraphFont"/>
    <w:link w:val="StandardCont8"/>
    <w:uiPriority w:val="99"/>
    <w:locked/>
    <w:rsid w:val="009F1E25"/>
    <w:rPr>
      <w:rFonts w:asciiTheme="minorHAnsi" w:eastAsiaTheme="minorHAnsi" w:hAnsiTheme="minorHAnsi" w:cstheme="minorBidi"/>
      <w:color w:val="5D5C64"/>
      <w:sz w:val="18"/>
      <w:szCs w:val="22"/>
    </w:rPr>
  </w:style>
  <w:style w:type="paragraph" w:customStyle="1" w:styleId="StandardL1">
    <w:name w:val="Standard_L1"/>
    <w:basedOn w:val="Normal"/>
    <w:link w:val="StandardL1Char"/>
    <w:rsid w:val="009F1E25"/>
    <w:pPr>
      <w:numPr>
        <w:numId w:val="18"/>
      </w:numPr>
      <w:spacing w:after="240"/>
      <w:jc w:val="both"/>
      <w:outlineLvl w:val="0"/>
    </w:pPr>
  </w:style>
  <w:style w:type="character" w:customStyle="1" w:styleId="StandardL1Char">
    <w:name w:val="Standard_L1 Char"/>
    <w:basedOn w:val="DefaultParagraphFont"/>
    <w:link w:val="StandardL1"/>
    <w:locked/>
    <w:rsid w:val="009F1E25"/>
  </w:style>
  <w:style w:type="paragraph" w:customStyle="1" w:styleId="StandardL2">
    <w:name w:val="Standard_L2"/>
    <w:basedOn w:val="StandardL1"/>
    <w:link w:val="StandardL2Char"/>
    <w:rsid w:val="009F1E25"/>
    <w:pPr>
      <w:numPr>
        <w:ilvl w:val="1"/>
      </w:numPr>
      <w:outlineLvl w:val="1"/>
    </w:pPr>
  </w:style>
  <w:style w:type="character" w:customStyle="1" w:styleId="StandardL2Char">
    <w:name w:val="Standard_L2 Char"/>
    <w:basedOn w:val="DefaultParagraphFont"/>
    <w:link w:val="StandardL2"/>
    <w:locked/>
    <w:rsid w:val="009F1E25"/>
  </w:style>
  <w:style w:type="paragraph" w:customStyle="1" w:styleId="StandardL3">
    <w:name w:val="Standard_L3"/>
    <w:basedOn w:val="StandardL2"/>
    <w:link w:val="StandardL3Char"/>
    <w:rsid w:val="009F1E25"/>
    <w:pPr>
      <w:numPr>
        <w:ilvl w:val="2"/>
      </w:numPr>
      <w:outlineLvl w:val="2"/>
    </w:pPr>
  </w:style>
  <w:style w:type="character" w:customStyle="1" w:styleId="StandardL3Char">
    <w:name w:val="Standard_L3 Char"/>
    <w:basedOn w:val="DefaultParagraphFont"/>
    <w:link w:val="StandardL3"/>
    <w:locked/>
    <w:rsid w:val="009F1E25"/>
  </w:style>
  <w:style w:type="paragraph" w:customStyle="1" w:styleId="StandardL4">
    <w:name w:val="Standard_L4"/>
    <w:basedOn w:val="StandardL3"/>
    <w:link w:val="StandardL4Char"/>
    <w:rsid w:val="009F1E25"/>
    <w:pPr>
      <w:numPr>
        <w:ilvl w:val="3"/>
      </w:numPr>
      <w:outlineLvl w:val="3"/>
    </w:pPr>
  </w:style>
  <w:style w:type="character" w:customStyle="1" w:styleId="StandardL4Char">
    <w:name w:val="Standard_L4 Char"/>
    <w:basedOn w:val="DefaultParagraphFont"/>
    <w:link w:val="StandardL4"/>
    <w:locked/>
    <w:rsid w:val="009F1E25"/>
  </w:style>
  <w:style w:type="paragraph" w:customStyle="1" w:styleId="StandardL5">
    <w:name w:val="Standard_L5"/>
    <w:basedOn w:val="StandardL4"/>
    <w:link w:val="StandardL5Char"/>
    <w:rsid w:val="009F1E25"/>
    <w:pPr>
      <w:numPr>
        <w:ilvl w:val="4"/>
      </w:numPr>
      <w:outlineLvl w:val="4"/>
    </w:pPr>
  </w:style>
  <w:style w:type="character" w:customStyle="1" w:styleId="StandardL5Char">
    <w:name w:val="Standard_L5 Char"/>
    <w:basedOn w:val="DefaultParagraphFont"/>
    <w:link w:val="StandardL5"/>
    <w:locked/>
    <w:rsid w:val="009F1E25"/>
  </w:style>
  <w:style w:type="paragraph" w:customStyle="1" w:styleId="StandardL6">
    <w:name w:val="Standard_L6"/>
    <w:basedOn w:val="StandardL5"/>
    <w:link w:val="StandardL6Char"/>
    <w:rsid w:val="009F1E25"/>
    <w:pPr>
      <w:numPr>
        <w:ilvl w:val="5"/>
      </w:numPr>
      <w:outlineLvl w:val="5"/>
    </w:pPr>
  </w:style>
  <w:style w:type="character" w:customStyle="1" w:styleId="StandardL6Char">
    <w:name w:val="Standard_L6 Char"/>
    <w:basedOn w:val="DefaultParagraphFont"/>
    <w:link w:val="StandardL6"/>
    <w:locked/>
    <w:rsid w:val="009F1E25"/>
  </w:style>
  <w:style w:type="paragraph" w:customStyle="1" w:styleId="StandardL7">
    <w:name w:val="Standard_L7"/>
    <w:basedOn w:val="StandardL6"/>
    <w:link w:val="StandardL7Char"/>
    <w:rsid w:val="009F1E25"/>
    <w:pPr>
      <w:numPr>
        <w:ilvl w:val="6"/>
      </w:numPr>
      <w:outlineLvl w:val="6"/>
    </w:pPr>
  </w:style>
  <w:style w:type="character" w:customStyle="1" w:styleId="StandardL7Char">
    <w:name w:val="Standard_L7 Char"/>
    <w:basedOn w:val="DefaultParagraphFont"/>
    <w:link w:val="StandardL7"/>
    <w:locked/>
    <w:rsid w:val="009F1E25"/>
  </w:style>
  <w:style w:type="paragraph" w:customStyle="1" w:styleId="StandardL8">
    <w:name w:val="Standard_L8"/>
    <w:basedOn w:val="StandardL7"/>
    <w:link w:val="StandardL8Char"/>
    <w:rsid w:val="009F1E25"/>
    <w:pPr>
      <w:numPr>
        <w:ilvl w:val="7"/>
      </w:numPr>
      <w:tabs>
        <w:tab w:val="num" w:pos="7650"/>
      </w:tabs>
      <w:outlineLvl w:val="7"/>
    </w:pPr>
  </w:style>
  <w:style w:type="character" w:customStyle="1" w:styleId="StandardL8Char">
    <w:name w:val="Standard_L8 Char"/>
    <w:basedOn w:val="DefaultParagraphFont"/>
    <w:link w:val="StandardL8"/>
    <w:locked/>
    <w:rsid w:val="009F1E25"/>
  </w:style>
  <w:style w:type="paragraph" w:customStyle="1" w:styleId="StandardL9">
    <w:name w:val="Standard_L9"/>
    <w:basedOn w:val="StandardL8"/>
    <w:link w:val="StandardL9Char"/>
    <w:rsid w:val="009F1E25"/>
    <w:pPr>
      <w:keepNext/>
      <w:numPr>
        <w:ilvl w:val="8"/>
      </w:numPr>
      <w:tabs>
        <w:tab w:val="num" w:pos="5040"/>
      </w:tabs>
      <w:outlineLvl w:val="8"/>
    </w:pPr>
    <w:rPr>
      <w:b/>
    </w:rPr>
  </w:style>
  <w:style w:type="character" w:customStyle="1" w:styleId="StandardL9Char">
    <w:name w:val="Standard_L9 Char"/>
    <w:basedOn w:val="DefaultParagraphFont"/>
    <w:link w:val="StandardL9"/>
    <w:locked/>
    <w:rsid w:val="009F1E25"/>
    <w:rPr>
      <w:b/>
    </w:rPr>
  </w:style>
  <w:style w:type="paragraph" w:customStyle="1" w:styleId="StyleCNHead111pt">
    <w:name w:val="Style CN Head 1 + 11 pt"/>
    <w:basedOn w:val="CNHead1"/>
    <w:rsid w:val="009F1E25"/>
    <w:pPr>
      <w:numPr>
        <w:ilvl w:val="0"/>
        <w:numId w:val="0"/>
      </w:numPr>
      <w:tabs>
        <w:tab w:val="num" w:pos="1080"/>
      </w:tabs>
      <w:spacing w:before="72" w:after="28"/>
    </w:pPr>
    <w:rPr>
      <w:bCs/>
      <w:sz w:val="24"/>
      <w:szCs w:val="20"/>
    </w:rPr>
  </w:style>
  <w:style w:type="paragraph" w:customStyle="1" w:styleId="StyleHeading1BottomSinglesolidlineGray-5015ptLin">
    <w:name w:val="Style Heading 1 + Bottom: (Single solid line Gray-50%  1.5 pt Lin..."/>
    <w:basedOn w:val="Heading1"/>
    <w:rsid w:val="009F1E25"/>
    <w:pPr>
      <w:keepLines w:val="0"/>
      <w:pBdr>
        <w:bottom w:val="single" w:sz="12" w:space="1" w:color="808080"/>
      </w:pBdr>
      <w:spacing w:before="240" w:after="60"/>
    </w:pPr>
    <w:rPr>
      <w:rFonts w:ascii="Arial" w:hAnsi="Arial"/>
      <w:caps/>
      <w:smallCaps/>
      <w:color w:val="7A0019"/>
      <w:szCs w:val="20"/>
    </w:rPr>
  </w:style>
  <w:style w:type="paragraph" w:customStyle="1" w:styleId="Style3">
    <w:name w:val="Style3"/>
    <w:rsid w:val="009F1E25"/>
    <w:rPr>
      <w:rFonts w:ascii="Arial" w:hAnsi="Arial"/>
      <w:noProof/>
    </w:rPr>
  </w:style>
  <w:style w:type="paragraph" w:styleId="Subtitle">
    <w:name w:val="Subtitle"/>
    <w:basedOn w:val="Normal"/>
    <w:link w:val="SubtitleChar"/>
    <w:uiPriority w:val="11"/>
    <w:qFormat/>
    <w:rsid w:val="007B0D7F"/>
    <w:pPr>
      <w:widowControl w:val="0"/>
      <w:spacing w:after="0" w:line="240" w:lineRule="auto"/>
      <w:ind w:left="0"/>
      <w:outlineLvl w:val="1"/>
    </w:pPr>
    <w:rPr>
      <w:b/>
      <w:color w:val="5C5D64"/>
      <w:sz w:val="24"/>
    </w:rPr>
  </w:style>
  <w:style w:type="character" w:customStyle="1" w:styleId="SubtitleChar">
    <w:name w:val="Subtitle Char"/>
    <w:basedOn w:val="DefaultParagraphFont"/>
    <w:link w:val="Subtitle"/>
    <w:uiPriority w:val="11"/>
    <w:rsid w:val="007B0D7F"/>
    <w:rPr>
      <w:b/>
      <w:color w:val="5C5D64"/>
      <w:sz w:val="24"/>
    </w:rPr>
  </w:style>
  <w:style w:type="paragraph" w:customStyle="1" w:styleId="TableHeading">
    <w:name w:val="Table Heading"/>
    <w:basedOn w:val="Normal"/>
    <w:qFormat/>
    <w:rsid w:val="009F1E25"/>
  </w:style>
  <w:style w:type="paragraph" w:customStyle="1" w:styleId="tablebody9pt">
    <w:name w:val="table body 9 pt"/>
    <w:basedOn w:val="Normal"/>
    <w:link w:val="tablebody9ptCharChar"/>
    <w:rsid w:val="009F1E25"/>
    <w:pPr>
      <w:spacing w:before="60" w:after="60" w:line="240" w:lineRule="auto"/>
      <w:ind w:left="0"/>
    </w:pPr>
    <w:rPr>
      <w:rFonts w:ascii="Arial" w:hAnsi="Arial" w:cs="Arial"/>
      <w:spacing w:val="10"/>
    </w:rPr>
  </w:style>
  <w:style w:type="character" w:customStyle="1" w:styleId="tablebody9ptCharChar">
    <w:name w:val="table body 9 pt Char Char"/>
    <w:basedOn w:val="DefaultParagraphFont"/>
    <w:link w:val="tablebody9pt"/>
    <w:rsid w:val="009F1E25"/>
    <w:rPr>
      <w:rFonts w:ascii="Arial" w:hAnsi="Arial" w:cs="Arial"/>
      <w:spacing w:val="10"/>
      <w:sz w:val="18"/>
      <w:szCs w:val="18"/>
    </w:rPr>
  </w:style>
  <w:style w:type="paragraph" w:customStyle="1" w:styleId="TableBulletSquare">
    <w:name w:val="Table Bullet Square"/>
    <w:basedOn w:val="BodyBulletSquare"/>
    <w:rsid w:val="009F1E25"/>
    <w:pPr>
      <w:spacing w:before="60" w:after="60"/>
    </w:pPr>
    <w:rPr>
      <w:spacing w:val="10"/>
    </w:rPr>
  </w:style>
  <w:style w:type="table" w:styleId="TableGrid">
    <w:name w:val="Table Grid"/>
    <w:basedOn w:val="TableNormal"/>
    <w:uiPriority w:val="39"/>
    <w:rsid w:val="009F1E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9F1E25"/>
    <w:pPr>
      <w:widowControl w:val="0"/>
      <w:spacing w:before="26" w:after="240" w:line="240" w:lineRule="atLeast"/>
      <w:ind w:left="200" w:right="115" w:hanging="200"/>
    </w:pPr>
    <w:rPr>
      <w:rFonts w:ascii="Arial" w:hAnsi="Arial"/>
      <w:sz w:val="20"/>
    </w:rPr>
  </w:style>
  <w:style w:type="paragraph" w:styleId="TableofFigures">
    <w:name w:val="table of figures"/>
    <w:basedOn w:val="Normal"/>
    <w:next w:val="Normal"/>
    <w:semiHidden/>
    <w:rsid w:val="009F1E25"/>
    <w:pPr>
      <w:widowControl w:val="0"/>
      <w:spacing w:before="26" w:after="240" w:line="240" w:lineRule="atLeast"/>
      <w:ind w:left="400" w:right="115" w:hanging="400"/>
    </w:pPr>
    <w:rPr>
      <w:rFonts w:ascii="Arial" w:hAnsi="Arial"/>
      <w:sz w:val="20"/>
    </w:rPr>
  </w:style>
  <w:style w:type="paragraph" w:customStyle="1" w:styleId="OBSTableText">
    <w:name w:val="OBS Table Text"/>
    <w:basedOn w:val="BodyText"/>
    <w:qFormat/>
    <w:rsid w:val="00564157"/>
    <w:pPr>
      <w:spacing w:after="0" w:line="240" w:lineRule="auto"/>
      <w:ind w:left="0"/>
      <w:jc w:val="both"/>
    </w:pPr>
    <w:rPr>
      <w:rFonts w:cs="Arial"/>
      <w:sz w:val="16"/>
    </w:rPr>
  </w:style>
  <w:style w:type="paragraph" w:customStyle="1" w:styleId="tabletext">
    <w:name w:val="table_text"/>
    <w:basedOn w:val="Normal"/>
    <w:rsid w:val="009F1E25"/>
    <w:pPr>
      <w:spacing w:before="40" w:after="40"/>
      <w:ind w:left="-18" w:firstLine="18"/>
    </w:pPr>
    <w:rPr>
      <w:rFonts w:ascii="Arial" w:hAnsi="Arial"/>
      <w:color w:val="000000"/>
    </w:rPr>
  </w:style>
  <w:style w:type="paragraph" w:customStyle="1" w:styleId="tablehead">
    <w:name w:val="tablehead"/>
    <w:basedOn w:val="Normal"/>
    <w:rsid w:val="00BA4F03"/>
    <w:pPr>
      <w:widowControl w:val="0"/>
      <w:numPr>
        <w:ilvl w:val="12"/>
      </w:numPr>
      <w:spacing w:before="26" w:after="26" w:line="240" w:lineRule="atLeast"/>
      <w:ind w:left="1080" w:right="115"/>
      <w:jc w:val="center"/>
    </w:pPr>
    <w:rPr>
      <w:rFonts w:ascii="Arial" w:hAnsi="Arial"/>
      <w:b/>
      <w:iCs/>
      <w:sz w:val="20"/>
    </w:rPr>
  </w:style>
  <w:style w:type="paragraph" w:customStyle="1" w:styleId="Tabletext0">
    <w:name w:val="Tabletext"/>
    <w:basedOn w:val="Normal"/>
    <w:rsid w:val="009F1E25"/>
    <w:pPr>
      <w:keepLines/>
      <w:widowControl w:val="0"/>
      <w:spacing w:after="120" w:line="240" w:lineRule="atLeast"/>
    </w:pPr>
    <w:rPr>
      <w:sz w:val="20"/>
    </w:rPr>
  </w:style>
  <w:style w:type="paragraph" w:styleId="TOAHeading">
    <w:name w:val="toa heading"/>
    <w:basedOn w:val="Normal"/>
    <w:next w:val="Normal"/>
    <w:semiHidden/>
    <w:rsid w:val="009F1E25"/>
    <w:pPr>
      <w:widowControl w:val="0"/>
      <w:spacing w:before="120" w:after="240" w:line="240" w:lineRule="atLeast"/>
      <w:ind w:right="115"/>
      <w:jc w:val="center"/>
    </w:pPr>
    <w:rPr>
      <w:rFonts w:ascii="Arial" w:hAnsi="Arial"/>
      <w:b/>
      <w:sz w:val="28"/>
    </w:rPr>
  </w:style>
  <w:style w:type="character" w:customStyle="1" w:styleId="TOC1Char">
    <w:name w:val="TOC 1 Char"/>
    <w:basedOn w:val="DefaultParagraphFont"/>
    <w:link w:val="TOC1"/>
    <w:uiPriority w:val="39"/>
    <w:rsid w:val="000E6DE5"/>
    <w:rPr>
      <w:noProof/>
    </w:rPr>
  </w:style>
  <w:style w:type="paragraph" w:customStyle="1" w:styleId="TOC">
    <w:name w:val="TOC"/>
    <w:basedOn w:val="TOC1"/>
    <w:link w:val="TOCChar"/>
    <w:rsid w:val="009F1E25"/>
    <w:pPr>
      <w:ind w:left="1440"/>
    </w:pPr>
  </w:style>
  <w:style w:type="character" w:customStyle="1" w:styleId="TOCChar">
    <w:name w:val="TOC Char"/>
    <w:basedOn w:val="TOC1Char"/>
    <w:link w:val="TOC"/>
    <w:rsid w:val="009F1E25"/>
    <w:rPr>
      <w:rFonts w:ascii="Verdana" w:eastAsiaTheme="minorHAnsi" w:hAnsi="Verdana" w:cstheme="minorBidi"/>
      <w:noProof/>
      <w:color w:val="5D5C64"/>
      <w:sz w:val="18"/>
      <w:szCs w:val="22"/>
    </w:rPr>
  </w:style>
  <w:style w:type="paragraph" w:styleId="TOC2">
    <w:name w:val="toc 2"/>
    <w:basedOn w:val="Normal"/>
    <w:next w:val="Normal"/>
    <w:autoRedefine/>
    <w:uiPriority w:val="39"/>
    <w:unhideWhenUsed/>
    <w:rsid w:val="009F1E25"/>
    <w:pPr>
      <w:tabs>
        <w:tab w:val="right" w:leader="dot" w:pos="9350"/>
      </w:tabs>
      <w:spacing w:after="100" w:line="259" w:lineRule="auto"/>
      <w:ind w:left="1440"/>
    </w:pPr>
    <w:rPr>
      <w:rFonts w:eastAsiaTheme="minorEastAsia"/>
      <w:sz w:val="22"/>
    </w:rPr>
  </w:style>
  <w:style w:type="paragraph" w:styleId="TOC3">
    <w:name w:val="toc 3"/>
    <w:basedOn w:val="Normal"/>
    <w:next w:val="Normal"/>
    <w:autoRedefine/>
    <w:uiPriority w:val="39"/>
    <w:unhideWhenUsed/>
    <w:rsid w:val="009F1E25"/>
    <w:pPr>
      <w:tabs>
        <w:tab w:val="right" w:leader="dot" w:pos="9350"/>
      </w:tabs>
      <w:spacing w:after="100" w:line="259" w:lineRule="auto"/>
    </w:pPr>
    <w:rPr>
      <w:rFonts w:eastAsiaTheme="minorEastAsia"/>
      <w:sz w:val="22"/>
    </w:rPr>
  </w:style>
  <w:style w:type="paragraph" w:styleId="TOC4">
    <w:name w:val="toc 4"/>
    <w:basedOn w:val="Normal"/>
    <w:next w:val="Normal"/>
    <w:autoRedefine/>
    <w:uiPriority w:val="39"/>
    <w:rsid w:val="009F1E25"/>
  </w:style>
  <w:style w:type="paragraph" w:styleId="TOC5">
    <w:name w:val="toc 5"/>
    <w:basedOn w:val="Normal"/>
    <w:next w:val="Normal"/>
    <w:autoRedefine/>
    <w:uiPriority w:val="39"/>
    <w:rsid w:val="009F1E25"/>
    <w:pPr>
      <w:ind w:left="960"/>
    </w:pPr>
  </w:style>
  <w:style w:type="paragraph" w:styleId="TOC6">
    <w:name w:val="toc 6"/>
    <w:basedOn w:val="Normal"/>
    <w:next w:val="Normal"/>
    <w:autoRedefine/>
    <w:uiPriority w:val="39"/>
    <w:rsid w:val="009F1E25"/>
    <w:pPr>
      <w:ind w:left="1200"/>
    </w:pPr>
  </w:style>
  <w:style w:type="paragraph" w:styleId="TOC7">
    <w:name w:val="toc 7"/>
    <w:basedOn w:val="Normal"/>
    <w:next w:val="Normal"/>
    <w:autoRedefine/>
    <w:uiPriority w:val="39"/>
    <w:rsid w:val="009F1E25"/>
    <w:pPr>
      <w:ind w:left="1440"/>
    </w:pPr>
  </w:style>
  <w:style w:type="paragraph" w:styleId="TOC8">
    <w:name w:val="toc 8"/>
    <w:basedOn w:val="Normal"/>
    <w:next w:val="Normal"/>
    <w:autoRedefine/>
    <w:uiPriority w:val="39"/>
    <w:rsid w:val="009F1E25"/>
    <w:pPr>
      <w:ind w:left="1680"/>
    </w:pPr>
  </w:style>
  <w:style w:type="paragraph" w:styleId="TOC9">
    <w:name w:val="toc 9"/>
    <w:basedOn w:val="Normal"/>
    <w:next w:val="Normal"/>
    <w:autoRedefine/>
    <w:uiPriority w:val="39"/>
    <w:rsid w:val="009F1E25"/>
    <w:pPr>
      <w:keepLines/>
      <w:tabs>
        <w:tab w:val="right" w:leader="dot" w:pos="9288"/>
      </w:tabs>
      <w:spacing w:after="240"/>
      <w:ind w:right="720"/>
    </w:pPr>
    <w:rPr>
      <w:caps/>
    </w:rPr>
  </w:style>
  <w:style w:type="paragraph" w:customStyle="1" w:styleId="TOCHeader">
    <w:name w:val="TOC Header"/>
    <w:basedOn w:val="Normal"/>
    <w:uiPriority w:val="99"/>
    <w:rsid w:val="009F1E25"/>
    <w:pPr>
      <w:ind w:left="115" w:right="115"/>
      <w:jc w:val="center"/>
    </w:pPr>
  </w:style>
  <w:style w:type="paragraph" w:styleId="TOCHeading">
    <w:name w:val="TOC Heading"/>
    <w:basedOn w:val="Heading1"/>
    <w:next w:val="Normal"/>
    <w:uiPriority w:val="39"/>
    <w:unhideWhenUsed/>
    <w:qFormat/>
    <w:rsid w:val="009F1E25"/>
    <w:pPr>
      <w:outlineLvl w:val="9"/>
    </w:pPr>
  </w:style>
  <w:style w:type="paragraph" w:customStyle="1" w:styleId="TOChead">
    <w:name w:val="TOChead"/>
    <w:basedOn w:val="Normal"/>
    <w:rsid w:val="009F1E25"/>
    <w:pPr>
      <w:spacing w:line="240" w:lineRule="atLeast"/>
      <w:ind w:right="115"/>
    </w:pPr>
    <w:rPr>
      <w:rFonts w:ascii="Arial" w:hAnsi="Arial"/>
      <w:b/>
      <w:sz w:val="24"/>
    </w:rPr>
  </w:style>
  <w:style w:type="paragraph" w:customStyle="1" w:styleId="zFooter">
    <w:name w:val="z:Footer"/>
    <w:basedOn w:val="Footer"/>
    <w:rsid w:val="009F1E25"/>
    <w:pPr>
      <w:widowControl w:val="0"/>
      <w:tabs>
        <w:tab w:val="clear" w:pos="4680"/>
        <w:tab w:val="clear" w:pos="9360"/>
      </w:tabs>
      <w:spacing w:before="60"/>
    </w:pPr>
    <w:rPr>
      <w:rFonts w:ascii="Arial" w:hAnsi="Arial"/>
      <w:sz w:val="20"/>
    </w:rPr>
  </w:style>
  <w:style w:type="character" w:customStyle="1" w:styleId="eop">
    <w:name w:val="eop"/>
    <w:basedOn w:val="DefaultParagraphFont"/>
    <w:rsid w:val="002B2C2B"/>
  </w:style>
  <w:style w:type="table" w:customStyle="1" w:styleId="TableGrid1">
    <w:name w:val="Table Grid1"/>
    <w:basedOn w:val="TableNormal"/>
    <w:next w:val="TableGrid"/>
    <w:rsid w:val="00886629"/>
    <w:rPr>
      <w:rFonts w:asciiTheme="minorHAnsi" w:eastAsiaTheme="minorHAnsi" w:hAnsiTheme="minorHAnsi" w:cstheme="minorBidi"/>
      <w:sz w:val="22"/>
      <w:szCs w:val="22"/>
    </w:rPr>
    <w:tblPr>
      <w:tblInd w:w="72" w:type="dxa"/>
      <w:tblBorders>
        <w:top w:val="single" w:sz="2" w:space="0" w:color="666666"/>
        <w:bottom w:val="single" w:sz="2" w:space="0" w:color="666666"/>
        <w:insideH w:val="single" w:sz="2" w:space="0" w:color="666666"/>
      </w:tblBorders>
      <w:tblCellMar>
        <w:top w:w="72" w:type="dxa"/>
        <w:left w:w="72" w:type="dxa"/>
        <w:bottom w:w="72" w:type="dxa"/>
        <w:right w:w="72" w:type="dxa"/>
      </w:tblCellMar>
    </w:tblPr>
    <w:tblStylePr w:type="firstRow">
      <w:rPr>
        <w:b/>
        <w:bCs/>
        <w:i w:val="0"/>
        <w:iCs w:val="0"/>
        <w:color w:val="FFFFFF" w:themeColor="background1"/>
      </w:rPr>
      <w:tblPr/>
      <w:tcPr>
        <w:tcBorders>
          <w:top w:val="nil"/>
          <w:left w:val="nil"/>
          <w:bottom w:val="nil"/>
          <w:right w:val="nil"/>
          <w:insideH w:val="nil"/>
          <w:insideV w:val="nil"/>
          <w:tl2br w:val="nil"/>
          <w:tr2bl w:val="nil"/>
        </w:tcBorders>
        <w:shd w:val="clear" w:color="auto" w:fill="666666"/>
      </w:tcPr>
    </w:tblStylePr>
  </w:style>
  <w:style w:type="table" w:customStyle="1" w:styleId="TableStyle">
    <w:name w:val="Table Style"/>
    <w:basedOn w:val="TableContemporary"/>
    <w:uiPriority w:val="99"/>
    <w:rsid w:val="00886629"/>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165075"/>
    <w:pPr>
      <w:spacing w:after="160" w:line="288" w:lineRule="auto"/>
      <w:ind w:left="7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886629"/>
    <w:pPr>
      <w:spacing w:after="160" w:line="288" w:lineRule="auto"/>
      <w:ind w:left="7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UnresolvedMention">
    <w:name w:val="Unresolved Mention"/>
    <w:basedOn w:val="DefaultParagraphFont"/>
    <w:uiPriority w:val="99"/>
    <w:semiHidden/>
    <w:unhideWhenUsed/>
    <w:rsid w:val="00A268FD"/>
    <w:rPr>
      <w:color w:val="605E5C"/>
      <w:shd w:val="clear" w:color="auto" w:fill="E1DFDD"/>
    </w:rPr>
  </w:style>
  <w:style w:type="paragraph" w:customStyle="1" w:styleId="OBSTitle">
    <w:name w:val="OBS Title"/>
    <w:basedOn w:val="Normal"/>
    <w:next w:val="Subtitle"/>
    <w:link w:val="OBSTitleChar"/>
    <w:qFormat/>
    <w:rsid w:val="007B0D7F"/>
    <w:pPr>
      <w:ind w:left="0"/>
    </w:pPr>
    <w:rPr>
      <w:b/>
      <w:color w:val="5C5D64"/>
      <w:sz w:val="28"/>
    </w:rPr>
  </w:style>
  <w:style w:type="character" w:customStyle="1" w:styleId="OBSTitleChar">
    <w:name w:val="OBS Title Char"/>
    <w:basedOn w:val="DefaultParagraphFont"/>
    <w:link w:val="OBSTitle"/>
    <w:rsid w:val="007B0D7F"/>
    <w:rPr>
      <w:b/>
      <w:color w:val="5C5D64"/>
      <w:sz w:val="28"/>
    </w:rPr>
  </w:style>
  <w:style w:type="paragraph" w:styleId="BodyTextIndent">
    <w:name w:val="Body Text Indent"/>
    <w:basedOn w:val="Normal"/>
    <w:link w:val="BodyTextIndentChar"/>
    <w:rsid w:val="00DD2829"/>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rsid w:val="00DD2829"/>
    <w:rPr>
      <w:rFonts w:ascii="Times New Roman" w:hAnsi="Times New Roman"/>
      <w:sz w:val="24"/>
      <w:szCs w:val="24"/>
    </w:rPr>
  </w:style>
  <w:style w:type="paragraph" w:customStyle="1" w:styleId="BodyTextIndentBullet">
    <w:name w:val="Body Text Indent Bullet"/>
    <w:basedOn w:val="BodyTextIndent"/>
    <w:rsid w:val="00DD2829"/>
    <w:pPr>
      <w:numPr>
        <w:numId w:val="21"/>
      </w:numPr>
      <w:spacing w:after="0"/>
    </w:pPr>
    <w:rPr>
      <w:sz w:val="20"/>
    </w:rPr>
  </w:style>
  <w:style w:type="paragraph" w:customStyle="1" w:styleId="BodyTextIndentLevel3">
    <w:name w:val="Body Text Indent Level 3"/>
    <w:basedOn w:val="Normal"/>
    <w:rsid w:val="00DD2829"/>
    <w:pPr>
      <w:spacing w:after="120" w:line="240" w:lineRule="auto"/>
      <w:ind w:left="1080"/>
    </w:pPr>
    <w:rPr>
      <w:rFonts w:ascii="Times New Roman" w:hAnsi="Times New Roman"/>
      <w:sz w:val="24"/>
      <w:szCs w:val="24"/>
    </w:rPr>
  </w:style>
  <w:style w:type="paragraph" w:customStyle="1" w:styleId="StyleBodyTextIndentJustified">
    <w:name w:val="Style Body Text Indent + Justified"/>
    <w:basedOn w:val="BodyTextIndent"/>
    <w:autoRedefine/>
    <w:rsid w:val="00DD2829"/>
    <w:pPr>
      <w:jc w:val="both"/>
    </w:pPr>
    <w:rPr>
      <w:sz w:val="20"/>
      <w:szCs w:val="20"/>
    </w:rPr>
  </w:style>
  <w:style w:type="paragraph" w:customStyle="1" w:styleId="StyleBodyTextIndentBulletJustified">
    <w:name w:val="Style Body Text Indent Bullet + Justified"/>
    <w:basedOn w:val="BodyTextIndentBullet"/>
    <w:autoRedefine/>
    <w:rsid w:val="00DD2829"/>
    <w:pPr>
      <w:jc w:val="both"/>
    </w:pPr>
    <w:rPr>
      <w:szCs w:val="20"/>
    </w:rPr>
  </w:style>
  <w:style w:type="paragraph" w:customStyle="1" w:styleId="StyleBodyTextIndentLevel3Justified">
    <w:name w:val="Style Body Text Indent Level 3 + Justified"/>
    <w:basedOn w:val="BodyTextIndentLevel3"/>
    <w:autoRedefine/>
    <w:rsid w:val="00DD2829"/>
    <w:pPr>
      <w:jc w:val="both"/>
    </w:pPr>
    <w:rPr>
      <w:sz w:val="20"/>
      <w:szCs w:val="20"/>
    </w:rPr>
  </w:style>
  <w:style w:type="paragraph" w:customStyle="1" w:styleId="ISSNormalTextBody">
    <w:name w:val="ISS Normal Text Body"/>
    <w:basedOn w:val="Normal"/>
    <w:rsid w:val="00DD2829"/>
    <w:pPr>
      <w:spacing w:after="120" w:line="240" w:lineRule="auto"/>
    </w:pPr>
    <w:rPr>
      <w:rFonts w:ascii="Times New Roman" w:hAnsi="Times New Roman"/>
      <w:sz w:val="22"/>
      <w:szCs w:val="20"/>
    </w:rPr>
  </w:style>
  <w:style w:type="paragraph" w:customStyle="1" w:styleId="ISSNormalTextBullet">
    <w:name w:val="ISS Normal Text Bullet"/>
    <w:rsid w:val="00DD2829"/>
    <w:pPr>
      <w:numPr>
        <w:numId w:val="22"/>
      </w:numPr>
      <w:tabs>
        <w:tab w:val="left" w:pos="0"/>
      </w:tabs>
      <w:spacing w:after="120"/>
    </w:pPr>
    <w:rPr>
      <w:rFonts w:ascii="Times New Roman" w:hAnsi="Times New Roman"/>
      <w:noProof/>
      <w:sz w:val="22"/>
      <w:szCs w:val="20"/>
    </w:rPr>
  </w:style>
  <w:style w:type="paragraph" w:customStyle="1" w:styleId="IRBODY">
    <w:name w:val="IR BODY"/>
    <w:basedOn w:val="Normal"/>
    <w:link w:val="IRBODYChar"/>
    <w:qFormat/>
    <w:rsid w:val="00B225EB"/>
    <w:pPr>
      <w:spacing w:before="200" w:after="200" w:line="276" w:lineRule="auto"/>
    </w:pPr>
    <w:rPr>
      <w:rFonts w:ascii="Arial" w:eastAsiaTheme="minorEastAsia" w:hAnsi="Arial" w:cs="Arial"/>
      <w:sz w:val="20"/>
      <w:szCs w:val="20"/>
      <w:lang w:bidi="en-US"/>
    </w:rPr>
  </w:style>
  <w:style w:type="character" w:customStyle="1" w:styleId="IRBODYChar">
    <w:name w:val="IR BODY Char"/>
    <w:basedOn w:val="DefaultParagraphFont"/>
    <w:link w:val="IRBODY"/>
    <w:rsid w:val="00B225EB"/>
    <w:rPr>
      <w:rFonts w:ascii="Arial" w:eastAsiaTheme="minorEastAsia" w:hAnsi="Arial" w:cs="Arial"/>
      <w:sz w:val="20"/>
      <w:szCs w:val="20"/>
      <w:lang w:bidi="en-US"/>
    </w:rPr>
  </w:style>
  <w:style w:type="paragraph" w:customStyle="1" w:styleId="TZG-BodyTextIndent">
    <w:name w:val="TZG-Body Text Indent"/>
    <w:basedOn w:val="Normal"/>
    <w:link w:val="TZG-BodyTextIndentChar"/>
    <w:rsid w:val="00B225EB"/>
    <w:pPr>
      <w:spacing w:before="200" w:after="200" w:line="276" w:lineRule="auto"/>
      <w:ind w:left="1728"/>
    </w:pPr>
    <w:rPr>
      <w:rFonts w:asciiTheme="minorHAnsi" w:eastAsiaTheme="minorEastAsia" w:hAnsiTheme="minorHAnsi" w:cstheme="minorBidi"/>
      <w:sz w:val="20"/>
      <w:szCs w:val="20"/>
      <w:lang w:bidi="en-US"/>
    </w:rPr>
  </w:style>
  <w:style w:type="character" w:customStyle="1" w:styleId="TZG-BodyTextIndentChar">
    <w:name w:val="TZG-Body Text Indent Char"/>
    <w:basedOn w:val="DefaultParagraphFont"/>
    <w:link w:val="TZG-BodyTextIndent"/>
    <w:rsid w:val="00B225EB"/>
    <w:rPr>
      <w:rFonts w:asciiTheme="minorHAnsi" w:eastAsiaTheme="minorEastAsia" w:hAnsiTheme="minorHAnsi" w:cstheme="minorBidi"/>
      <w:sz w:val="20"/>
      <w:szCs w:val="20"/>
      <w:lang w:bidi="en-US"/>
    </w:rPr>
  </w:style>
  <w:style w:type="paragraph" w:customStyle="1" w:styleId="IRHEADER3">
    <w:name w:val="IR HEADER 3"/>
    <w:basedOn w:val="Heading3"/>
    <w:next w:val="IRBODY"/>
    <w:link w:val="IRHEADER3Char"/>
    <w:qFormat/>
    <w:rsid w:val="00B836D2"/>
    <w:pPr>
      <w:keepNext w:val="0"/>
      <w:keepLines w:val="0"/>
      <w:pBdr>
        <w:top w:val="single" w:sz="6" w:space="2" w:color="4F81BD" w:themeColor="accent1"/>
        <w:left w:val="single" w:sz="6" w:space="2" w:color="4F81BD" w:themeColor="accent1"/>
      </w:pBdr>
      <w:spacing w:before="300" w:after="0" w:line="276" w:lineRule="auto"/>
      <w:ind w:left="720" w:hanging="720"/>
    </w:pPr>
    <w:rPr>
      <w:rFonts w:ascii="Arial" w:eastAsiaTheme="minorEastAsia" w:hAnsi="Arial" w:cstheme="minorBidi"/>
      <w:b/>
      <w:i w:val="0"/>
      <w:caps/>
      <w:color w:val="243F60" w:themeColor="accent1" w:themeShade="7F"/>
      <w:spacing w:val="15"/>
      <w:lang w:bidi="en-US"/>
    </w:rPr>
  </w:style>
  <w:style w:type="character" w:customStyle="1" w:styleId="IRHEADER3Char">
    <w:name w:val="IR HEADER 3 Char"/>
    <w:basedOn w:val="Heading3Char"/>
    <w:link w:val="IRHEADER3"/>
    <w:rsid w:val="00B836D2"/>
    <w:rPr>
      <w:rFonts w:ascii="Arial" w:eastAsiaTheme="minorEastAsia" w:hAnsi="Arial" w:cstheme="minorBidi"/>
      <w:b/>
      <w:i w:val="0"/>
      <w:caps/>
      <w:color w:val="243F60" w:themeColor="accent1" w:themeShade="7F"/>
      <w:spacing w:val="15"/>
      <w:sz w:val="24"/>
      <w:szCs w:val="24"/>
      <w:lang w:bidi="en-US"/>
    </w:rPr>
  </w:style>
  <w:style w:type="table" w:customStyle="1" w:styleId="TableGrid2">
    <w:name w:val="Table Grid2"/>
    <w:basedOn w:val="TableNormal"/>
    <w:next w:val="TableGrid"/>
    <w:rsid w:val="00B836D2"/>
    <w:pPr>
      <w:spacing w:before="200" w:after="200" w:line="276" w:lineRule="auto"/>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ZG-CellHead">
    <w:name w:val="TZG-Cell Head"/>
    <w:basedOn w:val="Normal"/>
    <w:next w:val="Normal"/>
    <w:rsid w:val="00C76070"/>
    <w:pPr>
      <w:spacing w:after="0" w:line="276" w:lineRule="auto"/>
      <w:ind w:left="0"/>
      <w:jc w:val="center"/>
    </w:pPr>
    <w:rPr>
      <w:rFonts w:asciiTheme="minorHAnsi" w:eastAsiaTheme="minorEastAsia" w:hAnsiTheme="minorHAnsi" w:cs="Arial"/>
      <w:b/>
      <w:color w:val="000000"/>
      <w:sz w:val="20"/>
      <w:szCs w:val="20"/>
      <w:lang w:bidi="en-US"/>
    </w:rPr>
  </w:style>
  <w:style w:type="paragraph" w:customStyle="1" w:styleId="TZG-CellBody2">
    <w:name w:val="TZG-Cell Body 2"/>
    <w:basedOn w:val="Normal"/>
    <w:rsid w:val="00C76070"/>
    <w:pPr>
      <w:spacing w:before="120" w:after="120" w:line="276" w:lineRule="auto"/>
      <w:ind w:left="0"/>
    </w:pPr>
    <w:rPr>
      <w:rFonts w:asciiTheme="minorHAnsi" w:eastAsiaTheme="minorEastAsia" w:hAnsiTheme="minorHAnsi" w:cs="Arial"/>
      <w:sz w:val="20"/>
      <w:szCs w:val="20"/>
      <w:lang w:bidi="en-US"/>
    </w:rPr>
  </w:style>
  <w:style w:type="paragraph" w:customStyle="1" w:styleId="IRHEADER1">
    <w:name w:val="IR HEADER 1"/>
    <w:basedOn w:val="Heading1"/>
    <w:next w:val="IRBODY"/>
    <w:link w:val="IRHEADER1Char"/>
    <w:qFormat/>
    <w:rsid w:val="001968FF"/>
    <w:pPr>
      <w:keepNext w:val="0"/>
      <w:keepLines w:val="0"/>
      <w:numPr>
        <w:numId w:val="26"/>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line="276" w:lineRule="auto"/>
      <w:ind w:left="450" w:hanging="450"/>
    </w:pPr>
    <w:rPr>
      <w:rFonts w:ascii="Arial" w:eastAsiaTheme="minorEastAsia" w:hAnsi="Arial" w:cstheme="minorBidi"/>
      <w:b w:val="0"/>
      <w:bCs/>
      <w:caps/>
      <w:color w:val="FFFFFF" w:themeColor="background1"/>
      <w:spacing w:val="15"/>
      <w:lang w:bidi="en-US"/>
    </w:rPr>
  </w:style>
  <w:style w:type="character" w:customStyle="1" w:styleId="IRHEADER1Char">
    <w:name w:val="IR HEADER 1 Char"/>
    <w:basedOn w:val="Heading1Char"/>
    <w:link w:val="IRHEADER1"/>
    <w:rsid w:val="001968FF"/>
    <w:rPr>
      <w:rFonts w:ascii="Arial" w:eastAsiaTheme="minorEastAsia" w:hAnsi="Arial" w:cstheme="minorBidi"/>
      <w:b w:val="0"/>
      <w:bCs/>
      <w:caps/>
      <w:color w:val="FFFFFF" w:themeColor="background1"/>
      <w:spacing w:val="15"/>
      <w:sz w:val="32"/>
      <w:szCs w:val="28"/>
      <w:shd w:val="clear" w:color="auto" w:fill="4F81BD" w:themeFill="accent1"/>
      <w:lang w:bidi="en-US"/>
    </w:rPr>
  </w:style>
  <w:style w:type="paragraph" w:customStyle="1" w:styleId="IRHEADER2">
    <w:name w:val="IR HEADER 2"/>
    <w:basedOn w:val="Heading2"/>
    <w:next w:val="IRBODY"/>
    <w:link w:val="IRHEADER2Char"/>
    <w:qFormat/>
    <w:rsid w:val="001968FF"/>
    <w:pPr>
      <w:keepNext w:val="0"/>
      <w:keepLines w:val="0"/>
      <w:numPr>
        <w:numId w:val="26"/>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line="276" w:lineRule="auto"/>
      <w:ind w:left="720" w:hanging="720"/>
    </w:pPr>
    <w:rPr>
      <w:rFonts w:ascii="Arial" w:eastAsiaTheme="minorEastAsia" w:hAnsi="Arial" w:cstheme="minorBidi"/>
      <w:b w:val="0"/>
      <w:bCs w:val="0"/>
      <w:caps/>
      <w:spacing w:val="15"/>
      <w:sz w:val="26"/>
      <w:szCs w:val="26"/>
    </w:rPr>
  </w:style>
  <w:style w:type="character" w:customStyle="1" w:styleId="IRHEADER2Char">
    <w:name w:val="IR HEADER 2 Char"/>
    <w:basedOn w:val="Heading2Char"/>
    <w:link w:val="IRHEADER2"/>
    <w:rsid w:val="001968FF"/>
    <w:rPr>
      <w:rFonts w:ascii="Arial" w:eastAsiaTheme="minorEastAsia" w:hAnsi="Arial" w:cstheme="minorBidi"/>
      <w:b w:val="0"/>
      <w:bCs w:val="0"/>
      <w:caps/>
      <w:color w:val="5C5D64"/>
      <w:spacing w:val="15"/>
      <w:sz w:val="26"/>
      <w:szCs w:val="26"/>
      <w:shd w:val="clear" w:color="auto" w:fill="DBE5F1" w:themeFill="accent1" w:themeFillTint="33"/>
      <w:lang w:bidi="en-US"/>
    </w:rPr>
  </w:style>
  <w:style w:type="numbering" w:customStyle="1" w:styleId="NoList1">
    <w:name w:val="No List1"/>
    <w:next w:val="NoList"/>
    <w:uiPriority w:val="99"/>
    <w:semiHidden/>
    <w:unhideWhenUsed/>
    <w:rsid w:val="001968FF"/>
  </w:style>
  <w:style w:type="paragraph" w:customStyle="1" w:styleId="TZG-CellBody">
    <w:name w:val="TZG-Cell Body"/>
    <w:basedOn w:val="Normal"/>
    <w:link w:val="TZG-CellBodyChar"/>
    <w:rsid w:val="001968FF"/>
    <w:pPr>
      <w:spacing w:after="0" w:line="276" w:lineRule="auto"/>
      <w:ind w:left="0"/>
    </w:pPr>
    <w:rPr>
      <w:rFonts w:ascii="Calibri" w:hAnsi="Calibri" w:cs="Arial"/>
      <w:sz w:val="20"/>
      <w:szCs w:val="20"/>
      <w:lang w:bidi="en-US"/>
    </w:rPr>
  </w:style>
  <w:style w:type="character" w:customStyle="1" w:styleId="TZG-CellBodyChar">
    <w:name w:val="TZG-Cell Body Char"/>
    <w:basedOn w:val="DefaultParagraphFont"/>
    <w:link w:val="TZG-CellBody"/>
    <w:rsid w:val="001968FF"/>
    <w:rPr>
      <w:rFonts w:ascii="Calibri" w:hAnsi="Calibri" w:cs="Arial"/>
      <w:sz w:val="20"/>
      <w:szCs w:val="20"/>
      <w:lang w:bidi="en-US"/>
    </w:rPr>
  </w:style>
  <w:style w:type="paragraph" w:styleId="z-TopofForm">
    <w:name w:val="HTML Top of Form"/>
    <w:basedOn w:val="Normal"/>
    <w:next w:val="Normal"/>
    <w:link w:val="z-TopofFormChar"/>
    <w:hidden/>
    <w:rsid w:val="001968FF"/>
    <w:pPr>
      <w:pBdr>
        <w:bottom w:val="single" w:sz="6" w:space="1" w:color="auto"/>
      </w:pBdr>
      <w:spacing w:before="200" w:after="200" w:line="276" w:lineRule="auto"/>
      <w:ind w:left="0"/>
      <w:jc w:val="center"/>
    </w:pPr>
    <w:rPr>
      <w:rFonts w:ascii="Calibri" w:hAnsi="Calibri" w:cs="Arial"/>
      <w:vanish/>
      <w:sz w:val="16"/>
      <w:szCs w:val="16"/>
      <w:lang w:bidi="en-US"/>
    </w:rPr>
  </w:style>
  <w:style w:type="character" w:customStyle="1" w:styleId="z-TopofFormChar">
    <w:name w:val="z-Top of Form Char"/>
    <w:basedOn w:val="DefaultParagraphFont"/>
    <w:link w:val="z-TopofForm"/>
    <w:rsid w:val="001968FF"/>
    <w:rPr>
      <w:rFonts w:ascii="Calibri" w:hAnsi="Calibri" w:cs="Arial"/>
      <w:vanish/>
      <w:sz w:val="16"/>
      <w:szCs w:val="16"/>
      <w:lang w:bidi="en-US"/>
    </w:rPr>
  </w:style>
  <w:style w:type="paragraph" w:customStyle="1" w:styleId="TZG-ListBullet-Table">
    <w:name w:val="TZG-List Bullet-Table"/>
    <w:basedOn w:val="TZG-CellBody"/>
    <w:link w:val="TZG-ListBullet-TableChar"/>
    <w:rsid w:val="001968FF"/>
    <w:pPr>
      <w:tabs>
        <w:tab w:val="left" w:pos="288"/>
      </w:tabs>
      <w:spacing w:before="120" w:after="120"/>
      <w:ind w:left="288" w:hanging="288"/>
    </w:pPr>
  </w:style>
  <w:style w:type="character" w:customStyle="1" w:styleId="TZG-ListBullet-TableChar">
    <w:name w:val="TZG-List Bullet-Table Char"/>
    <w:basedOn w:val="DefaultParagraphFont"/>
    <w:link w:val="TZG-ListBullet-Table"/>
    <w:rsid w:val="001968FF"/>
    <w:rPr>
      <w:rFonts w:ascii="Calibri" w:hAnsi="Calibri" w:cs="Arial"/>
      <w:sz w:val="20"/>
      <w:szCs w:val="20"/>
      <w:lang w:bidi="en-US"/>
    </w:rPr>
  </w:style>
  <w:style w:type="paragraph" w:customStyle="1" w:styleId="TZG-CodeExampleTextIndent">
    <w:name w:val="TZG-Code Example Text Indent"/>
    <w:basedOn w:val="Normal"/>
    <w:rsid w:val="001968FF"/>
    <w:pPr>
      <w:spacing w:before="60" w:after="60" w:line="276" w:lineRule="auto"/>
      <w:ind w:left="1728"/>
    </w:pPr>
    <w:rPr>
      <w:rFonts w:ascii="Courier New" w:hAnsi="Courier New"/>
      <w:sz w:val="20"/>
      <w:szCs w:val="20"/>
      <w:lang w:bidi="en-US"/>
    </w:rPr>
  </w:style>
  <w:style w:type="paragraph" w:customStyle="1" w:styleId="TZG-ListBullet2">
    <w:name w:val="TZG-List Bullet 2"/>
    <w:basedOn w:val="Normal"/>
    <w:rsid w:val="001968FF"/>
    <w:pPr>
      <w:tabs>
        <w:tab w:val="left" w:pos="2520"/>
      </w:tabs>
      <w:spacing w:before="200" w:after="200" w:line="276" w:lineRule="auto"/>
      <w:ind w:left="2520" w:hanging="288"/>
    </w:pPr>
    <w:rPr>
      <w:rFonts w:ascii="Calibri" w:hAnsi="Calibri"/>
      <w:sz w:val="20"/>
      <w:szCs w:val="20"/>
      <w:lang w:bidi="en-US"/>
    </w:rPr>
  </w:style>
  <w:style w:type="paragraph" w:customStyle="1" w:styleId="TZG-ListNumber">
    <w:name w:val="TZG-List Number"/>
    <w:basedOn w:val="Normal"/>
    <w:rsid w:val="001968FF"/>
    <w:pPr>
      <w:tabs>
        <w:tab w:val="left" w:pos="2232"/>
      </w:tabs>
      <w:spacing w:before="200" w:after="200" w:line="276" w:lineRule="auto"/>
      <w:ind w:left="2232" w:hanging="288"/>
    </w:pPr>
    <w:rPr>
      <w:rFonts w:ascii="Calibri" w:hAnsi="Calibri"/>
      <w:sz w:val="20"/>
      <w:szCs w:val="20"/>
      <w:lang w:bidi="en-US"/>
    </w:rPr>
  </w:style>
  <w:style w:type="paragraph" w:customStyle="1" w:styleId="TZG-Title">
    <w:name w:val="TZG-Title"/>
    <w:basedOn w:val="Normal"/>
    <w:next w:val="TZG-BodyTextIndent"/>
    <w:rsid w:val="001968FF"/>
    <w:pPr>
      <w:spacing w:before="240" w:after="200" w:line="276" w:lineRule="auto"/>
      <w:ind w:left="0"/>
    </w:pPr>
    <w:rPr>
      <w:rFonts w:ascii="Calibri" w:hAnsi="Calibri" w:cs="Arial"/>
      <w:bCs/>
      <w:color w:val="000080"/>
      <w:kern w:val="28"/>
      <w:sz w:val="36"/>
      <w:szCs w:val="44"/>
      <w:lang w:bidi="en-US"/>
    </w:rPr>
  </w:style>
  <w:style w:type="paragraph" w:customStyle="1" w:styleId="TZG-CodeExampleText">
    <w:name w:val="TZG-Code Example Text"/>
    <w:basedOn w:val="Normal"/>
    <w:rsid w:val="001968FF"/>
    <w:pPr>
      <w:spacing w:before="60" w:after="60" w:line="276" w:lineRule="auto"/>
      <w:ind w:left="0"/>
    </w:pPr>
    <w:rPr>
      <w:rFonts w:ascii="Courier New" w:hAnsi="Courier New"/>
      <w:sz w:val="20"/>
      <w:szCs w:val="20"/>
      <w:lang w:bidi="en-US"/>
    </w:rPr>
  </w:style>
  <w:style w:type="paragraph" w:customStyle="1" w:styleId="TZG-BodyText">
    <w:name w:val="TZG-Body Text"/>
    <w:basedOn w:val="Normal"/>
    <w:link w:val="TZG-BodyTextChar"/>
    <w:rsid w:val="001968FF"/>
    <w:pPr>
      <w:spacing w:before="200" w:after="200" w:line="276" w:lineRule="auto"/>
      <w:ind w:left="0"/>
    </w:pPr>
    <w:rPr>
      <w:rFonts w:ascii="Calibri" w:hAnsi="Calibri"/>
      <w:sz w:val="20"/>
      <w:szCs w:val="20"/>
      <w:lang w:bidi="en-US"/>
    </w:rPr>
  </w:style>
  <w:style w:type="character" w:customStyle="1" w:styleId="TZG-BodyTextChar">
    <w:name w:val="TZG-Body Text Char"/>
    <w:basedOn w:val="DefaultParagraphFont"/>
    <w:link w:val="TZG-BodyText"/>
    <w:rsid w:val="001968FF"/>
    <w:rPr>
      <w:rFonts w:ascii="Calibri" w:hAnsi="Calibri"/>
      <w:sz w:val="20"/>
      <w:szCs w:val="20"/>
      <w:lang w:bidi="en-US"/>
    </w:rPr>
  </w:style>
  <w:style w:type="paragraph" w:customStyle="1" w:styleId="TZG-ListBullet">
    <w:name w:val="TZG-List Bullet"/>
    <w:basedOn w:val="Normal"/>
    <w:rsid w:val="001968FF"/>
    <w:pPr>
      <w:tabs>
        <w:tab w:val="left" w:pos="2232"/>
      </w:tabs>
      <w:spacing w:before="200" w:after="200" w:line="276" w:lineRule="auto"/>
      <w:ind w:left="2232" w:hanging="288"/>
    </w:pPr>
    <w:rPr>
      <w:rFonts w:ascii="Calibri" w:hAnsi="Calibri"/>
      <w:sz w:val="20"/>
      <w:szCs w:val="20"/>
      <w:lang w:bidi="en-US"/>
    </w:rPr>
  </w:style>
  <w:style w:type="paragraph" w:customStyle="1" w:styleId="TZG-ListBullet-Table2">
    <w:name w:val="TZG-List Bullet-Table2"/>
    <w:basedOn w:val="TZG-ListBullet2"/>
    <w:rsid w:val="001968FF"/>
    <w:pPr>
      <w:tabs>
        <w:tab w:val="clear" w:pos="2520"/>
        <w:tab w:val="left" w:pos="648"/>
      </w:tabs>
      <w:ind w:left="648"/>
    </w:pPr>
  </w:style>
  <w:style w:type="paragraph" w:customStyle="1" w:styleId="TZG-ListNumber-Table">
    <w:name w:val="TZG-List Number-Table"/>
    <w:basedOn w:val="TZG-BodyText"/>
    <w:rsid w:val="001968FF"/>
    <w:pPr>
      <w:tabs>
        <w:tab w:val="num" w:pos="288"/>
      </w:tabs>
      <w:ind w:left="288" w:hanging="288"/>
    </w:pPr>
  </w:style>
  <w:style w:type="paragraph" w:customStyle="1" w:styleId="Footer1">
    <w:name w:val="Footer1"/>
    <w:basedOn w:val="Normal"/>
    <w:semiHidden/>
    <w:rsid w:val="001968FF"/>
    <w:pPr>
      <w:pBdr>
        <w:top w:val="single" w:sz="8" w:space="1" w:color="000080"/>
      </w:pBdr>
      <w:tabs>
        <w:tab w:val="right" w:pos="9360"/>
      </w:tabs>
      <w:spacing w:after="0" w:line="240" w:lineRule="exact"/>
      <w:ind w:left="0"/>
    </w:pPr>
    <w:rPr>
      <w:rFonts w:ascii="Calibri" w:hAnsi="Calibri"/>
      <w:lang w:bidi="en-US"/>
    </w:rPr>
  </w:style>
  <w:style w:type="paragraph" w:customStyle="1" w:styleId="TZG-Date">
    <w:name w:val="TZG-Date"/>
    <w:basedOn w:val="TZG-Title"/>
    <w:rsid w:val="001968FF"/>
    <w:rPr>
      <w:color w:val="auto"/>
      <w:sz w:val="24"/>
    </w:rPr>
  </w:style>
  <w:style w:type="paragraph" w:customStyle="1" w:styleId="TZG-Contents">
    <w:name w:val="TZG-Contents"/>
    <w:basedOn w:val="TZG-BodyText"/>
    <w:rsid w:val="001968FF"/>
    <w:rPr>
      <w:color w:val="000080"/>
      <w:sz w:val="36"/>
      <w:szCs w:val="28"/>
    </w:rPr>
  </w:style>
  <w:style w:type="paragraph" w:customStyle="1" w:styleId="TZG-BlueHeading">
    <w:name w:val="TZG-Blue Heading"/>
    <w:basedOn w:val="Heading1"/>
    <w:next w:val="TZG-BodyTextIndent"/>
    <w:rsid w:val="001968FF"/>
    <w:pPr>
      <w:keepNext w:val="0"/>
      <w:keepLines w:val="0"/>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ind w:left="720"/>
    </w:pPr>
    <w:rPr>
      <w:rFonts w:ascii="Calibri" w:hAnsi="Calibri" w:cs="Times New Roman"/>
      <w:b w:val="0"/>
      <w:bCs/>
      <w:caps/>
      <w:color w:val="000080"/>
      <w:spacing w:val="15"/>
      <w:sz w:val="22"/>
      <w:szCs w:val="22"/>
      <w:lang w:bidi="en-US"/>
    </w:rPr>
  </w:style>
  <w:style w:type="paragraph" w:customStyle="1" w:styleId="TZG-Note">
    <w:name w:val="TZG-Note"/>
    <w:basedOn w:val="TZG-BodyTextIndent"/>
    <w:next w:val="TZG-BodyTextIndent"/>
    <w:rsid w:val="001968FF"/>
    <w:pPr>
      <w:ind w:left="2275" w:hanging="547"/>
    </w:pPr>
  </w:style>
  <w:style w:type="paragraph" w:styleId="ListBullet">
    <w:name w:val="List Bullet"/>
    <w:basedOn w:val="Normal"/>
    <w:rsid w:val="001968FF"/>
    <w:pPr>
      <w:tabs>
        <w:tab w:val="num" w:pos="2088"/>
      </w:tabs>
      <w:spacing w:before="200" w:after="200" w:line="276" w:lineRule="auto"/>
      <w:ind w:left="2088" w:hanging="360"/>
    </w:pPr>
    <w:rPr>
      <w:rFonts w:ascii="Calibri" w:hAnsi="Calibri"/>
      <w:sz w:val="20"/>
      <w:szCs w:val="20"/>
      <w:lang w:bidi="en-US"/>
    </w:rPr>
  </w:style>
  <w:style w:type="table" w:customStyle="1" w:styleId="TableGrid3">
    <w:name w:val="Table Grid3"/>
    <w:basedOn w:val="TableNormal"/>
    <w:next w:val="TableGrid"/>
    <w:rsid w:val="001968FF"/>
    <w:pPr>
      <w:spacing w:before="200" w:after="200" w:line="276" w:lineRule="auto"/>
    </w:pPr>
    <w:rPr>
      <w:rFonts w:ascii="Calibri" w:hAnsi="Calibri"/>
      <w:sz w:val="22"/>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68FF"/>
    <w:pPr>
      <w:spacing w:before="100" w:beforeAutospacing="1" w:after="100" w:afterAutospacing="1" w:line="276" w:lineRule="auto"/>
      <w:ind w:left="0"/>
    </w:pPr>
    <w:rPr>
      <w:rFonts w:ascii="Times New Roman" w:hAnsi="Times New Roman"/>
      <w:sz w:val="24"/>
      <w:szCs w:val="24"/>
      <w:lang w:bidi="en-US"/>
    </w:rPr>
  </w:style>
  <w:style w:type="character" w:customStyle="1" w:styleId="DefaultChar">
    <w:name w:val="Default Char"/>
    <w:basedOn w:val="DefaultParagraphFont"/>
    <w:link w:val="Default"/>
    <w:rsid w:val="001968FF"/>
    <w:rPr>
      <w:rFonts w:ascii="Calibri" w:eastAsia="MS Mincho" w:hAnsi="Calibri" w:cs="Calibri"/>
      <w:color w:val="000000"/>
      <w:sz w:val="24"/>
      <w:szCs w:val="24"/>
    </w:rPr>
  </w:style>
  <w:style w:type="character" w:customStyle="1" w:styleId="NoSpacingChar">
    <w:name w:val="No Spacing Char"/>
    <w:basedOn w:val="DefaultParagraphFont"/>
    <w:link w:val="NoSpacing"/>
    <w:uiPriority w:val="1"/>
    <w:rsid w:val="001968FF"/>
  </w:style>
  <w:style w:type="paragraph" w:customStyle="1" w:styleId="IntenseQuote1">
    <w:name w:val="Intense Quote1"/>
    <w:basedOn w:val="Normal"/>
    <w:next w:val="Normal"/>
    <w:uiPriority w:val="30"/>
    <w:qFormat/>
    <w:rsid w:val="001968FF"/>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bidi="en-US"/>
    </w:rPr>
  </w:style>
  <w:style w:type="character" w:customStyle="1" w:styleId="IntenseQuoteChar">
    <w:name w:val="Intense Quote Char"/>
    <w:basedOn w:val="DefaultParagraphFont"/>
    <w:link w:val="IntenseQuote"/>
    <w:uiPriority w:val="30"/>
    <w:rsid w:val="001968FF"/>
    <w:rPr>
      <w:i/>
      <w:iCs/>
      <w:color w:val="4F81BD"/>
      <w:sz w:val="20"/>
      <w:szCs w:val="20"/>
    </w:rPr>
  </w:style>
  <w:style w:type="character" w:customStyle="1" w:styleId="SubtleEmphasis1">
    <w:name w:val="Subtle Emphasis1"/>
    <w:uiPriority w:val="19"/>
    <w:qFormat/>
    <w:rsid w:val="001968FF"/>
    <w:rPr>
      <w:i/>
      <w:iCs/>
      <w:color w:val="243F60"/>
    </w:rPr>
  </w:style>
  <w:style w:type="character" w:customStyle="1" w:styleId="IntenseEmphasis1">
    <w:name w:val="Intense Emphasis1"/>
    <w:uiPriority w:val="21"/>
    <w:qFormat/>
    <w:rsid w:val="001968FF"/>
    <w:rPr>
      <w:b/>
      <w:bCs/>
      <w:caps/>
      <w:color w:val="243F60"/>
      <w:spacing w:val="10"/>
    </w:rPr>
  </w:style>
  <w:style w:type="character" w:customStyle="1" w:styleId="SubtleReference1">
    <w:name w:val="Subtle Reference1"/>
    <w:uiPriority w:val="31"/>
    <w:qFormat/>
    <w:rsid w:val="001968FF"/>
    <w:rPr>
      <w:b/>
      <w:bCs/>
      <w:color w:val="4F81BD"/>
    </w:rPr>
  </w:style>
  <w:style w:type="character" w:customStyle="1" w:styleId="IntenseReference1">
    <w:name w:val="Intense Reference1"/>
    <w:uiPriority w:val="32"/>
    <w:qFormat/>
    <w:rsid w:val="001968FF"/>
    <w:rPr>
      <w:b/>
      <w:bCs/>
      <w:i/>
      <w:iCs/>
      <w:caps/>
      <w:color w:val="4F81BD"/>
    </w:rPr>
  </w:style>
  <w:style w:type="character" w:styleId="BookTitle">
    <w:name w:val="Book Title"/>
    <w:uiPriority w:val="33"/>
    <w:qFormat/>
    <w:rsid w:val="001968FF"/>
    <w:rPr>
      <w:b/>
      <w:bCs/>
      <w:i/>
      <w:iCs/>
      <w:spacing w:val="9"/>
    </w:rPr>
  </w:style>
  <w:style w:type="paragraph" w:customStyle="1" w:styleId="IRHEADER4">
    <w:name w:val="IR HEADER 4"/>
    <w:basedOn w:val="Heading6"/>
    <w:next w:val="IRBODY"/>
    <w:link w:val="IRHEADER4Char"/>
    <w:rsid w:val="001968FF"/>
    <w:pPr>
      <w:numPr>
        <w:numId w:val="26"/>
      </w:numPr>
      <w:pBdr>
        <w:bottom w:val="dotted" w:sz="6" w:space="1" w:color="4F81BD"/>
      </w:pBdr>
      <w:spacing w:before="300" w:after="0" w:line="276" w:lineRule="auto"/>
      <w:outlineLvl w:val="3"/>
    </w:pPr>
    <w:rPr>
      <w:rFonts w:ascii="Arial" w:eastAsiaTheme="minorHAnsi" w:hAnsi="Arial" w:cstheme="minorBidi"/>
      <w:bCs w:val="0"/>
      <w:caps/>
      <w:color w:val="365F91"/>
      <w:spacing w:val="10"/>
      <w:sz w:val="22"/>
      <w:szCs w:val="22"/>
      <w:lang w:bidi="en-US"/>
    </w:rPr>
  </w:style>
  <w:style w:type="character" w:customStyle="1" w:styleId="IRHEADER4Char">
    <w:name w:val="IR HEADER 4 Char"/>
    <w:basedOn w:val="Heading6Char"/>
    <w:link w:val="IRHEADER4"/>
    <w:rsid w:val="001968FF"/>
    <w:rPr>
      <w:rFonts w:ascii="Arial" w:eastAsiaTheme="minorHAnsi" w:hAnsi="Arial" w:cstheme="minorBidi"/>
      <w:bCs w:val="0"/>
      <w:caps/>
      <w:color w:val="365F91"/>
      <w:spacing w:val="10"/>
      <w:sz w:val="22"/>
      <w:szCs w:val="22"/>
      <w:lang w:bidi="en-US"/>
    </w:rPr>
  </w:style>
  <w:style w:type="paragraph" w:customStyle="1" w:styleId="IRHEADER5">
    <w:name w:val="IR HEADER 5"/>
    <w:basedOn w:val="Default"/>
    <w:next w:val="IRBODY"/>
    <w:link w:val="IRHEADER5Char"/>
    <w:qFormat/>
    <w:rsid w:val="001968FF"/>
    <w:pPr>
      <w:spacing w:before="200" w:after="200" w:line="276" w:lineRule="auto"/>
      <w:ind w:left="1080" w:hanging="1080"/>
      <w:outlineLvl w:val="4"/>
    </w:pPr>
    <w:rPr>
      <w:rFonts w:ascii="Arial" w:hAnsi="Arial" w:cs="Arial"/>
      <w:sz w:val="22"/>
      <w:lang w:bidi="en-US"/>
    </w:rPr>
  </w:style>
  <w:style w:type="character" w:customStyle="1" w:styleId="IRHEADER5Char">
    <w:name w:val="IR HEADER 5 Char"/>
    <w:basedOn w:val="DefaultChar"/>
    <w:link w:val="IRHEADER5"/>
    <w:rsid w:val="001968FF"/>
    <w:rPr>
      <w:rFonts w:ascii="Arial" w:eastAsia="MS Mincho" w:hAnsi="Arial" w:cs="Arial"/>
      <w:color w:val="000000"/>
      <w:sz w:val="22"/>
      <w:szCs w:val="24"/>
      <w:lang w:bidi="en-US"/>
    </w:rPr>
  </w:style>
  <w:style w:type="paragraph" w:customStyle="1" w:styleId="Pa10">
    <w:name w:val="Pa10"/>
    <w:basedOn w:val="Default"/>
    <w:next w:val="Default"/>
    <w:uiPriority w:val="99"/>
    <w:rsid w:val="001968FF"/>
    <w:pPr>
      <w:spacing w:line="181" w:lineRule="atLeast"/>
    </w:pPr>
    <w:rPr>
      <w:rFonts w:ascii="TradeGothic" w:eastAsia="Times New Roman" w:hAnsi="TradeGothic" w:cs="Times New Roman"/>
      <w:color w:val="auto"/>
    </w:rPr>
  </w:style>
  <w:style w:type="character" w:customStyle="1" w:styleId="A9">
    <w:name w:val="A9"/>
    <w:uiPriority w:val="99"/>
    <w:rsid w:val="001968FF"/>
    <w:rPr>
      <w:rFonts w:cs="TradeGothic"/>
      <w:color w:val="000000"/>
      <w:sz w:val="15"/>
      <w:szCs w:val="15"/>
    </w:rPr>
  </w:style>
  <w:style w:type="paragraph" w:customStyle="1" w:styleId="Pa11">
    <w:name w:val="Pa11"/>
    <w:basedOn w:val="Default"/>
    <w:next w:val="Default"/>
    <w:uiPriority w:val="99"/>
    <w:rsid w:val="001968FF"/>
    <w:pPr>
      <w:spacing w:line="151" w:lineRule="atLeast"/>
    </w:pPr>
    <w:rPr>
      <w:rFonts w:ascii="TradeGothic Light" w:eastAsia="Times New Roman" w:hAnsi="TradeGothic Light" w:cs="Times New Roman"/>
      <w:color w:val="auto"/>
    </w:rPr>
  </w:style>
  <w:style w:type="paragraph" w:customStyle="1" w:styleId="Pa12">
    <w:name w:val="Pa12"/>
    <w:basedOn w:val="Default"/>
    <w:next w:val="Default"/>
    <w:uiPriority w:val="99"/>
    <w:rsid w:val="001968FF"/>
    <w:pPr>
      <w:spacing w:line="151" w:lineRule="atLeast"/>
    </w:pPr>
    <w:rPr>
      <w:rFonts w:ascii="TradeGothic Light" w:eastAsia="Times New Roman" w:hAnsi="TradeGothic Light" w:cs="Times New Roman"/>
      <w:color w:val="auto"/>
    </w:rPr>
  </w:style>
  <w:style w:type="paragraph" w:styleId="Date">
    <w:name w:val="Date"/>
    <w:basedOn w:val="Normal"/>
    <w:next w:val="Normal"/>
    <w:link w:val="DateChar"/>
    <w:rsid w:val="001968FF"/>
    <w:pPr>
      <w:spacing w:after="360" w:line="240" w:lineRule="auto"/>
      <w:ind w:left="0"/>
    </w:pPr>
    <w:rPr>
      <w:rFonts w:ascii="Times New Roman" w:hAnsi="Times New Roman"/>
      <w:sz w:val="22"/>
      <w:szCs w:val="22"/>
    </w:rPr>
  </w:style>
  <w:style w:type="character" w:customStyle="1" w:styleId="DateChar">
    <w:name w:val="Date Char"/>
    <w:basedOn w:val="DefaultParagraphFont"/>
    <w:link w:val="Date"/>
    <w:rsid w:val="001968FF"/>
    <w:rPr>
      <w:rFonts w:ascii="Times New Roman" w:hAnsi="Times New Roman"/>
      <w:sz w:val="22"/>
      <w:szCs w:val="22"/>
    </w:rPr>
  </w:style>
  <w:style w:type="paragraph" w:customStyle="1" w:styleId="Recepients">
    <w:name w:val="Recepients"/>
    <w:basedOn w:val="Normal"/>
    <w:rsid w:val="001968FF"/>
    <w:pPr>
      <w:tabs>
        <w:tab w:val="left" w:pos="648"/>
      </w:tabs>
      <w:spacing w:after="240" w:line="240" w:lineRule="auto"/>
      <w:ind w:left="0"/>
    </w:pPr>
    <w:rPr>
      <w:rFonts w:ascii="Times New Roman" w:hAnsi="Times New Roman"/>
      <w:sz w:val="24"/>
      <w:szCs w:val="24"/>
    </w:rPr>
  </w:style>
  <w:style w:type="paragraph" w:styleId="NormalIndent">
    <w:name w:val="Normal Indent"/>
    <w:basedOn w:val="Normal"/>
    <w:rsid w:val="001968FF"/>
    <w:pPr>
      <w:spacing w:before="120" w:after="120" w:line="240" w:lineRule="auto"/>
      <w:ind w:left="1728"/>
    </w:pPr>
    <w:rPr>
      <w:rFonts w:ascii="Arial" w:hAnsi="Arial"/>
      <w:sz w:val="20"/>
      <w:szCs w:val="20"/>
    </w:rPr>
  </w:style>
  <w:style w:type="paragraph" w:styleId="ListBullet3">
    <w:name w:val="List Bullet 3"/>
    <w:basedOn w:val="Normal"/>
    <w:autoRedefine/>
    <w:rsid w:val="001968FF"/>
    <w:pPr>
      <w:tabs>
        <w:tab w:val="num" w:pos="1080"/>
      </w:tabs>
      <w:spacing w:before="120" w:after="120" w:line="240" w:lineRule="auto"/>
      <w:ind w:left="1080" w:hanging="360"/>
    </w:pPr>
    <w:rPr>
      <w:rFonts w:ascii="Arial" w:hAnsi="Arial"/>
      <w:sz w:val="20"/>
      <w:szCs w:val="20"/>
    </w:rPr>
  </w:style>
  <w:style w:type="paragraph" w:styleId="ListBullet4">
    <w:name w:val="List Bullet 4"/>
    <w:basedOn w:val="Normal"/>
    <w:autoRedefine/>
    <w:rsid w:val="001968FF"/>
    <w:pPr>
      <w:tabs>
        <w:tab w:val="num" w:pos="1440"/>
      </w:tabs>
      <w:spacing w:before="120" w:after="120" w:line="240" w:lineRule="auto"/>
      <w:ind w:left="1440" w:hanging="360"/>
    </w:pPr>
    <w:rPr>
      <w:rFonts w:ascii="Arial" w:hAnsi="Arial"/>
      <w:sz w:val="20"/>
      <w:szCs w:val="20"/>
    </w:rPr>
  </w:style>
  <w:style w:type="paragraph" w:styleId="ListBullet5">
    <w:name w:val="List Bullet 5"/>
    <w:basedOn w:val="Normal"/>
    <w:autoRedefine/>
    <w:rsid w:val="001968FF"/>
    <w:pPr>
      <w:tabs>
        <w:tab w:val="num" w:pos="1800"/>
      </w:tabs>
      <w:spacing w:before="120" w:after="120" w:line="240" w:lineRule="auto"/>
      <w:ind w:left="1800" w:hanging="360"/>
    </w:pPr>
    <w:rPr>
      <w:rFonts w:ascii="Arial" w:hAnsi="Arial"/>
      <w:sz w:val="20"/>
      <w:szCs w:val="20"/>
    </w:rPr>
  </w:style>
  <w:style w:type="paragraph" w:styleId="ListContinue">
    <w:name w:val="List Continue"/>
    <w:basedOn w:val="Normal"/>
    <w:rsid w:val="001968FF"/>
    <w:pPr>
      <w:spacing w:before="120" w:after="120" w:line="240" w:lineRule="auto"/>
      <w:ind w:left="360"/>
    </w:pPr>
    <w:rPr>
      <w:rFonts w:ascii="Arial" w:hAnsi="Arial"/>
      <w:sz w:val="20"/>
      <w:szCs w:val="20"/>
    </w:rPr>
  </w:style>
  <w:style w:type="paragraph" w:styleId="ListContinue2">
    <w:name w:val="List Continue 2"/>
    <w:basedOn w:val="Normal"/>
    <w:rsid w:val="001968FF"/>
    <w:pPr>
      <w:spacing w:before="120" w:after="120" w:line="240" w:lineRule="auto"/>
    </w:pPr>
    <w:rPr>
      <w:rFonts w:ascii="Arial" w:hAnsi="Arial"/>
      <w:sz w:val="20"/>
      <w:szCs w:val="20"/>
    </w:rPr>
  </w:style>
  <w:style w:type="paragraph" w:styleId="ListContinue3">
    <w:name w:val="List Continue 3"/>
    <w:basedOn w:val="Normal"/>
    <w:rsid w:val="001968FF"/>
    <w:pPr>
      <w:spacing w:before="120" w:after="120" w:line="240" w:lineRule="auto"/>
      <w:ind w:left="1080"/>
    </w:pPr>
    <w:rPr>
      <w:rFonts w:ascii="Arial" w:hAnsi="Arial"/>
      <w:sz w:val="20"/>
      <w:szCs w:val="20"/>
    </w:rPr>
  </w:style>
  <w:style w:type="paragraph" w:styleId="ListContinue4">
    <w:name w:val="List Continue 4"/>
    <w:basedOn w:val="Normal"/>
    <w:rsid w:val="001968FF"/>
    <w:pPr>
      <w:spacing w:before="120" w:after="120" w:line="240" w:lineRule="auto"/>
      <w:ind w:left="1440"/>
    </w:pPr>
    <w:rPr>
      <w:rFonts w:ascii="Arial" w:hAnsi="Arial"/>
      <w:sz w:val="20"/>
      <w:szCs w:val="20"/>
    </w:rPr>
  </w:style>
  <w:style w:type="paragraph" w:styleId="ListContinue5">
    <w:name w:val="List Continue 5"/>
    <w:basedOn w:val="Normal"/>
    <w:rsid w:val="001968FF"/>
    <w:pPr>
      <w:spacing w:before="120" w:after="120" w:line="240" w:lineRule="auto"/>
      <w:ind w:left="1800"/>
    </w:pPr>
    <w:rPr>
      <w:rFonts w:ascii="Arial" w:hAnsi="Arial"/>
      <w:sz w:val="20"/>
      <w:szCs w:val="20"/>
    </w:rPr>
  </w:style>
  <w:style w:type="paragraph" w:customStyle="1" w:styleId="TZG-Heading1">
    <w:name w:val="TZG-Heading 1"/>
    <w:basedOn w:val="Heading1"/>
    <w:next w:val="TZG-BodyTextIndent"/>
    <w:rsid w:val="001968FF"/>
    <w:pPr>
      <w:keepLines w:val="0"/>
      <w:spacing w:before="240" w:after="120" w:line="240" w:lineRule="auto"/>
      <w:ind w:left="720"/>
    </w:pPr>
    <w:rPr>
      <w:rFonts w:ascii="Arial" w:hAnsi="Arial" w:cs="Arial"/>
      <w:bCs/>
      <w:color w:val="auto"/>
      <w:spacing w:val="0"/>
      <w:kern w:val="32"/>
      <w:sz w:val="36"/>
      <w:szCs w:val="36"/>
    </w:rPr>
  </w:style>
  <w:style w:type="paragraph" w:styleId="BodyTextFirstIndent2">
    <w:name w:val="Body Text First Indent 2"/>
    <w:basedOn w:val="Normal"/>
    <w:next w:val="TZG-Heading1"/>
    <w:link w:val="BodyTextFirstIndent2Char"/>
    <w:rsid w:val="001968FF"/>
    <w:pPr>
      <w:spacing w:before="120" w:after="120" w:line="240" w:lineRule="auto"/>
      <w:ind w:left="1728"/>
    </w:pPr>
    <w:rPr>
      <w:rFonts w:ascii="Arial" w:hAnsi="Arial"/>
      <w:sz w:val="20"/>
      <w:szCs w:val="20"/>
    </w:rPr>
  </w:style>
  <w:style w:type="character" w:customStyle="1" w:styleId="BodyTextFirstIndent2Char">
    <w:name w:val="Body Text First Indent 2 Char"/>
    <w:basedOn w:val="BodyTextIndentChar"/>
    <w:link w:val="BodyTextFirstIndent2"/>
    <w:rsid w:val="001968FF"/>
    <w:rPr>
      <w:rFonts w:ascii="Arial" w:hAnsi="Arial"/>
      <w:sz w:val="20"/>
      <w:szCs w:val="20"/>
    </w:rPr>
  </w:style>
  <w:style w:type="paragraph" w:customStyle="1" w:styleId="TZG-Heading2">
    <w:name w:val="TZG-Heading 2"/>
    <w:basedOn w:val="Heading2"/>
    <w:next w:val="TZG-BodyTextIndent"/>
    <w:rsid w:val="001968FF"/>
    <w:pPr>
      <w:keepLines w:val="0"/>
      <w:spacing w:after="120" w:line="240" w:lineRule="auto"/>
      <w:ind w:left="1440" w:hanging="360"/>
    </w:pPr>
    <w:rPr>
      <w:rFonts w:ascii="Arial" w:hAnsi="Arial"/>
      <w:b w:val="0"/>
      <w:iCs/>
      <w:color w:val="auto"/>
      <w:sz w:val="32"/>
      <w:szCs w:val="32"/>
    </w:rPr>
  </w:style>
  <w:style w:type="paragraph" w:customStyle="1" w:styleId="TZG-Heading3">
    <w:name w:val="TZG-Heading 3"/>
    <w:basedOn w:val="Heading3"/>
    <w:next w:val="TZG-BodyTextIndent"/>
    <w:rsid w:val="001968FF"/>
    <w:pPr>
      <w:keepLines w:val="0"/>
      <w:numPr>
        <w:numId w:val="26"/>
      </w:numPr>
      <w:spacing w:before="240" w:after="120" w:line="240" w:lineRule="auto"/>
      <w:ind w:left="720"/>
    </w:pPr>
    <w:rPr>
      <w:rFonts w:ascii="Arial" w:eastAsia="Times New Roman" w:hAnsi="Arial" w:cs="Arial"/>
      <w:bCs/>
      <w:i w:val="0"/>
      <w:color w:val="auto"/>
      <w:sz w:val="28"/>
      <w:szCs w:val="28"/>
    </w:rPr>
  </w:style>
  <w:style w:type="paragraph" w:customStyle="1" w:styleId="TZG-Heading4">
    <w:name w:val="TZG-Heading 4"/>
    <w:basedOn w:val="Heading4"/>
    <w:next w:val="TZG-BodyTextIndent"/>
    <w:rsid w:val="001968FF"/>
    <w:pPr>
      <w:keepLines w:val="0"/>
      <w:numPr>
        <w:numId w:val="26"/>
      </w:numPr>
      <w:pBdr>
        <w:bottom w:val="dotted" w:sz="6" w:space="1" w:color="4F81BD"/>
      </w:pBdr>
      <w:spacing w:after="120" w:line="240" w:lineRule="auto"/>
    </w:pPr>
    <w:rPr>
      <w:rFonts w:ascii="Arial" w:eastAsia="Times New Roman" w:hAnsi="Arial" w:cs="Times New Roman"/>
      <w:b/>
      <w:bCs/>
      <w:i w:val="0"/>
      <w:iCs w:val="0"/>
      <w:color w:val="auto"/>
      <w:sz w:val="20"/>
      <w:szCs w:val="24"/>
    </w:rPr>
  </w:style>
  <w:style w:type="paragraph" w:customStyle="1" w:styleId="CellBody">
    <w:name w:val="Cell Body"/>
    <w:basedOn w:val="BodyText"/>
    <w:rsid w:val="001968FF"/>
  </w:style>
  <w:style w:type="paragraph" w:customStyle="1" w:styleId="CellHead">
    <w:name w:val="Cell Head"/>
    <w:basedOn w:val="CellBody"/>
    <w:rsid w:val="001968FF"/>
  </w:style>
  <w:style w:type="character" w:customStyle="1" w:styleId="a1">
    <w:name w:val="a1"/>
    <w:rsid w:val="001968FF"/>
    <w:rPr>
      <w:color w:val="008000"/>
    </w:rPr>
  </w:style>
  <w:style w:type="paragraph" w:customStyle="1" w:styleId="tzg-heading20">
    <w:name w:val="tzg-heading2"/>
    <w:basedOn w:val="Normal"/>
    <w:rsid w:val="001968FF"/>
    <w:pPr>
      <w:spacing w:before="100" w:beforeAutospacing="1" w:after="100" w:afterAutospacing="1" w:line="240" w:lineRule="auto"/>
      <w:ind w:left="0"/>
    </w:pPr>
    <w:rPr>
      <w:rFonts w:ascii="Times New Roman" w:hAnsi="Times New Roman"/>
      <w:sz w:val="24"/>
      <w:szCs w:val="24"/>
    </w:rPr>
  </w:style>
  <w:style w:type="paragraph" w:customStyle="1" w:styleId="tzg-bodytextindent0">
    <w:name w:val="tzg-bodytextindent"/>
    <w:basedOn w:val="Normal"/>
    <w:rsid w:val="001968FF"/>
    <w:pPr>
      <w:spacing w:before="100" w:beforeAutospacing="1" w:after="100" w:afterAutospacing="1" w:line="240" w:lineRule="auto"/>
      <w:ind w:left="0"/>
    </w:pPr>
    <w:rPr>
      <w:rFonts w:ascii="Times New Roman" w:hAnsi="Times New Roman"/>
      <w:sz w:val="24"/>
      <w:szCs w:val="24"/>
    </w:rPr>
  </w:style>
  <w:style w:type="paragraph" w:customStyle="1" w:styleId="cellhead0">
    <w:name w:val="cellhead"/>
    <w:basedOn w:val="Normal"/>
    <w:rsid w:val="001968FF"/>
    <w:pPr>
      <w:spacing w:before="100" w:beforeAutospacing="1" w:after="100" w:afterAutospacing="1" w:line="240" w:lineRule="auto"/>
      <w:ind w:left="0"/>
    </w:pPr>
    <w:rPr>
      <w:rFonts w:ascii="Times New Roman" w:hAnsi="Times New Roman"/>
      <w:sz w:val="24"/>
      <w:szCs w:val="24"/>
    </w:rPr>
  </w:style>
  <w:style w:type="paragraph" w:customStyle="1" w:styleId="cellbody0">
    <w:name w:val="cellbody"/>
    <w:basedOn w:val="Normal"/>
    <w:rsid w:val="001968FF"/>
    <w:pPr>
      <w:spacing w:before="100" w:beforeAutospacing="1" w:after="100" w:afterAutospacing="1" w:line="240" w:lineRule="auto"/>
      <w:ind w:left="0"/>
    </w:pPr>
    <w:rPr>
      <w:rFonts w:ascii="Times New Roman" w:hAnsi="Times New Roman"/>
      <w:sz w:val="24"/>
      <w:szCs w:val="24"/>
    </w:rPr>
  </w:style>
  <w:style w:type="paragraph" w:customStyle="1" w:styleId="tzg-heading30">
    <w:name w:val="tzg-heading3"/>
    <w:basedOn w:val="Normal"/>
    <w:rsid w:val="001968FF"/>
    <w:pPr>
      <w:spacing w:before="100" w:beforeAutospacing="1" w:after="100" w:afterAutospacing="1" w:line="240" w:lineRule="auto"/>
      <w:ind w:left="0"/>
    </w:pPr>
    <w:rPr>
      <w:rFonts w:ascii="Times New Roman" w:hAnsi="Times New Roman"/>
      <w:sz w:val="24"/>
      <w:szCs w:val="24"/>
    </w:rPr>
  </w:style>
  <w:style w:type="paragraph" w:styleId="IntenseQuote">
    <w:name w:val="Intense Quote"/>
    <w:basedOn w:val="Normal"/>
    <w:next w:val="Normal"/>
    <w:link w:val="IntenseQuoteChar"/>
    <w:uiPriority w:val="30"/>
    <w:qFormat/>
    <w:rsid w:val="001968FF"/>
    <w:pPr>
      <w:pBdr>
        <w:top w:val="single" w:sz="4" w:space="10" w:color="4F81BD" w:themeColor="accent1"/>
        <w:bottom w:val="single" w:sz="4" w:space="10" w:color="4F81BD" w:themeColor="accent1"/>
      </w:pBdr>
      <w:spacing w:before="360" w:after="360"/>
      <w:ind w:left="864" w:right="864"/>
      <w:jc w:val="center"/>
    </w:pPr>
    <w:rPr>
      <w:i/>
      <w:iCs/>
      <w:color w:val="4F81BD"/>
      <w:sz w:val="20"/>
      <w:szCs w:val="20"/>
    </w:rPr>
  </w:style>
  <w:style w:type="character" w:customStyle="1" w:styleId="IntenseQuoteChar1">
    <w:name w:val="Intense Quote Char1"/>
    <w:basedOn w:val="DefaultParagraphFont"/>
    <w:uiPriority w:val="30"/>
    <w:rsid w:val="001968FF"/>
    <w:rPr>
      <w:i/>
      <w:iCs/>
      <w:color w:val="4F81BD" w:themeColor="accent1"/>
    </w:rPr>
  </w:style>
  <w:style w:type="character" w:styleId="SubtleEmphasis">
    <w:name w:val="Subtle Emphasis"/>
    <w:basedOn w:val="DefaultParagraphFont"/>
    <w:uiPriority w:val="19"/>
    <w:qFormat/>
    <w:rsid w:val="001968FF"/>
    <w:rPr>
      <w:i/>
      <w:iCs/>
      <w:color w:val="404040" w:themeColor="text1" w:themeTint="BF"/>
    </w:rPr>
  </w:style>
  <w:style w:type="character" w:styleId="IntenseEmphasis">
    <w:name w:val="Intense Emphasis"/>
    <w:basedOn w:val="DefaultParagraphFont"/>
    <w:uiPriority w:val="21"/>
    <w:qFormat/>
    <w:rsid w:val="001968FF"/>
    <w:rPr>
      <w:i/>
      <w:iCs/>
      <w:color w:val="4F81BD" w:themeColor="accent1"/>
    </w:rPr>
  </w:style>
  <w:style w:type="character" w:styleId="SubtleReference">
    <w:name w:val="Subtle Reference"/>
    <w:basedOn w:val="DefaultParagraphFont"/>
    <w:uiPriority w:val="31"/>
    <w:qFormat/>
    <w:rsid w:val="001968FF"/>
    <w:rPr>
      <w:smallCaps/>
      <w:color w:val="5A5A5A" w:themeColor="text1" w:themeTint="A5"/>
    </w:rPr>
  </w:style>
  <w:style w:type="character" w:styleId="IntenseReference">
    <w:name w:val="Intense Reference"/>
    <w:basedOn w:val="DefaultParagraphFont"/>
    <w:uiPriority w:val="32"/>
    <w:qFormat/>
    <w:rsid w:val="001968FF"/>
    <w:rPr>
      <w:b/>
      <w:bCs/>
      <w:smallCaps/>
      <w:color w:val="4F81BD" w:themeColor="accent1"/>
      <w:spacing w:val="5"/>
    </w:rPr>
  </w:style>
  <w:style w:type="paragraph" w:styleId="Revision">
    <w:name w:val="Revision"/>
    <w:hidden/>
    <w:uiPriority w:val="99"/>
    <w:semiHidden/>
    <w:rsid w:val="00FE5542"/>
  </w:style>
  <w:style w:type="numbering" w:customStyle="1" w:styleId="CurrentList1">
    <w:name w:val="Current List1"/>
    <w:uiPriority w:val="99"/>
    <w:rsid w:val="005449FE"/>
    <w:pPr>
      <w:numPr>
        <w:numId w:val="33"/>
      </w:numPr>
    </w:pPr>
  </w:style>
  <w:style w:type="paragraph" w:customStyle="1" w:styleId="PolicyBullets">
    <w:name w:val="Policy Bullets"/>
    <w:link w:val="PolicyBulletsChar"/>
    <w:qFormat/>
    <w:rsid w:val="00023525"/>
    <w:pPr>
      <w:spacing w:before="120" w:after="120" w:line="259" w:lineRule="auto"/>
      <w:ind w:left="641" w:hanging="357"/>
    </w:pPr>
    <w:rPr>
      <w:rFonts w:eastAsiaTheme="minorHAnsi" w:cstheme="minorBidi"/>
      <w:color w:val="404040" w:themeColor="text1" w:themeTint="BF"/>
      <w:sz w:val="20"/>
      <w:szCs w:val="22"/>
    </w:rPr>
  </w:style>
  <w:style w:type="character" w:customStyle="1" w:styleId="PolicyBulletsChar">
    <w:name w:val="Policy Bullets Char"/>
    <w:basedOn w:val="DefaultParagraphFont"/>
    <w:link w:val="PolicyBullets"/>
    <w:rsid w:val="00023525"/>
    <w:rPr>
      <w:rFonts w:eastAsiaTheme="minorHAnsi" w:cstheme="minorBidi"/>
      <w:color w:val="404040" w:themeColor="text1" w:themeTint="BF"/>
      <w:sz w:val="20"/>
      <w:szCs w:val="22"/>
    </w:rPr>
  </w:style>
  <w:style w:type="character" w:customStyle="1" w:styleId="apple-converted-space">
    <w:name w:val="apple-converted-space"/>
    <w:basedOn w:val="DefaultParagraphFont"/>
    <w:rsid w:val="00596969"/>
  </w:style>
  <w:style w:type="paragraph" w:customStyle="1" w:styleId="paragraph">
    <w:name w:val="paragraph"/>
    <w:basedOn w:val="Normal"/>
    <w:rsid w:val="0090792D"/>
    <w:pPr>
      <w:spacing w:before="100" w:beforeAutospacing="1" w:after="100" w:afterAutospacing="1" w:line="240" w:lineRule="auto"/>
      <w:ind w:left="0"/>
    </w:pPr>
    <w:rPr>
      <w:rFonts w:ascii="Times New Roman" w:hAnsi="Times New Roman"/>
      <w:sz w:val="24"/>
      <w:szCs w:val="24"/>
      <w:lang w:val="en-CA"/>
    </w:rPr>
  </w:style>
  <w:style w:type="character" w:customStyle="1" w:styleId="normaltextrun">
    <w:name w:val="normaltextrun"/>
    <w:basedOn w:val="DefaultParagraphFont"/>
    <w:rsid w:val="0090792D"/>
  </w:style>
  <w:style w:type="character" w:customStyle="1" w:styleId="tabchar">
    <w:name w:val="tabchar"/>
    <w:basedOn w:val="DefaultParagraphFont"/>
    <w:rsid w:val="00907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5592">
      <w:bodyDiv w:val="1"/>
      <w:marLeft w:val="0"/>
      <w:marRight w:val="0"/>
      <w:marTop w:val="0"/>
      <w:marBottom w:val="0"/>
      <w:divBdr>
        <w:top w:val="none" w:sz="0" w:space="0" w:color="auto"/>
        <w:left w:val="none" w:sz="0" w:space="0" w:color="auto"/>
        <w:bottom w:val="none" w:sz="0" w:space="0" w:color="auto"/>
        <w:right w:val="none" w:sz="0" w:space="0" w:color="auto"/>
      </w:divBdr>
      <w:divsChild>
        <w:div w:id="289751848">
          <w:marLeft w:val="0"/>
          <w:marRight w:val="0"/>
          <w:marTop w:val="0"/>
          <w:marBottom w:val="0"/>
          <w:divBdr>
            <w:top w:val="none" w:sz="0" w:space="0" w:color="auto"/>
            <w:left w:val="none" w:sz="0" w:space="0" w:color="auto"/>
            <w:bottom w:val="none" w:sz="0" w:space="0" w:color="auto"/>
            <w:right w:val="none" w:sz="0" w:space="0" w:color="auto"/>
          </w:divBdr>
          <w:divsChild>
            <w:div w:id="1664772134">
              <w:marLeft w:val="0"/>
              <w:marRight w:val="0"/>
              <w:marTop w:val="0"/>
              <w:marBottom w:val="0"/>
              <w:divBdr>
                <w:top w:val="none" w:sz="0" w:space="0" w:color="auto"/>
                <w:left w:val="none" w:sz="0" w:space="0" w:color="auto"/>
                <w:bottom w:val="none" w:sz="0" w:space="0" w:color="auto"/>
                <w:right w:val="none" w:sz="0" w:space="0" w:color="auto"/>
              </w:divBdr>
              <w:divsChild>
                <w:div w:id="80564352">
                  <w:marLeft w:val="0"/>
                  <w:marRight w:val="0"/>
                  <w:marTop w:val="0"/>
                  <w:marBottom w:val="0"/>
                  <w:divBdr>
                    <w:top w:val="none" w:sz="0" w:space="0" w:color="auto"/>
                    <w:left w:val="none" w:sz="0" w:space="0" w:color="auto"/>
                    <w:bottom w:val="none" w:sz="0" w:space="0" w:color="auto"/>
                    <w:right w:val="none" w:sz="0" w:space="0" w:color="auto"/>
                  </w:divBdr>
                  <w:divsChild>
                    <w:div w:id="7238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18248">
      <w:bodyDiv w:val="1"/>
      <w:marLeft w:val="0"/>
      <w:marRight w:val="0"/>
      <w:marTop w:val="0"/>
      <w:marBottom w:val="0"/>
      <w:divBdr>
        <w:top w:val="none" w:sz="0" w:space="0" w:color="auto"/>
        <w:left w:val="none" w:sz="0" w:space="0" w:color="auto"/>
        <w:bottom w:val="none" w:sz="0" w:space="0" w:color="auto"/>
        <w:right w:val="none" w:sz="0" w:space="0" w:color="auto"/>
      </w:divBdr>
      <w:divsChild>
        <w:div w:id="655838237">
          <w:marLeft w:val="0"/>
          <w:marRight w:val="0"/>
          <w:marTop w:val="0"/>
          <w:marBottom w:val="0"/>
          <w:divBdr>
            <w:top w:val="none" w:sz="0" w:space="0" w:color="auto"/>
            <w:left w:val="none" w:sz="0" w:space="0" w:color="auto"/>
            <w:bottom w:val="none" w:sz="0" w:space="0" w:color="auto"/>
            <w:right w:val="none" w:sz="0" w:space="0" w:color="auto"/>
          </w:divBdr>
          <w:divsChild>
            <w:div w:id="2066878289">
              <w:marLeft w:val="0"/>
              <w:marRight w:val="0"/>
              <w:marTop w:val="0"/>
              <w:marBottom w:val="0"/>
              <w:divBdr>
                <w:top w:val="none" w:sz="0" w:space="0" w:color="auto"/>
                <w:left w:val="none" w:sz="0" w:space="0" w:color="auto"/>
                <w:bottom w:val="none" w:sz="0" w:space="0" w:color="auto"/>
                <w:right w:val="none" w:sz="0" w:space="0" w:color="auto"/>
              </w:divBdr>
              <w:divsChild>
                <w:div w:id="1158955639">
                  <w:marLeft w:val="0"/>
                  <w:marRight w:val="0"/>
                  <w:marTop w:val="0"/>
                  <w:marBottom w:val="0"/>
                  <w:divBdr>
                    <w:top w:val="none" w:sz="0" w:space="0" w:color="auto"/>
                    <w:left w:val="none" w:sz="0" w:space="0" w:color="auto"/>
                    <w:bottom w:val="none" w:sz="0" w:space="0" w:color="auto"/>
                    <w:right w:val="none" w:sz="0" w:space="0" w:color="auto"/>
                  </w:divBdr>
                  <w:divsChild>
                    <w:div w:id="14557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42725">
      <w:bodyDiv w:val="1"/>
      <w:marLeft w:val="0"/>
      <w:marRight w:val="0"/>
      <w:marTop w:val="0"/>
      <w:marBottom w:val="0"/>
      <w:divBdr>
        <w:top w:val="none" w:sz="0" w:space="0" w:color="auto"/>
        <w:left w:val="none" w:sz="0" w:space="0" w:color="auto"/>
        <w:bottom w:val="none" w:sz="0" w:space="0" w:color="auto"/>
        <w:right w:val="none" w:sz="0" w:space="0" w:color="auto"/>
      </w:divBdr>
    </w:div>
    <w:div w:id="110516345">
      <w:bodyDiv w:val="1"/>
      <w:marLeft w:val="0"/>
      <w:marRight w:val="0"/>
      <w:marTop w:val="0"/>
      <w:marBottom w:val="0"/>
      <w:divBdr>
        <w:top w:val="none" w:sz="0" w:space="0" w:color="auto"/>
        <w:left w:val="none" w:sz="0" w:space="0" w:color="auto"/>
        <w:bottom w:val="none" w:sz="0" w:space="0" w:color="auto"/>
        <w:right w:val="none" w:sz="0" w:space="0" w:color="auto"/>
      </w:divBdr>
      <w:divsChild>
        <w:div w:id="373313348">
          <w:marLeft w:val="0"/>
          <w:marRight w:val="0"/>
          <w:marTop w:val="0"/>
          <w:marBottom w:val="0"/>
          <w:divBdr>
            <w:top w:val="none" w:sz="0" w:space="0" w:color="auto"/>
            <w:left w:val="none" w:sz="0" w:space="0" w:color="auto"/>
            <w:bottom w:val="none" w:sz="0" w:space="0" w:color="auto"/>
            <w:right w:val="none" w:sz="0" w:space="0" w:color="auto"/>
          </w:divBdr>
          <w:divsChild>
            <w:div w:id="923302100">
              <w:marLeft w:val="0"/>
              <w:marRight w:val="0"/>
              <w:marTop w:val="0"/>
              <w:marBottom w:val="0"/>
              <w:divBdr>
                <w:top w:val="none" w:sz="0" w:space="0" w:color="auto"/>
                <w:left w:val="none" w:sz="0" w:space="0" w:color="auto"/>
                <w:bottom w:val="none" w:sz="0" w:space="0" w:color="auto"/>
                <w:right w:val="none" w:sz="0" w:space="0" w:color="auto"/>
              </w:divBdr>
              <w:divsChild>
                <w:div w:id="1882478806">
                  <w:marLeft w:val="0"/>
                  <w:marRight w:val="0"/>
                  <w:marTop w:val="0"/>
                  <w:marBottom w:val="0"/>
                  <w:divBdr>
                    <w:top w:val="none" w:sz="0" w:space="0" w:color="auto"/>
                    <w:left w:val="none" w:sz="0" w:space="0" w:color="auto"/>
                    <w:bottom w:val="none" w:sz="0" w:space="0" w:color="auto"/>
                    <w:right w:val="none" w:sz="0" w:space="0" w:color="auto"/>
                  </w:divBdr>
                  <w:divsChild>
                    <w:div w:id="13937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57699">
      <w:bodyDiv w:val="1"/>
      <w:marLeft w:val="0"/>
      <w:marRight w:val="0"/>
      <w:marTop w:val="0"/>
      <w:marBottom w:val="0"/>
      <w:divBdr>
        <w:top w:val="none" w:sz="0" w:space="0" w:color="auto"/>
        <w:left w:val="none" w:sz="0" w:space="0" w:color="auto"/>
        <w:bottom w:val="none" w:sz="0" w:space="0" w:color="auto"/>
        <w:right w:val="none" w:sz="0" w:space="0" w:color="auto"/>
      </w:divBdr>
      <w:divsChild>
        <w:div w:id="126775302">
          <w:marLeft w:val="0"/>
          <w:marRight w:val="0"/>
          <w:marTop w:val="0"/>
          <w:marBottom w:val="0"/>
          <w:divBdr>
            <w:top w:val="none" w:sz="0" w:space="0" w:color="auto"/>
            <w:left w:val="none" w:sz="0" w:space="0" w:color="auto"/>
            <w:bottom w:val="none" w:sz="0" w:space="0" w:color="auto"/>
            <w:right w:val="none" w:sz="0" w:space="0" w:color="auto"/>
          </w:divBdr>
          <w:divsChild>
            <w:div w:id="252133792">
              <w:marLeft w:val="0"/>
              <w:marRight w:val="0"/>
              <w:marTop w:val="0"/>
              <w:marBottom w:val="0"/>
              <w:divBdr>
                <w:top w:val="none" w:sz="0" w:space="0" w:color="auto"/>
                <w:left w:val="none" w:sz="0" w:space="0" w:color="auto"/>
                <w:bottom w:val="none" w:sz="0" w:space="0" w:color="auto"/>
                <w:right w:val="none" w:sz="0" w:space="0" w:color="auto"/>
              </w:divBdr>
            </w:div>
            <w:div w:id="737018171">
              <w:marLeft w:val="0"/>
              <w:marRight w:val="0"/>
              <w:marTop w:val="0"/>
              <w:marBottom w:val="0"/>
              <w:divBdr>
                <w:top w:val="none" w:sz="0" w:space="0" w:color="auto"/>
                <w:left w:val="none" w:sz="0" w:space="0" w:color="auto"/>
                <w:bottom w:val="none" w:sz="0" w:space="0" w:color="auto"/>
                <w:right w:val="none" w:sz="0" w:space="0" w:color="auto"/>
              </w:divBdr>
            </w:div>
          </w:divsChild>
        </w:div>
        <w:div w:id="1185365039">
          <w:marLeft w:val="0"/>
          <w:marRight w:val="0"/>
          <w:marTop w:val="0"/>
          <w:marBottom w:val="0"/>
          <w:divBdr>
            <w:top w:val="none" w:sz="0" w:space="0" w:color="auto"/>
            <w:left w:val="none" w:sz="0" w:space="0" w:color="auto"/>
            <w:bottom w:val="none" w:sz="0" w:space="0" w:color="auto"/>
            <w:right w:val="none" w:sz="0" w:space="0" w:color="auto"/>
          </w:divBdr>
          <w:divsChild>
            <w:div w:id="117073387">
              <w:marLeft w:val="0"/>
              <w:marRight w:val="0"/>
              <w:marTop w:val="0"/>
              <w:marBottom w:val="0"/>
              <w:divBdr>
                <w:top w:val="none" w:sz="0" w:space="0" w:color="auto"/>
                <w:left w:val="none" w:sz="0" w:space="0" w:color="auto"/>
                <w:bottom w:val="none" w:sz="0" w:space="0" w:color="auto"/>
                <w:right w:val="none" w:sz="0" w:space="0" w:color="auto"/>
              </w:divBdr>
            </w:div>
            <w:div w:id="3447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82611">
      <w:bodyDiv w:val="1"/>
      <w:marLeft w:val="0"/>
      <w:marRight w:val="0"/>
      <w:marTop w:val="0"/>
      <w:marBottom w:val="0"/>
      <w:divBdr>
        <w:top w:val="none" w:sz="0" w:space="0" w:color="auto"/>
        <w:left w:val="none" w:sz="0" w:space="0" w:color="auto"/>
        <w:bottom w:val="none" w:sz="0" w:space="0" w:color="auto"/>
        <w:right w:val="none" w:sz="0" w:space="0" w:color="auto"/>
      </w:divBdr>
      <w:divsChild>
        <w:div w:id="79447976">
          <w:marLeft w:val="0"/>
          <w:marRight w:val="0"/>
          <w:marTop w:val="0"/>
          <w:marBottom w:val="0"/>
          <w:divBdr>
            <w:top w:val="none" w:sz="0" w:space="0" w:color="auto"/>
            <w:left w:val="none" w:sz="0" w:space="0" w:color="auto"/>
            <w:bottom w:val="none" w:sz="0" w:space="0" w:color="auto"/>
            <w:right w:val="none" w:sz="0" w:space="0" w:color="auto"/>
          </w:divBdr>
          <w:divsChild>
            <w:div w:id="1572080561">
              <w:marLeft w:val="0"/>
              <w:marRight w:val="0"/>
              <w:marTop w:val="0"/>
              <w:marBottom w:val="0"/>
              <w:divBdr>
                <w:top w:val="none" w:sz="0" w:space="0" w:color="auto"/>
                <w:left w:val="none" w:sz="0" w:space="0" w:color="auto"/>
                <w:bottom w:val="none" w:sz="0" w:space="0" w:color="auto"/>
                <w:right w:val="none" w:sz="0" w:space="0" w:color="auto"/>
              </w:divBdr>
              <w:divsChild>
                <w:div w:id="722488471">
                  <w:marLeft w:val="0"/>
                  <w:marRight w:val="0"/>
                  <w:marTop w:val="0"/>
                  <w:marBottom w:val="0"/>
                  <w:divBdr>
                    <w:top w:val="none" w:sz="0" w:space="0" w:color="auto"/>
                    <w:left w:val="none" w:sz="0" w:space="0" w:color="auto"/>
                    <w:bottom w:val="none" w:sz="0" w:space="0" w:color="auto"/>
                    <w:right w:val="none" w:sz="0" w:space="0" w:color="auto"/>
                  </w:divBdr>
                  <w:divsChild>
                    <w:div w:id="187206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23334">
      <w:bodyDiv w:val="1"/>
      <w:marLeft w:val="0"/>
      <w:marRight w:val="0"/>
      <w:marTop w:val="0"/>
      <w:marBottom w:val="0"/>
      <w:divBdr>
        <w:top w:val="none" w:sz="0" w:space="0" w:color="auto"/>
        <w:left w:val="none" w:sz="0" w:space="0" w:color="auto"/>
        <w:bottom w:val="none" w:sz="0" w:space="0" w:color="auto"/>
        <w:right w:val="none" w:sz="0" w:space="0" w:color="auto"/>
      </w:divBdr>
    </w:div>
    <w:div w:id="155541369">
      <w:bodyDiv w:val="1"/>
      <w:marLeft w:val="0"/>
      <w:marRight w:val="0"/>
      <w:marTop w:val="0"/>
      <w:marBottom w:val="0"/>
      <w:divBdr>
        <w:top w:val="none" w:sz="0" w:space="0" w:color="auto"/>
        <w:left w:val="none" w:sz="0" w:space="0" w:color="auto"/>
        <w:bottom w:val="none" w:sz="0" w:space="0" w:color="auto"/>
        <w:right w:val="none" w:sz="0" w:space="0" w:color="auto"/>
      </w:divBdr>
    </w:div>
    <w:div w:id="177626081">
      <w:bodyDiv w:val="1"/>
      <w:marLeft w:val="0"/>
      <w:marRight w:val="0"/>
      <w:marTop w:val="0"/>
      <w:marBottom w:val="0"/>
      <w:divBdr>
        <w:top w:val="none" w:sz="0" w:space="0" w:color="auto"/>
        <w:left w:val="none" w:sz="0" w:space="0" w:color="auto"/>
        <w:bottom w:val="none" w:sz="0" w:space="0" w:color="auto"/>
        <w:right w:val="none" w:sz="0" w:space="0" w:color="auto"/>
      </w:divBdr>
      <w:divsChild>
        <w:div w:id="1417900587">
          <w:marLeft w:val="0"/>
          <w:marRight w:val="0"/>
          <w:marTop w:val="0"/>
          <w:marBottom w:val="0"/>
          <w:divBdr>
            <w:top w:val="none" w:sz="0" w:space="0" w:color="auto"/>
            <w:left w:val="none" w:sz="0" w:space="0" w:color="auto"/>
            <w:bottom w:val="none" w:sz="0" w:space="0" w:color="auto"/>
            <w:right w:val="none" w:sz="0" w:space="0" w:color="auto"/>
          </w:divBdr>
          <w:divsChild>
            <w:div w:id="1420247794">
              <w:marLeft w:val="0"/>
              <w:marRight w:val="0"/>
              <w:marTop w:val="0"/>
              <w:marBottom w:val="0"/>
              <w:divBdr>
                <w:top w:val="none" w:sz="0" w:space="0" w:color="auto"/>
                <w:left w:val="none" w:sz="0" w:space="0" w:color="auto"/>
                <w:bottom w:val="none" w:sz="0" w:space="0" w:color="auto"/>
                <w:right w:val="none" w:sz="0" w:space="0" w:color="auto"/>
              </w:divBdr>
              <w:divsChild>
                <w:div w:id="884215905">
                  <w:marLeft w:val="0"/>
                  <w:marRight w:val="0"/>
                  <w:marTop w:val="0"/>
                  <w:marBottom w:val="0"/>
                  <w:divBdr>
                    <w:top w:val="none" w:sz="0" w:space="0" w:color="auto"/>
                    <w:left w:val="none" w:sz="0" w:space="0" w:color="auto"/>
                    <w:bottom w:val="none" w:sz="0" w:space="0" w:color="auto"/>
                    <w:right w:val="none" w:sz="0" w:space="0" w:color="auto"/>
                  </w:divBdr>
                  <w:divsChild>
                    <w:div w:id="20317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57089">
      <w:bodyDiv w:val="1"/>
      <w:marLeft w:val="0"/>
      <w:marRight w:val="0"/>
      <w:marTop w:val="0"/>
      <w:marBottom w:val="0"/>
      <w:divBdr>
        <w:top w:val="none" w:sz="0" w:space="0" w:color="auto"/>
        <w:left w:val="none" w:sz="0" w:space="0" w:color="auto"/>
        <w:bottom w:val="none" w:sz="0" w:space="0" w:color="auto"/>
        <w:right w:val="none" w:sz="0" w:space="0" w:color="auto"/>
      </w:divBdr>
    </w:div>
    <w:div w:id="233442909">
      <w:bodyDiv w:val="1"/>
      <w:marLeft w:val="0"/>
      <w:marRight w:val="0"/>
      <w:marTop w:val="0"/>
      <w:marBottom w:val="0"/>
      <w:divBdr>
        <w:top w:val="none" w:sz="0" w:space="0" w:color="auto"/>
        <w:left w:val="none" w:sz="0" w:space="0" w:color="auto"/>
        <w:bottom w:val="none" w:sz="0" w:space="0" w:color="auto"/>
        <w:right w:val="none" w:sz="0" w:space="0" w:color="auto"/>
      </w:divBdr>
      <w:divsChild>
        <w:div w:id="1520001191">
          <w:marLeft w:val="0"/>
          <w:marRight w:val="0"/>
          <w:marTop w:val="0"/>
          <w:marBottom w:val="0"/>
          <w:divBdr>
            <w:top w:val="none" w:sz="0" w:space="0" w:color="auto"/>
            <w:left w:val="none" w:sz="0" w:space="0" w:color="auto"/>
            <w:bottom w:val="none" w:sz="0" w:space="0" w:color="auto"/>
            <w:right w:val="none" w:sz="0" w:space="0" w:color="auto"/>
          </w:divBdr>
          <w:divsChild>
            <w:div w:id="2036615762">
              <w:marLeft w:val="0"/>
              <w:marRight w:val="0"/>
              <w:marTop w:val="0"/>
              <w:marBottom w:val="0"/>
              <w:divBdr>
                <w:top w:val="none" w:sz="0" w:space="0" w:color="auto"/>
                <w:left w:val="none" w:sz="0" w:space="0" w:color="auto"/>
                <w:bottom w:val="none" w:sz="0" w:space="0" w:color="auto"/>
                <w:right w:val="none" w:sz="0" w:space="0" w:color="auto"/>
              </w:divBdr>
              <w:divsChild>
                <w:div w:id="101077551">
                  <w:marLeft w:val="0"/>
                  <w:marRight w:val="0"/>
                  <w:marTop w:val="0"/>
                  <w:marBottom w:val="0"/>
                  <w:divBdr>
                    <w:top w:val="none" w:sz="0" w:space="0" w:color="auto"/>
                    <w:left w:val="none" w:sz="0" w:space="0" w:color="auto"/>
                    <w:bottom w:val="none" w:sz="0" w:space="0" w:color="auto"/>
                    <w:right w:val="none" w:sz="0" w:space="0" w:color="auto"/>
                  </w:divBdr>
                  <w:divsChild>
                    <w:div w:id="29328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82932">
      <w:bodyDiv w:val="1"/>
      <w:marLeft w:val="0"/>
      <w:marRight w:val="0"/>
      <w:marTop w:val="0"/>
      <w:marBottom w:val="0"/>
      <w:divBdr>
        <w:top w:val="none" w:sz="0" w:space="0" w:color="auto"/>
        <w:left w:val="none" w:sz="0" w:space="0" w:color="auto"/>
        <w:bottom w:val="none" w:sz="0" w:space="0" w:color="auto"/>
        <w:right w:val="none" w:sz="0" w:space="0" w:color="auto"/>
      </w:divBdr>
      <w:divsChild>
        <w:div w:id="746269901">
          <w:marLeft w:val="0"/>
          <w:marRight w:val="0"/>
          <w:marTop w:val="0"/>
          <w:marBottom w:val="0"/>
          <w:divBdr>
            <w:top w:val="none" w:sz="0" w:space="0" w:color="auto"/>
            <w:left w:val="none" w:sz="0" w:space="0" w:color="auto"/>
            <w:bottom w:val="none" w:sz="0" w:space="0" w:color="auto"/>
            <w:right w:val="none" w:sz="0" w:space="0" w:color="auto"/>
          </w:divBdr>
        </w:div>
        <w:div w:id="1154878839">
          <w:marLeft w:val="0"/>
          <w:marRight w:val="0"/>
          <w:marTop w:val="0"/>
          <w:marBottom w:val="0"/>
          <w:divBdr>
            <w:top w:val="none" w:sz="0" w:space="0" w:color="auto"/>
            <w:left w:val="none" w:sz="0" w:space="0" w:color="auto"/>
            <w:bottom w:val="none" w:sz="0" w:space="0" w:color="auto"/>
            <w:right w:val="none" w:sz="0" w:space="0" w:color="auto"/>
          </w:divBdr>
        </w:div>
      </w:divsChild>
    </w:div>
    <w:div w:id="245964726">
      <w:bodyDiv w:val="1"/>
      <w:marLeft w:val="0"/>
      <w:marRight w:val="0"/>
      <w:marTop w:val="0"/>
      <w:marBottom w:val="0"/>
      <w:divBdr>
        <w:top w:val="none" w:sz="0" w:space="0" w:color="auto"/>
        <w:left w:val="none" w:sz="0" w:space="0" w:color="auto"/>
        <w:bottom w:val="none" w:sz="0" w:space="0" w:color="auto"/>
        <w:right w:val="none" w:sz="0" w:space="0" w:color="auto"/>
      </w:divBdr>
      <w:divsChild>
        <w:div w:id="2047875104">
          <w:marLeft w:val="0"/>
          <w:marRight w:val="0"/>
          <w:marTop w:val="0"/>
          <w:marBottom w:val="0"/>
          <w:divBdr>
            <w:top w:val="none" w:sz="0" w:space="0" w:color="auto"/>
            <w:left w:val="none" w:sz="0" w:space="0" w:color="auto"/>
            <w:bottom w:val="none" w:sz="0" w:space="0" w:color="auto"/>
            <w:right w:val="none" w:sz="0" w:space="0" w:color="auto"/>
          </w:divBdr>
          <w:divsChild>
            <w:div w:id="1685470799">
              <w:marLeft w:val="0"/>
              <w:marRight w:val="0"/>
              <w:marTop w:val="0"/>
              <w:marBottom w:val="0"/>
              <w:divBdr>
                <w:top w:val="none" w:sz="0" w:space="0" w:color="auto"/>
                <w:left w:val="none" w:sz="0" w:space="0" w:color="auto"/>
                <w:bottom w:val="none" w:sz="0" w:space="0" w:color="auto"/>
                <w:right w:val="none" w:sz="0" w:space="0" w:color="auto"/>
              </w:divBdr>
              <w:divsChild>
                <w:div w:id="1351183614">
                  <w:marLeft w:val="0"/>
                  <w:marRight w:val="0"/>
                  <w:marTop w:val="0"/>
                  <w:marBottom w:val="0"/>
                  <w:divBdr>
                    <w:top w:val="none" w:sz="0" w:space="0" w:color="auto"/>
                    <w:left w:val="none" w:sz="0" w:space="0" w:color="auto"/>
                    <w:bottom w:val="none" w:sz="0" w:space="0" w:color="auto"/>
                    <w:right w:val="none" w:sz="0" w:space="0" w:color="auto"/>
                  </w:divBdr>
                  <w:divsChild>
                    <w:div w:id="20655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176432">
      <w:bodyDiv w:val="1"/>
      <w:marLeft w:val="0"/>
      <w:marRight w:val="0"/>
      <w:marTop w:val="0"/>
      <w:marBottom w:val="0"/>
      <w:divBdr>
        <w:top w:val="none" w:sz="0" w:space="0" w:color="auto"/>
        <w:left w:val="none" w:sz="0" w:space="0" w:color="auto"/>
        <w:bottom w:val="none" w:sz="0" w:space="0" w:color="auto"/>
        <w:right w:val="none" w:sz="0" w:space="0" w:color="auto"/>
      </w:divBdr>
    </w:div>
    <w:div w:id="292830020">
      <w:bodyDiv w:val="1"/>
      <w:marLeft w:val="0"/>
      <w:marRight w:val="0"/>
      <w:marTop w:val="0"/>
      <w:marBottom w:val="0"/>
      <w:divBdr>
        <w:top w:val="none" w:sz="0" w:space="0" w:color="auto"/>
        <w:left w:val="none" w:sz="0" w:space="0" w:color="auto"/>
        <w:bottom w:val="none" w:sz="0" w:space="0" w:color="auto"/>
        <w:right w:val="none" w:sz="0" w:space="0" w:color="auto"/>
      </w:divBdr>
      <w:divsChild>
        <w:div w:id="430323589">
          <w:marLeft w:val="0"/>
          <w:marRight w:val="0"/>
          <w:marTop w:val="0"/>
          <w:marBottom w:val="0"/>
          <w:divBdr>
            <w:top w:val="none" w:sz="0" w:space="0" w:color="auto"/>
            <w:left w:val="none" w:sz="0" w:space="0" w:color="auto"/>
            <w:bottom w:val="none" w:sz="0" w:space="0" w:color="auto"/>
            <w:right w:val="none" w:sz="0" w:space="0" w:color="auto"/>
          </w:divBdr>
          <w:divsChild>
            <w:div w:id="468480118">
              <w:marLeft w:val="0"/>
              <w:marRight w:val="0"/>
              <w:marTop w:val="0"/>
              <w:marBottom w:val="0"/>
              <w:divBdr>
                <w:top w:val="none" w:sz="0" w:space="0" w:color="auto"/>
                <w:left w:val="none" w:sz="0" w:space="0" w:color="auto"/>
                <w:bottom w:val="none" w:sz="0" w:space="0" w:color="auto"/>
                <w:right w:val="none" w:sz="0" w:space="0" w:color="auto"/>
              </w:divBdr>
              <w:divsChild>
                <w:div w:id="1188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45617">
      <w:bodyDiv w:val="1"/>
      <w:marLeft w:val="0"/>
      <w:marRight w:val="0"/>
      <w:marTop w:val="0"/>
      <w:marBottom w:val="0"/>
      <w:divBdr>
        <w:top w:val="none" w:sz="0" w:space="0" w:color="auto"/>
        <w:left w:val="none" w:sz="0" w:space="0" w:color="auto"/>
        <w:bottom w:val="none" w:sz="0" w:space="0" w:color="auto"/>
        <w:right w:val="none" w:sz="0" w:space="0" w:color="auto"/>
      </w:divBdr>
    </w:div>
    <w:div w:id="315382255">
      <w:bodyDiv w:val="1"/>
      <w:marLeft w:val="0"/>
      <w:marRight w:val="0"/>
      <w:marTop w:val="0"/>
      <w:marBottom w:val="0"/>
      <w:divBdr>
        <w:top w:val="none" w:sz="0" w:space="0" w:color="auto"/>
        <w:left w:val="none" w:sz="0" w:space="0" w:color="auto"/>
        <w:bottom w:val="none" w:sz="0" w:space="0" w:color="auto"/>
        <w:right w:val="none" w:sz="0" w:space="0" w:color="auto"/>
      </w:divBdr>
      <w:divsChild>
        <w:div w:id="651249723">
          <w:marLeft w:val="0"/>
          <w:marRight w:val="0"/>
          <w:marTop w:val="0"/>
          <w:marBottom w:val="0"/>
          <w:divBdr>
            <w:top w:val="none" w:sz="0" w:space="0" w:color="auto"/>
            <w:left w:val="none" w:sz="0" w:space="0" w:color="auto"/>
            <w:bottom w:val="none" w:sz="0" w:space="0" w:color="auto"/>
            <w:right w:val="none" w:sz="0" w:space="0" w:color="auto"/>
          </w:divBdr>
          <w:divsChild>
            <w:div w:id="144131184">
              <w:marLeft w:val="0"/>
              <w:marRight w:val="0"/>
              <w:marTop w:val="0"/>
              <w:marBottom w:val="0"/>
              <w:divBdr>
                <w:top w:val="none" w:sz="0" w:space="0" w:color="auto"/>
                <w:left w:val="none" w:sz="0" w:space="0" w:color="auto"/>
                <w:bottom w:val="none" w:sz="0" w:space="0" w:color="auto"/>
                <w:right w:val="none" w:sz="0" w:space="0" w:color="auto"/>
              </w:divBdr>
              <w:divsChild>
                <w:div w:id="158008304">
                  <w:marLeft w:val="0"/>
                  <w:marRight w:val="0"/>
                  <w:marTop w:val="0"/>
                  <w:marBottom w:val="0"/>
                  <w:divBdr>
                    <w:top w:val="none" w:sz="0" w:space="0" w:color="auto"/>
                    <w:left w:val="none" w:sz="0" w:space="0" w:color="auto"/>
                    <w:bottom w:val="none" w:sz="0" w:space="0" w:color="auto"/>
                    <w:right w:val="none" w:sz="0" w:space="0" w:color="auto"/>
                  </w:divBdr>
                  <w:divsChild>
                    <w:div w:id="45537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904512">
      <w:bodyDiv w:val="1"/>
      <w:marLeft w:val="0"/>
      <w:marRight w:val="0"/>
      <w:marTop w:val="0"/>
      <w:marBottom w:val="0"/>
      <w:divBdr>
        <w:top w:val="none" w:sz="0" w:space="0" w:color="auto"/>
        <w:left w:val="none" w:sz="0" w:space="0" w:color="auto"/>
        <w:bottom w:val="none" w:sz="0" w:space="0" w:color="auto"/>
        <w:right w:val="none" w:sz="0" w:space="0" w:color="auto"/>
      </w:divBdr>
      <w:divsChild>
        <w:div w:id="752240635">
          <w:marLeft w:val="0"/>
          <w:marRight w:val="0"/>
          <w:marTop w:val="0"/>
          <w:marBottom w:val="0"/>
          <w:divBdr>
            <w:top w:val="none" w:sz="0" w:space="0" w:color="auto"/>
            <w:left w:val="none" w:sz="0" w:space="0" w:color="auto"/>
            <w:bottom w:val="none" w:sz="0" w:space="0" w:color="auto"/>
            <w:right w:val="none" w:sz="0" w:space="0" w:color="auto"/>
          </w:divBdr>
          <w:divsChild>
            <w:div w:id="780994678">
              <w:marLeft w:val="0"/>
              <w:marRight w:val="0"/>
              <w:marTop w:val="0"/>
              <w:marBottom w:val="0"/>
              <w:divBdr>
                <w:top w:val="none" w:sz="0" w:space="0" w:color="auto"/>
                <w:left w:val="none" w:sz="0" w:space="0" w:color="auto"/>
                <w:bottom w:val="none" w:sz="0" w:space="0" w:color="auto"/>
                <w:right w:val="none" w:sz="0" w:space="0" w:color="auto"/>
              </w:divBdr>
              <w:divsChild>
                <w:div w:id="1933318614">
                  <w:marLeft w:val="0"/>
                  <w:marRight w:val="0"/>
                  <w:marTop w:val="0"/>
                  <w:marBottom w:val="0"/>
                  <w:divBdr>
                    <w:top w:val="none" w:sz="0" w:space="0" w:color="auto"/>
                    <w:left w:val="none" w:sz="0" w:space="0" w:color="auto"/>
                    <w:bottom w:val="none" w:sz="0" w:space="0" w:color="auto"/>
                    <w:right w:val="none" w:sz="0" w:space="0" w:color="auto"/>
                  </w:divBdr>
                  <w:divsChild>
                    <w:div w:id="41008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146397">
      <w:marLeft w:val="0"/>
      <w:marRight w:val="0"/>
      <w:marTop w:val="0"/>
      <w:marBottom w:val="0"/>
      <w:divBdr>
        <w:top w:val="none" w:sz="0" w:space="0" w:color="auto"/>
        <w:left w:val="none" w:sz="0" w:space="0" w:color="auto"/>
        <w:bottom w:val="none" w:sz="0" w:space="0" w:color="auto"/>
        <w:right w:val="none" w:sz="0" w:space="0" w:color="auto"/>
      </w:divBdr>
    </w:div>
    <w:div w:id="369692358">
      <w:bodyDiv w:val="1"/>
      <w:marLeft w:val="0"/>
      <w:marRight w:val="0"/>
      <w:marTop w:val="0"/>
      <w:marBottom w:val="0"/>
      <w:divBdr>
        <w:top w:val="none" w:sz="0" w:space="0" w:color="auto"/>
        <w:left w:val="none" w:sz="0" w:space="0" w:color="auto"/>
        <w:bottom w:val="none" w:sz="0" w:space="0" w:color="auto"/>
        <w:right w:val="none" w:sz="0" w:space="0" w:color="auto"/>
      </w:divBdr>
      <w:divsChild>
        <w:div w:id="536966396">
          <w:marLeft w:val="0"/>
          <w:marRight w:val="0"/>
          <w:marTop w:val="0"/>
          <w:marBottom w:val="0"/>
          <w:divBdr>
            <w:top w:val="none" w:sz="0" w:space="0" w:color="auto"/>
            <w:left w:val="none" w:sz="0" w:space="0" w:color="auto"/>
            <w:bottom w:val="none" w:sz="0" w:space="0" w:color="auto"/>
            <w:right w:val="none" w:sz="0" w:space="0" w:color="auto"/>
          </w:divBdr>
          <w:divsChild>
            <w:div w:id="1382629943">
              <w:marLeft w:val="0"/>
              <w:marRight w:val="0"/>
              <w:marTop w:val="0"/>
              <w:marBottom w:val="0"/>
              <w:divBdr>
                <w:top w:val="none" w:sz="0" w:space="0" w:color="auto"/>
                <w:left w:val="none" w:sz="0" w:space="0" w:color="auto"/>
                <w:bottom w:val="none" w:sz="0" w:space="0" w:color="auto"/>
                <w:right w:val="none" w:sz="0" w:space="0" w:color="auto"/>
              </w:divBdr>
            </w:div>
            <w:div w:id="1565798696">
              <w:marLeft w:val="0"/>
              <w:marRight w:val="0"/>
              <w:marTop w:val="0"/>
              <w:marBottom w:val="0"/>
              <w:divBdr>
                <w:top w:val="none" w:sz="0" w:space="0" w:color="auto"/>
                <w:left w:val="none" w:sz="0" w:space="0" w:color="auto"/>
                <w:bottom w:val="none" w:sz="0" w:space="0" w:color="auto"/>
                <w:right w:val="none" w:sz="0" w:space="0" w:color="auto"/>
              </w:divBdr>
            </w:div>
            <w:div w:id="1661420098">
              <w:marLeft w:val="0"/>
              <w:marRight w:val="0"/>
              <w:marTop w:val="0"/>
              <w:marBottom w:val="0"/>
              <w:divBdr>
                <w:top w:val="none" w:sz="0" w:space="0" w:color="auto"/>
                <w:left w:val="none" w:sz="0" w:space="0" w:color="auto"/>
                <w:bottom w:val="none" w:sz="0" w:space="0" w:color="auto"/>
                <w:right w:val="none" w:sz="0" w:space="0" w:color="auto"/>
              </w:divBdr>
            </w:div>
            <w:div w:id="1946115011">
              <w:marLeft w:val="0"/>
              <w:marRight w:val="0"/>
              <w:marTop w:val="0"/>
              <w:marBottom w:val="0"/>
              <w:divBdr>
                <w:top w:val="none" w:sz="0" w:space="0" w:color="auto"/>
                <w:left w:val="none" w:sz="0" w:space="0" w:color="auto"/>
                <w:bottom w:val="none" w:sz="0" w:space="0" w:color="auto"/>
                <w:right w:val="none" w:sz="0" w:space="0" w:color="auto"/>
              </w:divBdr>
            </w:div>
            <w:div w:id="2067415099">
              <w:marLeft w:val="0"/>
              <w:marRight w:val="0"/>
              <w:marTop w:val="0"/>
              <w:marBottom w:val="0"/>
              <w:divBdr>
                <w:top w:val="none" w:sz="0" w:space="0" w:color="auto"/>
                <w:left w:val="none" w:sz="0" w:space="0" w:color="auto"/>
                <w:bottom w:val="none" w:sz="0" w:space="0" w:color="auto"/>
                <w:right w:val="none" w:sz="0" w:space="0" w:color="auto"/>
              </w:divBdr>
            </w:div>
          </w:divsChild>
        </w:div>
        <w:div w:id="645935352">
          <w:marLeft w:val="0"/>
          <w:marRight w:val="0"/>
          <w:marTop w:val="0"/>
          <w:marBottom w:val="0"/>
          <w:divBdr>
            <w:top w:val="none" w:sz="0" w:space="0" w:color="auto"/>
            <w:left w:val="none" w:sz="0" w:space="0" w:color="auto"/>
            <w:bottom w:val="none" w:sz="0" w:space="0" w:color="auto"/>
            <w:right w:val="none" w:sz="0" w:space="0" w:color="auto"/>
          </w:divBdr>
        </w:div>
        <w:div w:id="648704780">
          <w:marLeft w:val="0"/>
          <w:marRight w:val="0"/>
          <w:marTop w:val="0"/>
          <w:marBottom w:val="0"/>
          <w:divBdr>
            <w:top w:val="none" w:sz="0" w:space="0" w:color="auto"/>
            <w:left w:val="none" w:sz="0" w:space="0" w:color="auto"/>
            <w:bottom w:val="none" w:sz="0" w:space="0" w:color="auto"/>
            <w:right w:val="none" w:sz="0" w:space="0" w:color="auto"/>
          </w:divBdr>
          <w:divsChild>
            <w:div w:id="442921236">
              <w:marLeft w:val="0"/>
              <w:marRight w:val="0"/>
              <w:marTop w:val="0"/>
              <w:marBottom w:val="0"/>
              <w:divBdr>
                <w:top w:val="none" w:sz="0" w:space="0" w:color="auto"/>
                <w:left w:val="none" w:sz="0" w:space="0" w:color="auto"/>
                <w:bottom w:val="none" w:sz="0" w:space="0" w:color="auto"/>
                <w:right w:val="none" w:sz="0" w:space="0" w:color="auto"/>
              </w:divBdr>
            </w:div>
            <w:div w:id="669796537">
              <w:marLeft w:val="0"/>
              <w:marRight w:val="0"/>
              <w:marTop w:val="0"/>
              <w:marBottom w:val="0"/>
              <w:divBdr>
                <w:top w:val="none" w:sz="0" w:space="0" w:color="auto"/>
                <w:left w:val="none" w:sz="0" w:space="0" w:color="auto"/>
                <w:bottom w:val="none" w:sz="0" w:space="0" w:color="auto"/>
                <w:right w:val="none" w:sz="0" w:space="0" w:color="auto"/>
              </w:divBdr>
            </w:div>
            <w:div w:id="1621378891">
              <w:marLeft w:val="0"/>
              <w:marRight w:val="0"/>
              <w:marTop w:val="0"/>
              <w:marBottom w:val="0"/>
              <w:divBdr>
                <w:top w:val="none" w:sz="0" w:space="0" w:color="auto"/>
                <w:left w:val="none" w:sz="0" w:space="0" w:color="auto"/>
                <w:bottom w:val="none" w:sz="0" w:space="0" w:color="auto"/>
                <w:right w:val="none" w:sz="0" w:space="0" w:color="auto"/>
              </w:divBdr>
            </w:div>
            <w:div w:id="2137065071">
              <w:marLeft w:val="0"/>
              <w:marRight w:val="0"/>
              <w:marTop w:val="0"/>
              <w:marBottom w:val="0"/>
              <w:divBdr>
                <w:top w:val="none" w:sz="0" w:space="0" w:color="auto"/>
                <w:left w:val="none" w:sz="0" w:space="0" w:color="auto"/>
                <w:bottom w:val="none" w:sz="0" w:space="0" w:color="auto"/>
                <w:right w:val="none" w:sz="0" w:space="0" w:color="auto"/>
              </w:divBdr>
            </w:div>
          </w:divsChild>
        </w:div>
        <w:div w:id="681905953">
          <w:marLeft w:val="0"/>
          <w:marRight w:val="0"/>
          <w:marTop w:val="0"/>
          <w:marBottom w:val="0"/>
          <w:divBdr>
            <w:top w:val="none" w:sz="0" w:space="0" w:color="auto"/>
            <w:left w:val="none" w:sz="0" w:space="0" w:color="auto"/>
            <w:bottom w:val="none" w:sz="0" w:space="0" w:color="auto"/>
            <w:right w:val="none" w:sz="0" w:space="0" w:color="auto"/>
          </w:divBdr>
        </w:div>
        <w:div w:id="791560441">
          <w:marLeft w:val="0"/>
          <w:marRight w:val="0"/>
          <w:marTop w:val="0"/>
          <w:marBottom w:val="0"/>
          <w:divBdr>
            <w:top w:val="none" w:sz="0" w:space="0" w:color="auto"/>
            <w:left w:val="none" w:sz="0" w:space="0" w:color="auto"/>
            <w:bottom w:val="none" w:sz="0" w:space="0" w:color="auto"/>
            <w:right w:val="none" w:sz="0" w:space="0" w:color="auto"/>
          </w:divBdr>
        </w:div>
        <w:div w:id="936062596">
          <w:marLeft w:val="0"/>
          <w:marRight w:val="0"/>
          <w:marTop w:val="0"/>
          <w:marBottom w:val="0"/>
          <w:divBdr>
            <w:top w:val="none" w:sz="0" w:space="0" w:color="auto"/>
            <w:left w:val="none" w:sz="0" w:space="0" w:color="auto"/>
            <w:bottom w:val="none" w:sz="0" w:space="0" w:color="auto"/>
            <w:right w:val="none" w:sz="0" w:space="0" w:color="auto"/>
          </w:divBdr>
          <w:divsChild>
            <w:div w:id="1416513427">
              <w:marLeft w:val="0"/>
              <w:marRight w:val="0"/>
              <w:marTop w:val="0"/>
              <w:marBottom w:val="0"/>
              <w:divBdr>
                <w:top w:val="none" w:sz="0" w:space="0" w:color="auto"/>
                <w:left w:val="none" w:sz="0" w:space="0" w:color="auto"/>
                <w:bottom w:val="none" w:sz="0" w:space="0" w:color="auto"/>
                <w:right w:val="none" w:sz="0" w:space="0" w:color="auto"/>
              </w:divBdr>
            </w:div>
            <w:div w:id="1587685617">
              <w:marLeft w:val="0"/>
              <w:marRight w:val="0"/>
              <w:marTop w:val="0"/>
              <w:marBottom w:val="0"/>
              <w:divBdr>
                <w:top w:val="none" w:sz="0" w:space="0" w:color="auto"/>
                <w:left w:val="none" w:sz="0" w:space="0" w:color="auto"/>
                <w:bottom w:val="none" w:sz="0" w:space="0" w:color="auto"/>
                <w:right w:val="none" w:sz="0" w:space="0" w:color="auto"/>
              </w:divBdr>
            </w:div>
            <w:div w:id="1905336819">
              <w:marLeft w:val="0"/>
              <w:marRight w:val="0"/>
              <w:marTop w:val="0"/>
              <w:marBottom w:val="0"/>
              <w:divBdr>
                <w:top w:val="none" w:sz="0" w:space="0" w:color="auto"/>
                <w:left w:val="none" w:sz="0" w:space="0" w:color="auto"/>
                <w:bottom w:val="none" w:sz="0" w:space="0" w:color="auto"/>
                <w:right w:val="none" w:sz="0" w:space="0" w:color="auto"/>
              </w:divBdr>
            </w:div>
          </w:divsChild>
        </w:div>
        <w:div w:id="961569105">
          <w:marLeft w:val="0"/>
          <w:marRight w:val="0"/>
          <w:marTop w:val="0"/>
          <w:marBottom w:val="0"/>
          <w:divBdr>
            <w:top w:val="none" w:sz="0" w:space="0" w:color="auto"/>
            <w:left w:val="none" w:sz="0" w:space="0" w:color="auto"/>
            <w:bottom w:val="none" w:sz="0" w:space="0" w:color="auto"/>
            <w:right w:val="none" w:sz="0" w:space="0" w:color="auto"/>
          </w:divBdr>
          <w:divsChild>
            <w:div w:id="278882798">
              <w:marLeft w:val="0"/>
              <w:marRight w:val="0"/>
              <w:marTop w:val="0"/>
              <w:marBottom w:val="0"/>
              <w:divBdr>
                <w:top w:val="none" w:sz="0" w:space="0" w:color="auto"/>
                <w:left w:val="none" w:sz="0" w:space="0" w:color="auto"/>
                <w:bottom w:val="none" w:sz="0" w:space="0" w:color="auto"/>
                <w:right w:val="none" w:sz="0" w:space="0" w:color="auto"/>
              </w:divBdr>
            </w:div>
            <w:div w:id="605041254">
              <w:marLeft w:val="0"/>
              <w:marRight w:val="0"/>
              <w:marTop w:val="0"/>
              <w:marBottom w:val="0"/>
              <w:divBdr>
                <w:top w:val="none" w:sz="0" w:space="0" w:color="auto"/>
                <w:left w:val="none" w:sz="0" w:space="0" w:color="auto"/>
                <w:bottom w:val="none" w:sz="0" w:space="0" w:color="auto"/>
                <w:right w:val="none" w:sz="0" w:space="0" w:color="auto"/>
              </w:divBdr>
            </w:div>
            <w:div w:id="1561600724">
              <w:marLeft w:val="0"/>
              <w:marRight w:val="0"/>
              <w:marTop w:val="0"/>
              <w:marBottom w:val="0"/>
              <w:divBdr>
                <w:top w:val="none" w:sz="0" w:space="0" w:color="auto"/>
                <w:left w:val="none" w:sz="0" w:space="0" w:color="auto"/>
                <w:bottom w:val="none" w:sz="0" w:space="0" w:color="auto"/>
                <w:right w:val="none" w:sz="0" w:space="0" w:color="auto"/>
              </w:divBdr>
            </w:div>
            <w:div w:id="1871841185">
              <w:marLeft w:val="0"/>
              <w:marRight w:val="0"/>
              <w:marTop w:val="0"/>
              <w:marBottom w:val="0"/>
              <w:divBdr>
                <w:top w:val="none" w:sz="0" w:space="0" w:color="auto"/>
                <w:left w:val="none" w:sz="0" w:space="0" w:color="auto"/>
                <w:bottom w:val="none" w:sz="0" w:space="0" w:color="auto"/>
                <w:right w:val="none" w:sz="0" w:space="0" w:color="auto"/>
              </w:divBdr>
            </w:div>
          </w:divsChild>
        </w:div>
        <w:div w:id="1002855473">
          <w:marLeft w:val="0"/>
          <w:marRight w:val="0"/>
          <w:marTop w:val="0"/>
          <w:marBottom w:val="0"/>
          <w:divBdr>
            <w:top w:val="none" w:sz="0" w:space="0" w:color="auto"/>
            <w:left w:val="none" w:sz="0" w:space="0" w:color="auto"/>
            <w:bottom w:val="none" w:sz="0" w:space="0" w:color="auto"/>
            <w:right w:val="none" w:sz="0" w:space="0" w:color="auto"/>
          </w:divBdr>
          <w:divsChild>
            <w:div w:id="85540046">
              <w:marLeft w:val="0"/>
              <w:marRight w:val="0"/>
              <w:marTop w:val="0"/>
              <w:marBottom w:val="0"/>
              <w:divBdr>
                <w:top w:val="none" w:sz="0" w:space="0" w:color="auto"/>
                <w:left w:val="none" w:sz="0" w:space="0" w:color="auto"/>
                <w:bottom w:val="none" w:sz="0" w:space="0" w:color="auto"/>
                <w:right w:val="none" w:sz="0" w:space="0" w:color="auto"/>
              </w:divBdr>
            </w:div>
            <w:div w:id="926574714">
              <w:marLeft w:val="0"/>
              <w:marRight w:val="0"/>
              <w:marTop w:val="0"/>
              <w:marBottom w:val="0"/>
              <w:divBdr>
                <w:top w:val="none" w:sz="0" w:space="0" w:color="auto"/>
                <w:left w:val="none" w:sz="0" w:space="0" w:color="auto"/>
                <w:bottom w:val="none" w:sz="0" w:space="0" w:color="auto"/>
                <w:right w:val="none" w:sz="0" w:space="0" w:color="auto"/>
              </w:divBdr>
            </w:div>
            <w:div w:id="1907832714">
              <w:marLeft w:val="0"/>
              <w:marRight w:val="0"/>
              <w:marTop w:val="0"/>
              <w:marBottom w:val="0"/>
              <w:divBdr>
                <w:top w:val="none" w:sz="0" w:space="0" w:color="auto"/>
                <w:left w:val="none" w:sz="0" w:space="0" w:color="auto"/>
                <w:bottom w:val="none" w:sz="0" w:space="0" w:color="auto"/>
                <w:right w:val="none" w:sz="0" w:space="0" w:color="auto"/>
              </w:divBdr>
            </w:div>
          </w:divsChild>
        </w:div>
        <w:div w:id="1033264953">
          <w:marLeft w:val="0"/>
          <w:marRight w:val="0"/>
          <w:marTop w:val="0"/>
          <w:marBottom w:val="0"/>
          <w:divBdr>
            <w:top w:val="none" w:sz="0" w:space="0" w:color="auto"/>
            <w:left w:val="none" w:sz="0" w:space="0" w:color="auto"/>
            <w:bottom w:val="none" w:sz="0" w:space="0" w:color="auto"/>
            <w:right w:val="none" w:sz="0" w:space="0" w:color="auto"/>
          </w:divBdr>
        </w:div>
        <w:div w:id="1094209088">
          <w:marLeft w:val="0"/>
          <w:marRight w:val="0"/>
          <w:marTop w:val="0"/>
          <w:marBottom w:val="0"/>
          <w:divBdr>
            <w:top w:val="none" w:sz="0" w:space="0" w:color="auto"/>
            <w:left w:val="none" w:sz="0" w:space="0" w:color="auto"/>
            <w:bottom w:val="none" w:sz="0" w:space="0" w:color="auto"/>
            <w:right w:val="none" w:sz="0" w:space="0" w:color="auto"/>
          </w:divBdr>
        </w:div>
        <w:div w:id="1371808265">
          <w:marLeft w:val="0"/>
          <w:marRight w:val="0"/>
          <w:marTop w:val="0"/>
          <w:marBottom w:val="0"/>
          <w:divBdr>
            <w:top w:val="none" w:sz="0" w:space="0" w:color="auto"/>
            <w:left w:val="none" w:sz="0" w:space="0" w:color="auto"/>
            <w:bottom w:val="none" w:sz="0" w:space="0" w:color="auto"/>
            <w:right w:val="none" w:sz="0" w:space="0" w:color="auto"/>
          </w:divBdr>
          <w:divsChild>
            <w:div w:id="84884596">
              <w:marLeft w:val="0"/>
              <w:marRight w:val="0"/>
              <w:marTop w:val="0"/>
              <w:marBottom w:val="0"/>
              <w:divBdr>
                <w:top w:val="none" w:sz="0" w:space="0" w:color="auto"/>
                <w:left w:val="none" w:sz="0" w:space="0" w:color="auto"/>
                <w:bottom w:val="none" w:sz="0" w:space="0" w:color="auto"/>
                <w:right w:val="none" w:sz="0" w:space="0" w:color="auto"/>
              </w:divBdr>
            </w:div>
            <w:div w:id="197007654">
              <w:marLeft w:val="0"/>
              <w:marRight w:val="0"/>
              <w:marTop w:val="0"/>
              <w:marBottom w:val="0"/>
              <w:divBdr>
                <w:top w:val="none" w:sz="0" w:space="0" w:color="auto"/>
                <w:left w:val="none" w:sz="0" w:space="0" w:color="auto"/>
                <w:bottom w:val="none" w:sz="0" w:space="0" w:color="auto"/>
                <w:right w:val="none" w:sz="0" w:space="0" w:color="auto"/>
              </w:divBdr>
            </w:div>
            <w:div w:id="1833527253">
              <w:marLeft w:val="0"/>
              <w:marRight w:val="0"/>
              <w:marTop w:val="0"/>
              <w:marBottom w:val="0"/>
              <w:divBdr>
                <w:top w:val="none" w:sz="0" w:space="0" w:color="auto"/>
                <w:left w:val="none" w:sz="0" w:space="0" w:color="auto"/>
                <w:bottom w:val="none" w:sz="0" w:space="0" w:color="auto"/>
                <w:right w:val="none" w:sz="0" w:space="0" w:color="auto"/>
              </w:divBdr>
            </w:div>
            <w:div w:id="1941453224">
              <w:marLeft w:val="0"/>
              <w:marRight w:val="0"/>
              <w:marTop w:val="0"/>
              <w:marBottom w:val="0"/>
              <w:divBdr>
                <w:top w:val="none" w:sz="0" w:space="0" w:color="auto"/>
                <w:left w:val="none" w:sz="0" w:space="0" w:color="auto"/>
                <w:bottom w:val="none" w:sz="0" w:space="0" w:color="auto"/>
                <w:right w:val="none" w:sz="0" w:space="0" w:color="auto"/>
              </w:divBdr>
            </w:div>
          </w:divsChild>
        </w:div>
        <w:div w:id="1809861885">
          <w:marLeft w:val="0"/>
          <w:marRight w:val="0"/>
          <w:marTop w:val="0"/>
          <w:marBottom w:val="0"/>
          <w:divBdr>
            <w:top w:val="none" w:sz="0" w:space="0" w:color="auto"/>
            <w:left w:val="none" w:sz="0" w:space="0" w:color="auto"/>
            <w:bottom w:val="none" w:sz="0" w:space="0" w:color="auto"/>
            <w:right w:val="none" w:sz="0" w:space="0" w:color="auto"/>
          </w:divBdr>
          <w:divsChild>
            <w:div w:id="235864640">
              <w:marLeft w:val="0"/>
              <w:marRight w:val="0"/>
              <w:marTop w:val="0"/>
              <w:marBottom w:val="0"/>
              <w:divBdr>
                <w:top w:val="none" w:sz="0" w:space="0" w:color="auto"/>
                <w:left w:val="none" w:sz="0" w:space="0" w:color="auto"/>
                <w:bottom w:val="none" w:sz="0" w:space="0" w:color="auto"/>
                <w:right w:val="none" w:sz="0" w:space="0" w:color="auto"/>
              </w:divBdr>
            </w:div>
            <w:div w:id="490950440">
              <w:marLeft w:val="0"/>
              <w:marRight w:val="0"/>
              <w:marTop w:val="0"/>
              <w:marBottom w:val="0"/>
              <w:divBdr>
                <w:top w:val="none" w:sz="0" w:space="0" w:color="auto"/>
                <w:left w:val="none" w:sz="0" w:space="0" w:color="auto"/>
                <w:bottom w:val="none" w:sz="0" w:space="0" w:color="auto"/>
                <w:right w:val="none" w:sz="0" w:space="0" w:color="auto"/>
              </w:divBdr>
            </w:div>
            <w:div w:id="1318143035">
              <w:marLeft w:val="0"/>
              <w:marRight w:val="0"/>
              <w:marTop w:val="0"/>
              <w:marBottom w:val="0"/>
              <w:divBdr>
                <w:top w:val="none" w:sz="0" w:space="0" w:color="auto"/>
                <w:left w:val="none" w:sz="0" w:space="0" w:color="auto"/>
                <w:bottom w:val="none" w:sz="0" w:space="0" w:color="auto"/>
                <w:right w:val="none" w:sz="0" w:space="0" w:color="auto"/>
              </w:divBdr>
            </w:div>
            <w:div w:id="1345084679">
              <w:marLeft w:val="0"/>
              <w:marRight w:val="0"/>
              <w:marTop w:val="0"/>
              <w:marBottom w:val="0"/>
              <w:divBdr>
                <w:top w:val="none" w:sz="0" w:space="0" w:color="auto"/>
                <w:left w:val="none" w:sz="0" w:space="0" w:color="auto"/>
                <w:bottom w:val="none" w:sz="0" w:space="0" w:color="auto"/>
                <w:right w:val="none" w:sz="0" w:space="0" w:color="auto"/>
              </w:divBdr>
            </w:div>
            <w:div w:id="2052261020">
              <w:marLeft w:val="0"/>
              <w:marRight w:val="0"/>
              <w:marTop w:val="0"/>
              <w:marBottom w:val="0"/>
              <w:divBdr>
                <w:top w:val="none" w:sz="0" w:space="0" w:color="auto"/>
                <w:left w:val="none" w:sz="0" w:space="0" w:color="auto"/>
                <w:bottom w:val="none" w:sz="0" w:space="0" w:color="auto"/>
                <w:right w:val="none" w:sz="0" w:space="0" w:color="auto"/>
              </w:divBdr>
            </w:div>
          </w:divsChild>
        </w:div>
        <w:div w:id="1909994898">
          <w:marLeft w:val="0"/>
          <w:marRight w:val="0"/>
          <w:marTop w:val="0"/>
          <w:marBottom w:val="0"/>
          <w:divBdr>
            <w:top w:val="none" w:sz="0" w:space="0" w:color="auto"/>
            <w:left w:val="none" w:sz="0" w:space="0" w:color="auto"/>
            <w:bottom w:val="none" w:sz="0" w:space="0" w:color="auto"/>
            <w:right w:val="none" w:sz="0" w:space="0" w:color="auto"/>
          </w:divBdr>
        </w:div>
        <w:div w:id="1996761319">
          <w:marLeft w:val="0"/>
          <w:marRight w:val="0"/>
          <w:marTop w:val="0"/>
          <w:marBottom w:val="0"/>
          <w:divBdr>
            <w:top w:val="none" w:sz="0" w:space="0" w:color="auto"/>
            <w:left w:val="none" w:sz="0" w:space="0" w:color="auto"/>
            <w:bottom w:val="none" w:sz="0" w:space="0" w:color="auto"/>
            <w:right w:val="none" w:sz="0" w:space="0" w:color="auto"/>
          </w:divBdr>
          <w:divsChild>
            <w:div w:id="166095324">
              <w:marLeft w:val="0"/>
              <w:marRight w:val="0"/>
              <w:marTop w:val="0"/>
              <w:marBottom w:val="0"/>
              <w:divBdr>
                <w:top w:val="none" w:sz="0" w:space="0" w:color="auto"/>
                <w:left w:val="none" w:sz="0" w:space="0" w:color="auto"/>
                <w:bottom w:val="none" w:sz="0" w:space="0" w:color="auto"/>
                <w:right w:val="none" w:sz="0" w:space="0" w:color="auto"/>
              </w:divBdr>
            </w:div>
            <w:div w:id="931864945">
              <w:marLeft w:val="0"/>
              <w:marRight w:val="0"/>
              <w:marTop w:val="0"/>
              <w:marBottom w:val="0"/>
              <w:divBdr>
                <w:top w:val="none" w:sz="0" w:space="0" w:color="auto"/>
                <w:left w:val="none" w:sz="0" w:space="0" w:color="auto"/>
                <w:bottom w:val="none" w:sz="0" w:space="0" w:color="auto"/>
                <w:right w:val="none" w:sz="0" w:space="0" w:color="auto"/>
              </w:divBdr>
            </w:div>
            <w:div w:id="967783237">
              <w:marLeft w:val="0"/>
              <w:marRight w:val="0"/>
              <w:marTop w:val="0"/>
              <w:marBottom w:val="0"/>
              <w:divBdr>
                <w:top w:val="none" w:sz="0" w:space="0" w:color="auto"/>
                <w:left w:val="none" w:sz="0" w:space="0" w:color="auto"/>
                <w:bottom w:val="none" w:sz="0" w:space="0" w:color="auto"/>
                <w:right w:val="none" w:sz="0" w:space="0" w:color="auto"/>
              </w:divBdr>
            </w:div>
            <w:div w:id="194649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56329">
      <w:bodyDiv w:val="1"/>
      <w:marLeft w:val="0"/>
      <w:marRight w:val="0"/>
      <w:marTop w:val="0"/>
      <w:marBottom w:val="0"/>
      <w:divBdr>
        <w:top w:val="none" w:sz="0" w:space="0" w:color="auto"/>
        <w:left w:val="none" w:sz="0" w:space="0" w:color="auto"/>
        <w:bottom w:val="none" w:sz="0" w:space="0" w:color="auto"/>
        <w:right w:val="none" w:sz="0" w:space="0" w:color="auto"/>
      </w:divBdr>
      <w:divsChild>
        <w:div w:id="970403317">
          <w:marLeft w:val="0"/>
          <w:marRight w:val="0"/>
          <w:marTop w:val="0"/>
          <w:marBottom w:val="0"/>
          <w:divBdr>
            <w:top w:val="none" w:sz="0" w:space="0" w:color="auto"/>
            <w:left w:val="none" w:sz="0" w:space="0" w:color="auto"/>
            <w:bottom w:val="none" w:sz="0" w:space="0" w:color="auto"/>
            <w:right w:val="none" w:sz="0" w:space="0" w:color="auto"/>
          </w:divBdr>
          <w:divsChild>
            <w:div w:id="932936187">
              <w:marLeft w:val="0"/>
              <w:marRight w:val="0"/>
              <w:marTop w:val="0"/>
              <w:marBottom w:val="0"/>
              <w:divBdr>
                <w:top w:val="none" w:sz="0" w:space="0" w:color="auto"/>
                <w:left w:val="none" w:sz="0" w:space="0" w:color="auto"/>
                <w:bottom w:val="none" w:sz="0" w:space="0" w:color="auto"/>
                <w:right w:val="none" w:sz="0" w:space="0" w:color="auto"/>
              </w:divBdr>
              <w:divsChild>
                <w:div w:id="13759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267491">
      <w:bodyDiv w:val="1"/>
      <w:marLeft w:val="0"/>
      <w:marRight w:val="0"/>
      <w:marTop w:val="0"/>
      <w:marBottom w:val="0"/>
      <w:divBdr>
        <w:top w:val="none" w:sz="0" w:space="0" w:color="auto"/>
        <w:left w:val="none" w:sz="0" w:space="0" w:color="auto"/>
        <w:bottom w:val="none" w:sz="0" w:space="0" w:color="auto"/>
        <w:right w:val="none" w:sz="0" w:space="0" w:color="auto"/>
      </w:divBdr>
      <w:divsChild>
        <w:div w:id="1327511830">
          <w:marLeft w:val="0"/>
          <w:marRight w:val="0"/>
          <w:marTop w:val="0"/>
          <w:marBottom w:val="0"/>
          <w:divBdr>
            <w:top w:val="none" w:sz="0" w:space="0" w:color="auto"/>
            <w:left w:val="none" w:sz="0" w:space="0" w:color="auto"/>
            <w:bottom w:val="none" w:sz="0" w:space="0" w:color="auto"/>
            <w:right w:val="none" w:sz="0" w:space="0" w:color="auto"/>
          </w:divBdr>
          <w:divsChild>
            <w:div w:id="1446802892">
              <w:marLeft w:val="0"/>
              <w:marRight w:val="0"/>
              <w:marTop w:val="0"/>
              <w:marBottom w:val="0"/>
              <w:divBdr>
                <w:top w:val="none" w:sz="0" w:space="0" w:color="auto"/>
                <w:left w:val="none" w:sz="0" w:space="0" w:color="auto"/>
                <w:bottom w:val="none" w:sz="0" w:space="0" w:color="auto"/>
                <w:right w:val="none" w:sz="0" w:space="0" w:color="auto"/>
              </w:divBdr>
              <w:divsChild>
                <w:div w:id="561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295673">
      <w:bodyDiv w:val="1"/>
      <w:marLeft w:val="0"/>
      <w:marRight w:val="0"/>
      <w:marTop w:val="0"/>
      <w:marBottom w:val="0"/>
      <w:divBdr>
        <w:top w:val="none" w:sz="0" w:space="0" w:color="auto"/>
        <w:left w:val="none" w:sz="0" w:space="0" w:color="auto"/>
        <w:bottom w:val="none" w:sz="0" w:space="0" w:color="auto"/>
        <w:right w:val="none" w:sz="0" w:space="0" w:color="auto"/>
      </w:divBdr>
      <w:divsChild>
        <w:div w:id="923807027">
          <w:marLeft w:val="0"/>
          <w:marRight w:val="0"/>
          <w:marTop w:val="0"/>
          <w:marBottom w:val="0"/>
          <w:divBdr>
            <w:top w:val="none" w:sz="0" w:space="0" w:color="auto"/>
            <w:left w:val="none" w:sz="0" w:space="0" w:color="auto"/>
            <w:bottom w:val="none" w:sz="0" w:space="0" w:color="auto"/>
            <w:right w:val="none" w:sz="0" w:space="0" w:color="auto"/>
          </w:divBdr>
          <w:divsChild>
            <w:div w:id="477847547">
              <w:marLeft w:val="0"/>
              <w:marRight w:val="0"/>
              <w:marTop w:val="0"/>
              <w:marBottom w:val="0"/>
              <w:divBdr>
                <w:top w:val="none" w:sz="0" w:space="0" w:color="auto"/>
                <w:left w:val="none" w:sz="0" w:space="0" w:color="auto"/>
                <w:bottom w:val="none" w:sz="0" w:space="0" w:color="auto"/>
                <w:right w:val="none" w:sz="0" w:space="0" w:color="auto"/>
              </w:divBdr>
              <w:divsChild>
                <w:div w:id="1842818275">
                  <w:marLeft w:val="0"/>
                  <w:marRight w:val="0"/>
                  <w:marTop w:val="0"/>
                  <w:marBottom w:val="0"/>
                  <w:divBdr>
                    <w:top w:val="none" w:sz="0" w:space="0" w:color="auto"/>
                    <w:left w:val="none" w:sz="0" w:space="0" w:color="auto"/>
                    <w:bottom w:val="none" w:sz="0" w:space="0" w:color="auto"/>
                    <w:right w:val="none" w:sz="0" w:space="0" w:color="auto"/>
                  </w:divBdr>
                  <w:divsChild>
                    <w:div w:id="121611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334788">
      <w:bodyDiv w:val="1"/>
      <w:marLeft w:val="0"/>
      <w:marRight w:val="0"/>
      <w:marTop w:val="0"/>
      <w:marBottom w:val="0"/>
      <w:divBdr>
        <w:top w:val="none" w:sz="0" w:space="0" w:color="auto"/>
        <w:left w:val="none" w:sz="0" w:space="0" w:color="auto"/>
        <w:bottom w:val="none" w:sz="0" w:space="0" w:color="auto"/>
        <w:right w:val="none" w:sz="0" w:space="0" w:color="auto"/>
      </w:divBdr>
      <w:divsChild>
        <w:div w:id="2031253126">
          <w:marLeft w:val="0"/>
          <w:marRight w:val="0"/>
          <w:marTop w:val="0"/>
          <w:marBottom w:val="0"/>
          <w:divBdr>
            <w:top w:val="none" w:sz="0" w:space="0" w:color="auto"/>
            <w:left w:val="none" w:sz="0" w:space="0" w:color="auto"/>
            <w:bottom w:val="none" w:sz="0" w:space="0" w:color="auto"/>
            <w:right w:val="none" w:sz="0" w:space="0" w:color="auto"/>
          </w:divBdr>
          <w:divsChild>
            <w:div w:id="1004747383">
              <w:marLeft w:val="0"/>
              <w:marRight w:val="0"/>
              <w:marTop w:val="0"/>
              <w:marBottom w:val="0"/>
              <w:divBdr>
                <w:top w:val="none" w:sz="0" w:space="0" w:color="auto"/>
                <w:left w:val="none" w:sz="0" w:space="0" w:color="auto"/>
                <w:bottom w:val="none" w:sz="0" w:space="0" w:color="auto"/>
                <w:right w:val="none" w:sz="0" w:space="0" w:color="auto"/>
              </w:divBdr>
              <w:divsChild>
                <w:div w:id="1760566305">
                  <w:marLeft w:val="0"/>
                  <w:marRight w:val="0"/>
                  <w:marTop w:val="0"/>
                  <w:marBottom w:val="0"/>
                  <w:divBdr>
                    <w:top w:val="none" w:sz="0" w:space="0" w:color="auto"/>
                    <w:left w:val="none" w:sz="0" w:space="0" w:color="auto"/>
                    <w:bottom w:val="none" w:sz="0" w:space="0" w:color="auto"/>
                    <w:right w:val="none" w:sz="0" w:space="0" w:color="auto"/>
                  </w:divBdr>
                  <w:divsChild>
                    <w:div w:id="3164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628490">
      <w:bodyDiv w:val="1"/>
      <w:marLeft w:val="0"/>
      <w:marRight w:val="0"/>
      <w:marTop w:val="0"/>
      <w:marBottom w:val="0"/>
      <w:divBdr>
        <w:top w:val="none" w:sz="0" w:space="0" w:color="auto"/>
        <w:left w:val="none" w:sz="0" w:space="0" w:color="auto"/>
        <w:bottom w:val="none" w:sz="0" w:space="0" w:color="auto"/>
        <w:right w:val="none" w:sz="0" w:space="0" w:color="auto"/>
      </w:divBdr>
      <w:divsChild>
        <w:div w:id="1517766425">
          <w:marLeft w:val="0"/>
          <w:marRight w:val="0"/>
          <w:marTop w:val="0"/>
          <w:marBottom w:val="0"/>
          <w:divBdr>
            <w:top w:val="none" w:sz="0" w:space="0" w:color="auto"/>
            <w:left w:val="none" w:sz="0" w:space="0" w:color="auto"/>
            <w:bottom w:val="none" w:sz="0" w:space="0" w:color="auto"/>
            <w:right w:val="none" w:sz="0" w:space="0" w:color="auto"/>
          </w:divBdr>
          <w:divsChild>
            <w:div w:id="206988327">
              <w:marLeft w:val="0"/>
              <w:marRight w:val="0"/>
              <w:marTop w:val="0"/>
              <w:marBottom w:val="0"/>
              <w:divBdr>
                <w:top w:val="none" w:sz="0" w:space="0" w:color="auto"/>
                <w:left w:val="none" w:sz="0" w:space="0" w:color="auto"/>
                <w:bottom w:val="none" w:sz="0" w:space="0" w:color="auto"/>
                <w:right w:val="none" w:sz="0" w:space="0" w:color="auto"/>
              </w:divBdr>
              <w:divsChild>
                <w:div w:id="1654138496">
                  <w:marLeft w:val="0"/>
                  <w:marRight w:val="0"/>
                  <w:marTop w:val="0"/>
                  <w:marBottom w:val="0"/>
                  <w:divBdr>
                    <w:top w:val="none" w:sz="0" w:space="0" w:color="auto"/>
                    <w:left w:val="none" w:sz="0" w:space="0" w:color="auto"/>
                    <w:bottom w:val="none" w:sz="0" w:space="0" w:color="auto"/>
                    <w:right w:val="none" w:sz="0" w:space="0" w:color="auto"/>
                  </w:divBdr>
                  <w:divsChild>
                    <w:div w:id="7063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121800">
      <w:bodyDiv w:val="1"/>
      <w:marLeft w:val="0"/>
      <w:marRight w:val="0"/>
      <w:marTop w:val="0"/>
      <w:marBottom w:val="0"/>
      <w:divBdr>
        <w:top w:val="none" w:sz="0" w:space="0" w:color="auto"/>
        <w:left w:val="none" w:sz="0" w:space="0" w:color="auto"/>
        <w:bottom w:val="none" w:sz="0" w:space="0" w:color="auto"/>
        <w:right w:val="none" w:sz="0" w:space="0" w:color="auto"/>
      </w:divBdr>
    </w:div>
    <w:div w:id="491600762">
      <w:bodyDiv w:val="1"/>
      <w:marLeft w:val="0"/>
      <w:marRight w:val="0"/>
      <w:marTop w:val="0"/>
      <w:marBottom w:val="0"/>
      <w:divBdr>
        <w:top w:val="none" w:sz="0" w:space="0" w:color="auto"/>
        <w:left w:val="none" w:sz="0" w:space="0" w:color="auto"/>
        <w:bottom w:val="none" w:sz="0" w:space="0" w:color="auto"/>
        <w:right w:val="none" w:sz="0" w:space="0" w:color="auto"/>
      </w:divBdr>
      <w:divsChild>
        <w:div w:id="635721525">
          <w:marLeft w:val="0"/>
          <w:marRight w:val="0"/>
          <w:marTop w:val="0"/>
          <w:marBottom w:val="0"/>
          <w:divBdr>
            <w:top w:val="none" w:sz="0" w:space="0" w:color="auto"/>
            <w:left w:val="none" w:sz="0" w:space="0" w:color="auto"/>
            <w:bottom w:val="none" w:sz="0" w:space="0" w:color="auto"/>
            <w:right w:val="none" w:sz="0" w:space="0" w:color="auto"/>
          </w:divBdr>
          <w:divsChild>
            <w:div w:id="2057313186">
              <w:marLeft w:val="0"/>
              <w:marRight w:val="0"/>
              <w:marTop w:val="0"/>
              <w:marBottom w:val="0"/>
              <w:divBdr>
                <w:top w:val="none" w:sz="0" w:space="0" w:color="auto"/>
                <w:left w:val="none" w:sz="0" w:space="0" w:color="auto"/>
                <w:bottom w:val="none" w:sz="0" w:space="0" w:color="auto"/>
                <w:right w:val="none" w:sz="0" w:space="0" w:color="auto"/>
              </w:divBdr>
              <w:divsChild>
                <w:div w:id="1677612892">
                  <w:marLeft w:val="0"/>
                  <w:marRight w:val="0"/>
                  <w:marTop w:val="0"/>
                  <w:marBottom w:val="0"/>
                  <w:divBdr>
                    <w:top w:val="none" w:sz="0" w:space="0" w:color="auto"/>
                    <w:left w:val="none" w:sz="0" w:space="0" w:color="auto"/>
                    <w:bottom w:val="none" w:sz="0" w:space="0" w:color="auto"/>
                    <w:right w:val="none" w:sz="0" w:space="0" w:color="auto"/>
                  </w:divBdr>
                  <w:divsChild>
                    <w:div w:id="205141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124146">
      <w:bodyDiv w:val="1"/>
      <w:marLeft w:val="0"/>
      <w:marRight w:val="0"/>
      <w:marTop w:val="0"/>
      <w:marBottom w:val="0"/>
      <w:divBdr>
        <w:top w:val="none" w:sz="0" w:space="0" w:color="auto"/>
        <w:left w:val="none" w:sz="0" w:space="0" w:color="auto"/>
        <w:bottom w:val="none" w:sz="0" w:space="0" w:color="auto"/>
        <w:right w:val="none" w:sz="0" w:space="0" w:color="auto"/>
      </w:divBdr>
      <w:divsChild>
        <w:div w:id="1158617264">
          <w:marLeft w:val="0"/>
          <w:marRight w:val="0"/>
          <w:marTop w:val="0"/>
          <w:marBottom w:val="0"/>
          <w:divBdr>
            <w:top w:val="none" w:sz="0" w:space="0" w:color="auto"/>
            <w:left w:val="none" w:sz="0" w:space="0" w:color="auto"/>
            <w:bottom w:val="none" w:sz="0" w:space="0" w:color="auto"/>
            <w:right w:val="none" w:sz="0" w:space="0" w:color="auto"/>
          </w:divBdr>
          <w:divsChild>
            <w:div w:id="699356418">
              <w:marLeft w:val="0"/>
              <w:marRight w:val="0"/>
              <w:marTop w:val="0"/>
              <w:marBottom w:val="0"/>
              <w:divBdr>
                <w:top w:val="none" w:sz="0" w:space="0" w:color="auto"/>
                <w:left w:val="none" w:sz="0" w:space="0" w:color="auto"/>
                <w:bottom w:val="none" w:sz="0" w:space="0" w:color="auto"/>
                <w:right w:val="none" w:sz="0" w:space="0" w:color="auto"/>
              </w:divBdr>
              <w:divsChild>
                <w:div w:id="3782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293084">
      <w:bodyDiv w:val="1"/>
      <w:marLeft w:val="0"/>
      <w:marRight w:val="0"/>
      <w:marTop w:val="0"/>
      <w:marBottom w:val="0"/>
      <w:divBdr>
        <w:top w:val="none" w:sz="0" w:space="0" w:color="auto"/>
        <w:left w:val="none" w:sz="0" w:space="0" w:color="auto"/>
        <w:bottom w:val="none" w:sz="0" w:space="0" w:color="auto"/>
        <w:right w:val="none" w:sz="0" w:space="0" w:color="auto"/>
      </w:divBdr>
      <w:divsChild>
        <w:div w:id="1644650710">
          <w:marLeft w:val="0"/>
          <w:marRight w:val="0"/>
          <w:marTop w:val="0"/>
          <w:marBottom w:val="0"/>
          <w:divBdr>
            <w:top w:val="none" w:sz="0" w:space="0" w:color="auto"/>
            <w:left w:val="none" w:sz="0" w:space="0" w:color="auto"/>
            <w:bottom w:val="none" w:sz="0" w:space="0" w:color="auto"/>
            <w:right w:val="none" w:sz="0" w:space="0" w:color="auto"/>
          </w:divBdr>
          <w:divsChild>
            <w:div w:id="319505445">
              <w:marLeft w:val="0"/>
              <w:marRight w:val="0"/>
              <w:marTop w:val="0"/>
              <w:marBottom w:val="0"/>
              <w:divBdr>
                <w:top w:val="none" w:sz="0" w:space="0" w:color="auto"/>
                <w:left w:val="none" w:sz="0" w:space="0" w:color="auto"/>
                <w:bottom w:val="none" w:sz="0" w:space="0" w:color="auto"/>
                <w:right w:val="none" w:sz="0" w:space="0" w:color="auto"/>
              </w:divBdr>
              <w:divsChild>
                <w:div w:id="681710353">
                  <w:marLeft w:val="0"/>
                  <w:marRight w:val="0"/>
                  <w:marTop w:val="0"/>
                  <w:marBottom w:val="0"/>
                  <w:divBdr>
                    <w:top w:val="none" w:sz="0" w:space="0" w:color="auto"/>
                    <w:left w:val="none" w:sz="0" w:space="0" w:color="auto"/>
                    <w:bottom w:val="none" w:sz="0" w:space="0" w:color="auto"/>
                    <w:right w:val="none" w:sz="0" w:space="0" w:color="auto"/>
                  </w:divBdr>
                  <w:divsChild>
                    <w:div w:id="16536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993890">
      <w:bodyDiv w:val="1"/>
      <w:marLeft w:val="0"/>
      <w:marRight w:val="0"/>
      <w:marTop w:val="0"/>
      <w:marBottom w:val="0"/>
      <w:divBdr>
        <w:top w:val="none" w:sz="0" w:space="0" w:color="auto"/>
        <w:left w:val="none" w:sz="0" w:space="0" w:color="auto"/>
        <w:bottom w:val="none" w:sz="0" w:space="0" w:color="auto"/>
        <w:right w:val="none" w:sz="0" w:space="0" w:color="auto"/>
      </w:divBdr>
    </w:div>
    <w:div w:id="547113672">
      <w:bodyDiv w:val="1"/>
      <w:marLeft w:val="0"/>
      <w:marRight w:val="0"/>
      <w:marTop w:val="0"/>
      <w:marBottom w:val="0"/>
      <w:divBdr>
        <w:top w:val="none" w:sz="0" w:space="0" w:color="auto"/>
        <w:left w:val="none" w:sz="0" w:space="0" w:color="auto"/>
        <w:bottom w:val="none" w:sz="0" w:space="0" w:color="auto"/>
        <w:right w:val="none" w:sz="0" w:space="0" w:color="auto"/>
      </w:divBdr>
      <w:divsChild>
        <w:div w:id="732194741">
          <w:marLeft w:val="0"/>
          <w:marRight w:val="0"/>
          <w:marTop w:val="0"/>
          <w:marBottom w:val="0"/>
          <w:divBdr>
            <w:top w:val="none" w:sz="0" w:space="0" w:color="auto"/>
            <w:left w:val="none" w:sz="0" w:space="0" w:color="auto"/>
            <w:bottom w:val="none" w:sz="0" w:space="0" w:color="auto"/>
            <w:right w:val="none" w:sz="0" w:space="0" w:color="auto"/>
          </w:divBdr>
          <w:divsChild>
            <w:div w:id="45959795">
              <w:marLeft w:val="0"/>
              <w:marRight w:val="0"/>
              <w:marTop w:val="0"/>
              <w:marBottom w:val="0"/>
              <w:divBdr>
                <w:top w:val="none" w:sz="0" w:space="0" w:color="auto"/>
                <w:left w:val="none" w:sz="0" w:space="0" w:color="auto"/>
                <w:bottom w:val="none" w:sz="0" w:space="0" w:color="auto"/>
                <w:right w:val="none" w:sz="0" w:space="0" w:color="auto"/>
              </w:divBdr>
              <w:divsChild>
                <w:div w:id="1663000820">
                  <w:marLeft w:val="0"/>
                  <w:marRight w:val="0"/>
                  <w:marTop w:val="0"/>
                  <w:marBottom w:val="0"/>
                  <w:divBdr>
                    <w:top w:val="none" w:sz="0" w:space="0" w:color="auto"/>
                    <w:left w:val="none" w:sz="0" w:space="0" w:color="auto"/>
                    <w:bottom w:val="none" w:sz="0" w:space="0" w:color="auto"/>
                    <w:right w:val="none" w:sz="0" w:space="0" w:color="auto"/>
                  </w:divBdr>
                  <w:divsChild>
                    <w:div w:id="60315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196353">
      <w:marLeft w:val="0"/>
      <w:marRight w:val="0"/>
      <w:marTop w:val="0"/>
      <w:marBottom w:val="0"/>
      <w:divBdr>
        <w:top w:val="none" w:sz="0" w:space="0" w:color="auto"/>
        <w:left w:val="none" w:sz="0" w:space="0" w:color="auto"/>
        <w:bottom w:val="none" w:sz="0" w:space="0" w:color="auto"/>
        <w:right w:val="none" w:sz="0" w:space="0" w:color="auto"/>
      </w:divBdr>
    </w:div>
    <w:div w:id="596251177">
      <w:bodyDiv w:val="1"/>
      <w:marLeft w:val="0"/>
      <w:marRight w:val="0"/>
      <w:marTop w:val="0"/>
      <w:marBottom w:val="0"/>
      <w:divBdr>
        <w:top w:val="none" w:sz="0" w:space="0" w:color="auto"/>
        <w:left w:val="none" w:sz="0" w:space="0" w:color="auto"/>
        <w:bottom w:val="none" w:sz="0" w:space="0" w:color="auto"/>
        <w:right w:val="none" w:sz="0" w:space="0" w:color="auto"/>
      </w:divBdr>
      <w:divsChild>
        <w:div w:id="636833568">
          <w:marLeft w:val="0"/>
          <w:marRight w:val="0"/>
          <w:marTop w:val="0"/>
          <w:marBottom w:val="0"/>
          <w:divBdr>
            <w:top w:val="none" w:sz="0" w:space="0" w:color="auto"/>
            <w:left w:val="none" w:sz="0" w:space="0" w:color="auto"/>
            <w:bottom w:val="none" w:sz="0" w:space="0" w:color="auto"/>
            <w:right w:val="none" w:sz="0" w:space="0" w:color="auto"/>
          </w:divBdr>
          <w:divsChild>
            <w:div w:id="1459378313">
              <w:marLeft w:val="0"/>
              <w:marRight w:val="0"/>
              <w:marTop w:val="0"/>
              <w:marBottom w:val="0"/>
              <w:divBdr>
                <w:top w:val="none" w:sz="0" w:space="0" w:color="auto"/>
                <w:left w:val="none" w:sz="0" w:space="0" w:color="auto"/>
                <w:bottom w:val="none" w:sz="0" w:space="0" w:color="auto"/>
                <w:right w:val="none" w:sz="0" w:space="0" w:color="auto"/>
              </w:divBdr>
              <w:divsChild>
                <w:div w:id="21072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607229">
      <w:marLeft w:val="0"/>
      <w:marRight w:val="0"/>
      <w:marTop w:val="0"/>
      <w:marBottom w:val="0"/>
      <w:divBdr>
        <w:top w:val="none" w:sz="0" w:space="0" w:color="auto"/>
        <w:left w:val="none" w:sz="0" w:space="0" w:color="auto"/>
        <w:bottom w:val="none" w:sz="0" w:space="0" w:color="auto"/>
        <w:right w:val="none" w:sz="0" w:space="0" w:color="auto"/>
      </w:divBdr>
    </w:div>
    <w:div w:id="651525474">
      <w:bodyDiv w:val="1"/>
      <w:marLeft w:val="0"/>
      <w:marRight w:val="0"/>
      <w:marTop w:val="0"/>
      <w:marBottom w:val="0"/>
      <w:divBdr>
        <w:top w:val="none" w:sz="0" w:space="0" w:color="auto"/>
        <w:left w:val="none" w:sz="0" w:space="0" w:color="auto"/>
        <w:bottom w:val="none" w:sz="0" w:space="0" w:color="auto"/>
        <w:right w:val="none" w:sz="0" w:space="0" w:color="auto"/>
      </w:divBdr>
      <w:divsChild>
        <w:div w:id="820005794">
          <w:marLeft w:val="0"/>
          <w:marRight w:val="0"/>
          <w:marTop w:val="0"/>
          <w:marBottom w:val="0"/>
          <w:divBdr>
            <w:top w:val="none" w:sz="0" w:space="0" w:color="auto"/>
            <w:left w:val="none" w:sz="0" w:space="0" w:color="auto"/>
            <w:bottom w:val="none" w:sz="0" w:space="0" w:color="auto"/>
            <w:right w:val="none" w:sz="0" w:space="0" w:color="auto"/>
          </w:divBdr>
          <w:divsChild>
            <w:div w:id="1225720305">
              <w:marLeft w:val="0"/>
              <w:marRight w:val="0"/>
              <w:marTop w:val="0"/>
              <w:marBottom w:val="0"/>
              <w:divBdr>
                <w:top w:val="none" w:sz="0" w:space="0" w:color="auto"/>
                <w:left w:val="none" w:sz="0" w:space="0" w:color="auto"/>
                <w:bottom w:val="none" w:sz="0" w:space="0" w:color="auto"/>
                <w:right w:val="none" w:sz="0" w:space="0" w:color="auto"/>
              </w:divBdr>
            </w:div>
            <w:div w:id="1227571993">
              <w:marLeft w:val="0"/>
              <w:marRight w:val="0"/>
              <w:marTop w:val="0"/>
              <w:marBottom w:val="0"/>
              <w:divBdr>
                <w:top w:val="none" w:sz="0" w:space="0" w:color="auto"/>
                <w:left w:val="none" w:sz="0" w:space="0" w:color="auto"/>
                <w:bottom w:val="none" w:sz="0" w:space="0" w:color="auto"/>
                <w:right w:val="none" w:sz="0" w:space="0" w:color="auto"/>
              </w:divBdr>
            </w:div>
            <w:div w:id="1853448669">
              <w:marLeft w:val="0"/>
              <w:marRight w:val="0"/>
              <w:marTop w:val="0"/>
              <w:marBottom w:val="0"/>
              <w:divBdr>
                <w:top w:val="none" w:sz="0" w:space="0" w:color="auto"/>
                <w:left w:val="none" w:sz="0" w:space="0" w:color="auto"/>
                <w:bottom w:val="none" w:sz="0" w:space="0" w:color="auto"/>
                <w:right w:val="none" w:sz="0" w:space="0" w:color="auto"/>
              </w:divBdr>
            </w:div>
            <w:div w:id="2121098215">
              <w:marLeft w:val="0"/>
              <w:marRight w:val="0"/>
              <w:marTop w:val="0"/>
              <w:marBottom w:val="0"/>
              <w:divBdr>
                <w:top w:val="none" w:sz="0" w:space="0" w:color="auto"/>
                <w:left w:val="none" w:sz="0" w:space="0" w:color="auto"/>
                <w:bottom w:val="none" w:sz="0" w:space="0" w:color="auto"/>
                <w:right w:val="none" w:sz="0" w:space="0" w:color="auto"/>
              </w:divBdr>
            </w:div>
            <w:div w:id="2133787567">
              <w:marLeft w:val="0"/>
              <w:marRight w:val="0"/>
              <w:marTop w:val="0"/>
              <w:marBottom w:val="0"/>
              <w:divBdr>
                <w:top w:val="none" w:sz="0" w:space="0" w:color="auto"/>
                <w:left w:val="none" w:sz="0" w:space="0" w:color="auto"/>
                <w:bottom w:val="none" w:sz="0" w:space="0" w:color="auto"/>
                <w:right w:val="none" w:sz="0" w:space="0" w:color="auto"/>
              </w:divBdr>
            </w:div>
          </w:divsChild>
        </w:div>
        <w:div w:id="1191648640">
          <w:marLeft w:val="0"/>
          <w:marRight w:val="0"/>
          <w:marTop w:val="0"/>
          <w:marBottom w:val="0"/>
          <w:divBdr>
            <w:top w:val="none" w:sz="0" w:space="0" w:color="auto"/>
            <w:left w:val="none" w:sz="0" w:space="0" w:color="auto"/>
            <w:bottom w:val="none" w:sz="0" w:space="0" w:color="auto"/>
            <w:right w:val="none" w:sz="0" w:space="0" w:color="auto"/>
          </w:divBdr>
          <w:divsChild>
            <w:div w:id="443697049">
              <w:marLeft w:val="0"/>
              <w:marRight w:val="0"/>
              <w:marTop w:val="0"/>
              <w:marBottom w:val="0"/>
              <w:divBdr>
                <w:top w:val="none" w:sz="0" w:space="0" w:color="auto"/>
                <w:left w:val="none" w:sz="0" w:space="0" w:color="auto"/>
                <w:bottom w:val="none" w:sz="0" w:space="0" w:color="auto"/>
                <w:right w:val="none" w:sz="0" w:space="0" w:color="auto"/>
              </w:divBdr>
            </w:div>
            <w:div w:id="19306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84926">
      <w:bodyDiv w:val="1"/>
      <w:marLeft w:val="0"/>
      <w:marRight w:val="0"/>
      <w:marTop w:val="0"/>
      <w:marBottom w:val="0"/>
      <w:divBdr>
        <w:top w:val="none" w:sz="0" w:space="0" w:color="auto"/>
        <w:left w:val="none" w:sz="0" w:space="0" w:color="auto"/>
        <w:bottom w:val="none" w:sz="0" w:space="0" w:color="auto"/>
        <w:right w:val="none" w:sz="0" w:space="0" w:color="auto"/>
      </w:divBdr>
      <w:divsChild>
        <w:div w:id="1703435178">
          <w:marLeft w:val="0"/>
          <w:marRight w:val="0"/>
          <w:marTop w:val="0"/>
          <w:marBottom w:val="0"/>
          <w:divBdr>
            <w:top w:val="none" w:sz="0" w:space="0" w:color="auto"/>
            <w:left w:val="none" w:sz="0" w:space="0" w:color="auto"/>
            <w:bottom w:val="none" w:sz="0" w:space="0" w:color="auto"/>
            <w:right w:val="none" w:sz="0" w:space="0" w:color="auto"/>
          </w:divBdr>
          <w:divsChild>
            <w:div w:id="775561164">
              <w:marLeft w:val="0"/>
              <w:marRight w:val="0"/>
              <w:marTop w:val="0"/>
              <w:marBottom w:val="0"/>
              <w:divBdr>
                <w:top w:val="none" w:sz="0" w:space="0" w:color="auto"/>
                <w:left w:val="none" w:sz="0" w:space="0" w:color="auto"/>
                <w:bottom w:val="none" w:sz="0" w:space="0" w:color="auto"/>
                <w:right w:val="none" w:sz="0" w:space="0" w:color="auto"/>
              </w:divBdr>
              <w:divsChild>
                <w:div w:id="2132900887">
                  <w:marLeft w:val="0"/>
                  <w:marRight w:val="0"/>
                  <w:marTop w:val="0"/>
                  <w:marBottom w:val="0"/>
                  <w:divBdr>
                    <w:top w:val="none" w:sz="0" w:space="0" w:color="auto"/>
                    <w:left w:val="none" w:sz="0" w:space="0" w:color="auto"/>
                    <w:bottom w:val="none" w:sz="0" w:space="0" w:color="auto"/>
                    <w:right w:val="none" w:sz="0" w:space="0" w:color="auto"/>
                  </w:divBdr>
                  <w:divsChild>
                    <w:div w:id="11016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38300">
      <w:marLeft w:val="0"/>
      <w:marRight w:val="0"/>
      <w:marTop w:val="0"/>
      <w:marBottom w:val="0"/>
      <w:divBdr>
        <w:top w:val="none" w:sz="0" w:space="0" w:color="auto"/>
        <w:left w:val="none" w:sz="0" w:space="0" w:color="auto"/>
        <w:bottom w:val="none" w:sz="0" w:space="0" w:color="auto"/>
        <w:right w:val="none" w:sz="0" w:space="0" w:color="auto"/>
      </w:divBdr>
    </w:div>
    <w:div w:id="759528415">
      <w:bodyDiv w:val="1"/>
      <w:marLeft w:val="0"/>
      <w:marRight w:val="0"/>
      <w:marTop w:val="0"/>
      <w:marBottom w:val="0"/>
      <w:divBdr>
        <w:top w:val="none" w:sz="0" w:space="0" w:color="auto"/>
        <w:left w:val="none" w:sz="0" w:space="0" w:color="auto"/>
        <w:bottom w:val="none" w:sz="0" w:space="0" w:color="auto"/>
        <w:right w:val="none" w:sz="0" w:space="0" w:color="auto"/>
      </w:divBdr>
      <w:divsChild>
        <w:div w:id="52192586">
          <w:marLeft w:val="0"/>
          <w:marRight w:val="0"/>
          <w:marTop w:val="0"/>
          <w:marBottom w:val="0"/>
          <w:divBdr>
            <w:top w:val="none" w:sz="0" w:space="0" w:color="auto"/>
            <w:left w:val="none" w:sz="0" w:space="0" w:color="auto"/>
            <w:bottom w:val="none" w:sz="0" w:space="0" w:color="auto"/>
            <w:right w:val="none" w:sz="0" w:space="0" w:color="auto"/>
          </w:divBdr>
        </w:div>
        <w:div w:id="206531978">
          <w:marLeft w:val="0"/>
          <w:marRight w:val="0"/>
          <w:marTop w:val="0"/>
          <w:marBottom w:val="0"/>
          <w:divBdr>
            <w:top w:val="none" w:sz="0" w:space="0" w:color="auto"/>
            <w:left w:val="none" w:sz="0" w:space="0" w:color="auto"/>
            <w:bottom w:val="none" w:sz="0" w:space="0" w:color="auto"/>
            <w:right w:val="none" w:sz="0" w:space="0" w:color="auto"/>
          </w:divBdr>
        </w:div>
        <w:div w:id="220332340">
          <w:marLeft w:val="0"/>
          <w:marRight w:val="0"/>
          <w:marTop w:val="0"/>
          <w:marBottom w:val="0"/>
          <w:divBdr>
            <w:top w:val="none" w:sz="0" w:space="0" w:color="auto"/>
            <w:left w:val="none" w:sz="0" w:space="0" w:color="auto"/>
            <w:bottom w:val="none" w:sz="0" w:space="0" w:color="auto"/>
            <w:right w:val="none" w:sz="0" w:space="0" w:color="auto"/>
          </w:divBdr>
        </w:div>
        <w:div w:id="406923524">
          <w:marLeft w:val="0"/>
          <w:marRight w:val="0"/>
          <w:marTop w:val="0"/>
          <w:marBottom w:val="0"/>
          <w:divBdr>
            <w:top w:val="none" w:sz="0" w:space="0" w:color="auto"/>
            <w:left w:val="none" w:sz="0" w:space="0" w:color="auto"/>
            <w:bottom w:val="none" w:sz="0" w:space="0" w:color="auto"/>
            <w:right w:val="none" w:sz="0" w:space="0" w:color="auto"/>
          </w:divBdr>
        </w:div>
        <w:div w:id="554661356">
          <w:marLeft w:val="0"/>
          <w:marRight w:val="0"/>
          <w:marTop w:val="0"/>
          <w:marBottom w:val="0"/>
          <w:divBdr>
            <w:top w:val="none" w:sz="0" w:space="0" w:color="auto"/>
            <w:left w:val="none" w:sz="0" w:space="0" w:color="auto"/>
            <w:bottom w:val="none" w:sz="0" w:space="0" w:color="auto"/>
            <w:right w:val="none" w:sz="0" w:space="0" w:color="auto"/>
          </w:divBdr>
        </w:div>
        <w:div w:id="849375171">
          <w:marLeft w:val="0"/>
          <w:marRight w:val="0"/>
          <w:marTop w:val="0"/>
          <w:marBottom w:val="0"/>
          <w:divBdr>
            <w:top w:val="none" w:sz="0" w:space="0" w:color="auto"/>
            <w:left w:val="none" w:sz="0" w:space="0" w:color="auto"/>
            <w:bottom w:val="none" w:sz="0" w:space="0" w:color="auto"/>
            <w:right w:val="none" w:sz="0" w:space="0" w:color="auto"/>
          </w:divBdr>
        </w:div>
        <w:div w:id="1080835967">
          <w:marLeft w:val="0"/>
          <w:marRight w:val="0"/>
          <w:marTop w:val="0"/>
          <w:marBottom w:val="0"/>
          <w:divBdr>
            <w:top w:val="none" w:sz="0" w:space="0" w:color="auto"/>
            <w:left w:val="none" w:sz="0" w:space="0" w:color="auto"/>
            <w:bottom w:val="none" w:sz="0" w:space="0" w:color="auto"/>
            <w:right w:val="none" w:sz="0" w:space="0" w:color="auto"/>
          </w:divBdr>
        </w:div>
        <w:div w:id="1251965713">
          <w:marLeft w:val="0"/>
          <w:marRight w:val="0"/>
          <w:marTop w:val="0"/>
          <w:marBottom w:val="0"/>
          <w:divBdr>
            <w:top w:val="none" w:sz="0" w:space="0" w:color="auto"/>
            <w:left w:val="none" w:sz="0" w:space="0" w:color="auto"/>
            <w:bottom w:val="none" w:sz="0" w:space="0" w:color="auto"/>
            <w:right w:val="none" w:sz="0" w:space="0" w:color="auto"/>
          </w:divBdr>
        </w:div>
        <w:div w:id="1773236611">
          <w:marLeft w:val="0"/>
          <w:marRight w:val="0"/>
          <w:marTop w:val="0"/>
          <w:marBottom w:val="0"/>
          <w:divBdr>
            <w:top w:val="none" w:sz="0" w:space="0" w:color="auto"/>
            <w:left w:val="none" w:sz="0" w:space="0" w:color="auto"/>
            <w:bottom w:val="none" w:sz="0" w:space="0" w:color="auto"/>
            <w:right w:val="none" w:sz="0" w:space="0" w:color="auto"/>
          </w:divBdr>
        </w:div>
        <w:div w:id="1816992348">
          <w:marLeft w:val="0"/>
          <w:marRight w:val="0"/>
          <w:marTop w:val="0"/>
          <w:marBottom w:val="0"/>
          <w:divBdr>
            <w:top w:val="none" w:sz="0" w:space="0" w:color="auto"/>
            <w:left w:val="none" w:sz="0" w:space="0" w:color="auto"/>
            <w:bottom w:val="none" w:sz="0" w:space="0" w:color="auto"/>
            <w:right w:val="none" w:sz="0" w:space="0" w:color="auto"/>
          </w:divBdr>
        </w:div>
        <w:div w:id="1991322839">
          <w:marLeft w:val="0"/>
          <w:marRight w:val="0"/>
          <w:marTop w:val="0"/>
          <w:marBottom w:val="0"/>
          <w:divBdr>
            <w:top w:val="none" w:sz="0" w:space="0" w:color="auto"/>
            <w:left w:val="none" w:sz="0" w:space="0" w:color="auto"/>
            <w:bottom w:val="none" w:sz="0" w:space="0" w:color="auto"/>
            <w:right w:val="none" w:sz="0" w:space="0" w:color="auto"/>
          </w:divBdr>
        </w:div>
        <w:div w:id="2019261507">
          <w:marLeft w:val="0"/>
          <w:marRight w:val="0"/>
          <w:marTop w:val="0"/>
          <w:marBottom w:val="0"/>
          <w:divBdr>
            <w:top w:val="none" w:sz="0" w:space="0" w:color="auto"/>
            <w:left w:val="none" w:sz="0" w:space="0" w:color="auto"/>
            <w:bottom w:val="none" w:sz="0" w:space="0" w:color="auto"/>
            <w:right w:val="none" w:sz="0" w:space="0" w:color="auto"/>
          </w:divBdr>
        </w:div>
      </w:divsChild>
    </w:div>
    <w:div w:id="770204923">
      <w:bodyDiv w:val="1"/>
      <w:marLeft w:val="0"/>
      <w:marRight w:val="0"/>
      <w:marTop w:val="0"/>
      <w:marBottom w:val="0"/>
      <w:divBdr>
        <w:top w:val="none" w:sz="0" w:space="0" w:color="auto"/>
        <w:left w:val="none" w:sz="0" w:space="0" w:color="auto"/>
        <w:bottom w:val="none" w:sz="0" w:space="0" w:color="auto"/>
        <w:right w:val="none" w:sz="0" w:space="0" w:color="auto"/>
      </w:divBdr>
    </w:div>
    <w:div w:id="781799695">
      <w:bodyDiv w:val="1"/>
      <w:marLeft w:val="0"/>
      <w:marRight w:val="0"/>
      <w:marTop w:val="0"/>
      <w:marBottom w:val="0"/>
      <w:divBdr>
        <w:top w:val="none" w:sz="0" w:space="0" w:color="auto"/>
        <w:left w:val="none" w:sz="0" w:space="0" w:color="auto"/>
        <w:bottom w:val="none" w:sz="0" w:space="0" w:color="auto"/>
        <w:right w:val="none" w:sz="0" w:space="0" w:color="auto"/>
      </w:divBdr>
      <w:divsChild>
        <w:div w:id="2085489175">
          <w:marLeft w:val="0"/>
          <w:marRight w:val="0"/>
          <w:marTop w:val="0"/>
          <w:marBottom w:val="0"/>
          <w:divBdr>
            <w:top w:val="none" w:sz="0" w:space="0" w:color="auto"/>
            <w:left w:val="none" w:sz="0" w:space="0" w:color="auto"/>
            <w:bottom w:val="none" w:sz="0" w:space="0" w:color="auto"/>
            <w:right w:val="none" w:sz="0" w:space="0" w:color="auto"/>
          </w:divBdr>
          <w:divsChild>
            <w:div w:id="1375228607">
              <w:marLeft w:val="0"/>
              <w:marRight w:val="0"/>
              <w:marTop w:val="0"/>
              <w:marBottom w:val="0"/>
              <w:divBdr>
                <w:top w:val="none" w:sz="0" w:space="0" w:color="auto"/>
                <w:left w:val="none" w:sz="0" w:space="0" w:color="auto"/>
                <w:bottom w:val="none" w:sz="0" w:space="0" w:color="auto"/>
                <w:right w:val="none" w:sz="0" w:space="0" w:color="auto"/>
              </w:divBdr>
              <w:divsChild>
                <w:div w:id="738556842">
                  <w:marLeft w:val="0"/>
                  <w:marRight w:val="0"/>
                  <w:marTop w:val="0"/>
                  <w:marBottom w:val="0"/>
                  <w:divBdr>
                    <w:top w:val="none" w:sz="0" w:space="0" w:color="auto"/>
                    <w:left w:val="none" w:sz="0" w:space="0" w:color="auto"/>
                    <w:bottom w:val="none" w:sz="0" w:space="0" w:color="auto"/>
                    <w:right w:val="none" w:sz="0" w:space="0" w:color="auto"/>
                  </w:divBdr>
                  <w:divsChild>
                    <w:div w:id="10271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64973">
      <w:bodyDiv w:val="1"/>
      <w:marLeft w:val="0"/>
      <w:marRight w:val="0"/>
      <w:marTop w:val="0"/>
      <w:marBottom w:val="0"/>
      <w:divBdr>
        <w:top w:val="none" w:sz="0" w:space="0" w:color="auto"/>
        <w:left w:val="none" w:sz="0" w:space="0" w:color="auto"/>
        <w:bottom w:val="none" w:sz="0" w:space="0" w:color="auto"/>
        <w:right w:val="none" w:sz="0" w:space="0" w:color="auto"/>
      </w:divBdr>
      <w:divsChild>
        <w:div w:id="1505969767">
          <w:marLeft w:val="0"/>
          <w:marRight w:val="0"/>
          <w:marTop w:val="0"/>
          <w:marBottom w:val="0"/>
          <w:divBdr>
            <w:top w:val="none" w:sz="0" w:space="0" w:color="auto"/>
            <w:left w:val="none" w:sz="0" w:space="0" w:color="auto"/>
            <w:bottom w:val="none" w:sz="0" w:space="0" w:color="auto"/>
            <w:right w:val="none" w:sz="0" w:space="0" w:color="auto"/>
          </w:divBdr>
        </w:div>
        <w:div w:id="118693393">
          <w:marLeft w:val="0"/>
          <w:marRight w:val="0"/>
          <w:marTop w:val="0"/>
          <w:marBottom w:val="0"/>
          <w:divBdr>
            <w:top w:val="none" w:sz="0" w:space="0" w:color="auto"/>
            <w:left w:val="none" w:sz="0" w:space="0" w:color="auto"/>
            <w:bottom w:val="none" w:sz="0" w:space="0" w:color="auto"/>
            <w:right w:val="none" w:sz="0" w:space="0" w:color="auto"/>
          </w:divBdr>
        </w:div>
        <w:div w:id="510949717">
          <w:marLeft w:val="0"/>
          <w:marRight w:val="0"/>
          <w:marTop w:val="0"/>
          <w:marBottom w:val="0"/>
          <w:divBdr>
            <w:top w:val="none" w:sz="0" w:space="0" w:color="auto"/>
            <w:left w:val="none" w:sz="0" w:space="0" w:color="auto"/>
            <w:bottom w:val="none" w:sz="0" w:space="0" w:color="auto"/>
            <w:right w:val="none" w:sz="0" w:space="0" w:color="auto"/>
          </w:divBdr>
        </w:div>
        <w:div w:id="1313947396">
          <w:marLeft w:val="0"/>
          <w:marRight w:val="0"/>
          <w:marTop w:val="0"/>
          <w:marBottom w:val="0"/>
          <w:divBdr>
            <w:top w:val="none" w:sz="0" w:space="0" w:color="auto"/>
            <w:left w:val="none" w:sz="0" w:space="0" w:color="auto"/>
            <w:bottom w:val="none" w:sz="0" w:space="0" w:color="auto"/>
            <w:right w:val="none" w:sz="0" w:space="0" w:color="auto"/>
          </w:divBdr>
        </w:div>
        <w:div w:id="1649435742">
          <w:marLeft w:val="0"/>
          <w:marRight w:val="0"/>
          <w:marTop w:val="0"/>
          <w:marBottom w:val="0"/>
          <w:divBdr>
            <w:top w:val="none" w:sz="0" w:space="0" w:color="auto"/>
            <w:left w:val="none" w:sz="0" w:space="0" w:color="auto"/>
            <w:bottom w:val="none" w:sz="0" w:space="0" w:color="auto"/>
            <w:right w:val="none" w:sz="0" w:space="0" w:color="auto"/>
          </w:divBdr>
        </w:div>
        <w:div w:id="498466926">
          <w:marLeft w:val="0"/>
          <w:marRight w:val="0"/>
          <w:marTop w:val="0"/>
          <w:marBottom w:val="0"/>
          <w:divBdr>
            <w:top w:val="none" w:sz="0" w:space="0" w:color="auto"/>
            <w:left w:val="none" w:sz="0" w:space="0" w:color="auto"/>
            <w:bottom w:val="none" w:sz="0" w:space="0" w:color="auto"/>
            <w:right w:val="none" w:sz="0" w:space="0" w:color="auto"/>
          </w:divBdr>
        </w:div>
        <w:div w:id="1320035671">
          <w:marLeft w:val="0"/>
          <w:marRight w:val="0"/>
          <w:marTop w:val="0"/>
          <w:marBottom w:val="0"/>
          <w:divBdr>
            <w:top w:val="none" w:sz="0" w:space="0" w:color="auto"/>
            <w:left w:val="none" w:sz="0" w:space="0" w:color="auto"/>
            <w:bottom w:val="none" w:sz="0" w:space="0" w:color="auto"/>
            <w:right w:val="none" w:sz="0" w:space="0" w:color="auto"/>
          </w:divBdr>
        </w:div>
        <w:div w:id="2132821018">
          <w:marLeft w:val="0"/>
          <w:marRight w:val="0"/>
          <w:marTop w:val="0"/>
          <w:marBottom w:val="0"/>
          <w:divBdr>
            <w:top w:val="none" w:sz="0" w:space="0" w:color="auto"/>
            <w:left w:val="none" w:sz="0" w:space="0" w:color="auto"/>
            <w:bottom w:val="none" w:sz="0" w:space="0" w:color="auto"/>
            <w:right w:val="none" w:sz="0" w:space="0" w:color="auto"/>
          </w:divBdr>
        </w:div>
        <w:div w:id="1134175922">
          <w:marLeft w:val="0"/>
          <w:marRight w:val="0"/>
          <w:marTop w:val="0"/>
          <w:marBottom w:val="0"/>
          <w:divBdr>
            <w:top w:val="none" w:sz="0" w:space="0" w:color="auto"/>
            <w:left w:val="none" w:sz="0" w:space="0" w:color="auto"/>
            <w:bottom w:val="none" w:sz="0" w:space="0" w:color="auto"/>
            <w:right w:val="none" w:sz="0" w:space="0" w:color="auto"/>
          </w:divBdr>
        </w:div>
        <w:div w:id="11687467">
          <w:marLeft w:val="0"/>
          <w:marRight w:val="0"/>
          <w:marTop w:val="0"/>
          <w:marBottom w:val="0"/>
          <w:divBdr>
            <w:top w:val="none" w:sz="0" w:space="0" w:color="auto"/>
            <w:left w:val="none" w:sz="0" w:space="0" w:color="auto"/>
            <w:bottom w:val="none" w:sz="0" w:space="0" w:color="auto"/>
            <w:right w:val="none" w:sz="0" w:space="0" w:color="auto"/>
          </w:divBdr>
        </w:div>
        <w:div w:id="1336376800">
          <w:marLeft w:val="0"/>
          <w:marRight w:val="0"/>
          <w:marTop w:val="0"/>
          <w:marBottom w:val="0"/>
          <w:divBdr>
            <w:top w:val="none" w:sz="0" w:space="0" w:color="auto"/>
            <w:left w:val="none" w:sz="0" w:space="0" w:color="auto"/>
            <w:bottom w:val="none" w:sz="0" w:space="0" w:color="auto"/>
            <w:right w:val="none" w:sz="0" w:space="0" w:color="auto"/>
          </w:divBdr>
        </w:div>
        <w:div w:id="633602051">
          <w:marLeft w:val="0"/>
          <w:marRight w:val="0"/>
          <w:marTop w:val="0"/>
          <w:marBottom w:val="0"/>
          <w:divBdr>
            <w:top w:val="none" w:sz="0" w:space="0" w:color="auto"/>
            <w:left w:val="none" w:sz="0" w:space="0" w:color="auto"/>
            <w:bottom w:val="none" w:sz="0" w:space="0" w:color="auto"/>
            <w:right w:val="none" w:sz="0" w:space="0" w:color="auto"/>
          </w:divBdr>
        </w:div>
        <w:div w:id="1483814065">
          <w:marLeft w:val="0"/>
          <w:marRight w:val="0"/>
          <w:marTop w:val="0"/>
          <w:marBottom w:val="0"/>
          <w:divBdr>
            <w:top w:val="none" w:sz="0" w:space="0" w:color="auto"/>
            <w:left w:val="none" w:sz="0" w:space="0" w:color="auto"/>
            <w:bottom w:val="none" w:sz="0" w:space="0" w:color="auto"/>
            <w:right w:val="none" w:sz="0" w:space="0" w:color="auto"/>
          </w:divBdr>
        </w:div>
        <w:div w:id="1945654579">
          <w:marLeft w:val="0"/>
          <w:marRight w:val="0"/>
          <w:marTop w:val="0"/>
          <w:marBottom w:val="0"/>
          <w:divBdr>
            <w:top w:val="none" w:sz="0" w:space="0" w:color="auto"/>
            <w:left w:val="none" w:sz="0" w:space="0" w:color="auto"/>
            <w:bottom w:val="none" w:sz="0" w:space="0" w:color="auto"/>
            <w:right w:val="none" w:sz="0" w:space="0" w:color="auto"/>
          </w:divBdr>
        </w:div>
        <w:div w:id="549922523">
          <w:marLeft w:val="0"/>
          <w:marRight w:val="0"/>
          <w:marTop w:val="0"/>
          <w:marBottom w:val="0"/>
          <w:divBdr>
            <w:top w:val="none" w:sz="0" w:space="0" w:color="auto"/>
            <w:left w:val="none" w:sz="0" w:space="0" w:color="auto"/>
            <w:bottom w:val="none" w:sz="0" w:space="0" w:color="auto"/>
            <w:right w:val="none" w:sz="0" w:space="0" w:color="auto"/>
          </w:divBdr>
        </w:div>
        <w:div w:id="1069498982">
          <w:marLeft w:val="0"/>
          <w:marRight w:val="0"/>
          <w:marTop w:val="0"/>
          <w:marBottom w:val="0"/>
          <w:divBdr>
            <w:top w:val="none" w:sz="0" w:space="0" w:color="auto"/>
            <w:left w:val="none" w:sz="0" w:space="0" w:color="auto"/>
            <w:bottom w:val="none" w:sz="0" w:space="0" w:color="auto"/>
            <w:right w:val="none" w:sz="0" w:space="0" w:color="auto"/>
          </w:divBdr>
        </w:div>
        <w:div w:id="1768883042">
          <w:marLeft w:val="0"/>
          <w:marRight w:val="0"/>
          <w:marTop w:val="0"/>
          <w:marBottom w:val="0"/>
          <w:divBdr>
            <w:top w:val="none" w:sz="0" w:space="0" w:color="auto"/>
            <w:left w:val="none" w:sz="0" w:space="0" w:color="auto"/>
            <w:bottom w:val="none" w:sz="0" w:space="0" w:color="auto"/>
            <w:right w:val="none" w:sz="0" w:space="0" w:color="auto"/>
          </w:divBdr>
        </w:div>
        <w:div w:id="1434545016">
          <w:marLeft w:val="0"/>
          <w:marRight w:val="0"/>
          <w:marTop w:val="0"/>
          <w:marBottom w:val="0"/>
          <w:divBdr>
            <w:top w:val="none" w:sz="0" w:space="0" w:color="auto"/>
            <w:left w:val="none" w:sz="0" w:space="0" w:color="auto"/>
            <w:bottom w:val="none" w:sz="0" w:space="0" w:color="auto"/>
            <w:right w:val="none" w:sz="0" w:space="0" w:color="auto"/>
          </w:divBdr>
        </w:div>
        <w:div w:id="1261908892">
          <w:marLeft w:val="0"/>
          <w:marRight w:val="0"/>
          <w:marTop w:val="0"/>
          <w:marBottom w:val="0"/>
          <w:divBdr>
            <w:top w:val="none" w:sz="0" w:space="0" w:color="auto"/>
            <w:left w:val="none" w:sz="0" w:space="0" w:color="auto"/>
            <w:bottom w:val="none" w:sz="0" w:space="0" w:color="auto"/>
            <w:right w:val="none" w:sz="0" w:space="0" w:color="auto"/>
          </w:divBdr>
        </w:div>
        <w:div w:id="54359394">
          <w:marLeft w:val="0"/>
          <w:marRight w:val="0"/>
          <w:marTop w:val="0"/>
          <w:marBottom w:val="0"/>
          <w:divBdr>
            <w:top w:val="none" w:sz="0" w:space="0" w:color="auto"/>
            <w:left w:val="none" w:sz="0" w:space="0" w:color="auto"/>
            <w:bottom w:val="none" w:sz="0" w:space="0" w:color="auto"/>
            <w:right w:val="none" w:sz="0" w:space="0" w:color="auto"/>
          </w:divBdr>
        </w:div>
        <w:div w:id="1754429595">
          <w:marLeft w:val="0"/>
          <w:marRight w:val="0"/>
          <w:marTop w:val="0"/>
          <w:marBottom w:val="0"/>
          <w:divBdr>
            <w:top w:val="none" w:sz="0" w:space="0" w:color="auto"/>
            <w:left w:val="none" w:sz="0" w:space="0" w:color="auto"/>
            <w:bottom w:val="none" w:sz="0" w:space="0" w:color="auto"/>
            <w:right w:val="none" w:sz="0" w:space="0" w:color="auto"/>
          </w:divBdr>
        </w:div>
        <w:div w:id="280573718">
          <w:marLeft w:val="0"/>
          <w:marRight w:val="0"/>
          <w:marTop w:val="0"/>
          <w:marBottom w:val="0"/>
          <w:divBdr>
            <w:top w:val="none" w:sz="0" w:space="0" w:color="auto"/>
            <w:left w:val="none" w:sz="0" w:space="0" w:color="auto"/>
            <w:bottom w:val="none" w:sz="0" w:space="0" w:color="auto"/>
            <w:right w:val="none" w:sz="0" w:space="0" w:color="auto"/>
          </w:divBdr>
        </w:div>
        <w:div w:id="1823964129">
          <w:marLeft w:val="0"/>
          <w:marRight w:val="0"/>
          <w:marTop w:val="0"/>
          <w:marBottom w:val="0"/>
          <w:divBdr>
            <w:top w:val="none" w:sz="0" w:space="0" w:color="auto"/>
            <w:left w:val="none" w:sz="0" w:space="0" w:color="auto"/>
            <w:bottom w:val="none" w:sz="0" w:space="0" w:color="auto"/>
            <w:right w:val="none" w:sz="0" w:space="0" w:color="auto"/>
          </w:divBdr>
        </w:div>
        <w:div w:id="52512843">
          <w:marLeft w:val="0"/>
          <w:marRight w:val="0"/>
          <w:marTop w:val="0"/>
          <w:marBottom w:val="0"/>
          <w:divBdr>
            <w:top w:val="none" w:sz="0" w:space="0" w:color="auto"/>
            <w:left w:val="none" w:sz="0" w:space="0" w:color="auto"/>
            <w:bottom w:val="none" w:sz="0" w:space="0" w:color="auto"/>
            <w:right w:val="none" w:sz="0" w:space="0" w:color="auto"/>
          </w:divBdr>
        </w:div>
        <w:div w:id="927075897">
          <w:marLeft w:val="0"/>
          <w:marRight w:val="0"/>
          <w:marTop w:val="0"/>
          <w:marBottom w:val="0"/>
          <w:divBdr>
            <w:top w:val="none" w:sz="0" w:space="0" w:color="auto"/>
            <w:left w:val="none" w:sz="0" w:space="0" w:color="auto"/>
            <w:bottom w:val="none" w:sz="0" w:space="0" w:color="auto"/>
            <w:right w:val="none" w:sz="0" w:space="0" w:color="auto"/>
          </w:divBdr>
        </w:div>
      </w:divsChild>
    </w:div>
    <w:div w:id="837114565">
      <w:bodyDiv w:val="1"/>
      <w:marLeft w:val="0"/>
      <w:marRight w:val="0"/>
      <w:marTop w:val="0"/>
      <w:marBottom w:val="0"/>
      <w:divBdr>
        <w:top w:val="none" w:sz="0" w:space="0" w:color="auto"/>
        <w:left w:val="none" w:sz="0" w:space="0" w:color="auto"/>
        <w:bottom w:val="none" w:sz="0" w:space="0" w:color="auto"/>
        <w:right w:val="none" w:sz="0" w:space="0" w:color="auto"/>
      </w:divBdr>
    </w:div>
    <w:div w:id="838617701">
      <w:marLeft w:val="0"/>
      <w:marRight w:val="0"/>
      <w:marTop w:val="0"/>
      <w:marBottom w:val="0"/>
      <w:divBdr>
        <w:top w:val="none" w:sz="0" w:space="0" w:color="auto"/>
        <w:left w:val="none" w:sz="0" w:space="0" w:color="auto"/>
        <w:bottom w:val="none" w:sz="0" w:space="0" w:color="auto"/>
        <w:right w:val="none" w:sz="0" w:space="0" w:color="auto"/>
      </w:divBdr>
    </w:div>
    <w:div w:id="886721957">
      <w:bodyDiv w:val="1"/>
      <w:marLeft w:val="0"/>
      <w:marRight w:val="0"/>
      <w:marTop w:val="0"/>
      <w:marBottom w:val="0"/>
      <w:divBdr>
        <w:top w:val="none" w:sz="0" w:space="0" w:color="auto"/>
        <w:left w:val="none" w:sz="0" w:space="0" w:color="auto"/>
        <w:bottom w:val="none" w:sz="0" w:space="0" w:color="auto"/>
        <w:right w:val="none" w:sz="0" w:space="0" w:color="auto"/>
      </w:divBdr>
    </w:div>
    <w:div w:id="912352933">
      <w:bodyDiv w:val="1"/>
      <w:marLeft w:val="0"/>
      <w:marRight w:val="0"/>
      <w:marTop w:val="0"/>
      <w:marBottom w:val="0"/>
      <w:divBdr>
        <w:top w:val="none" w:sz="0" w:space="0" w:color="auto"/>
        <w:left w:val="none" w:sz="0" w:space="0" w:color="auto"/>
        <w:bottom w:val="none" w:sz="0" w:space="0" w:color="auto"/>
        <w:right w:val="none" w:sz="0" w:space="0" w:color="auto"/>
      </w:divBdr>
    </w:div>
    <w:div w:id="1019309673">
      <w:bodyDiv w:val="1"/>
      <w:marLeft w:val="0"/>
      <w:marRight w:val="0"/>
      <w:marTop w:val="0"/>
      <w:marBottom w:val="0"/>
      <w:divBdr>
        <w:top w:val="none" w:sz="0" w:space="0" w:color="auto"/>
        <w:left w:val="none" w:sz="0" w:space="0" w:color="auto"/>
        <w:bottom w:val="none" w:sz="0" w:space="0" w:color="auto"/>
        <w:right w:val="none" w:sz="0" w:space="0" w:color="auto"/>
      </w:divBdr>
      <w:divsChild>
        <w:div w:id="1978099521">
          <w:marLeft w:val="0"/>
          <w:marRight w:val="0"/>
          <w:marTop w:val="0"/>
          <w:marBottom w:val="0"/>
          <w:divBdr>
            <w:top w:val="none" w:sz="0" w:space="0" w:color="auto"/>
            <w:left w:val="none" w:sz="0" w:space="0" w:color="auto"/>
            <w:bottom w:val="none" w:sz="0" w:space="0" w:color="auto"/>
            <w:right w:val="none" w:sz="0" w:space="0" w:color="auto"/>
          </w:divBdr>
          <w:divsChild>
            <w:div w:id="1052196908">
              <w:marLeft w:val="0"/>
              <w:marRight w:val="0"/>
              <w:marTop w:val="0"/>
              <w:marBottom w:val="0"/>
              <w:divBdr>
                <w:top w:val="none" w:sz="0" w:space="0" w:color="auto"/>
                <w:left w:val="none" w:sz="0" w:space="0" w:color="auto"/>
                <w:bottom w:val="none" w:sz="0" w:space="0" w:color="auto"/>
                <w:right w:val="none" w:sz="0" w:space="0" w:color="auto"/>
              </w:divBdr>
              <w:divsChild>
                <w:div w:id="1187527142">
                  <w:marLeft w:val="0"/>
                  <w:marRight w:val="0"/>
                  <w:marTop w:val="0"/>
                  <w:marBottom w:val="0"/>
                  <w:divBdr>
                    <w:top w:val="none" w:sz="0" w:space="0" w:color="auto"/>
                    <w:left w:val="none" w:sz="0" w:space="0" w:color="auto"/>
                    <w:bottom w:val="none" w:sz="0" w:space="0" w:color="auto"/>
                    <w:right w:val="none" w:sz="0" w:space="0" w:color="auto"/>
                  </w:divBdr>
                  <w:divsChild>
                    <w:div w:id="91628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365501">
      <w:bodyDiv w:val="1"/>
      <w:marLeft w:val="0"/>
      <w:marRight w:val="0"/>
      <w:marTop w:val="0"/>
      <w:marBottom w:val="0"/>
      <w:divBdr>
        <w:top w:val="none" w:sz="0" w:space="0" w:color="auto"/>
        <w:left w:val="none" w:sz="0" w:space="0" w:color="auto"/>
        <w:bottom w:val="none" w:sz="0" w:space="0" w:color="auto"/>
        <w:right w:val="none" w:sz="0" w:space="0" w:color="auto"/>
      </w:divBdr>
      <w:divsChild>
        <w:div w:id="1242519890">
          <w:marLeft w:val="0"/>
          <w:marRight w:val="0"/>
          <w:marTop w:val="0"/>
          <w:marBottom w:val="0"/>
          <w:divBdr>
            <w:top w:val="none" w:sz="0" w:space="0" w:color="auto"/>
            <w:left w:val="none" w:sz="0" w:space="0" w:color="auto"/>
            <w:bottom w:val="none" w:sz="0" w:space="0" w:color="auto"/>
            <w:right w:val="none" w:sz="0" w:space="0" w:color="auto"/>
          </w:divBdr>
          <w:divsChild>
            <w:div w:id="103040374">
              <w:marLeft w:val="0"/>
              <w:marRight w:val="0"/>
              <w:marTop w:val="0"/>
              <w:marBottom w:val="0"/>
              <w:divBdr>
                <w:top w:val="none" w:sz="0" w:space="0" w:color="auto"/>
                <w:left w:val="none" w:sz="0" w:space="0" w:color="auto"/>
                <w:bottom w:val="none" w:sz="0" w:space="0" w:color="auto"/>
                <w:right w:val="none" w:sz="0" w:space="0" w:color="auto"/>
              </w:divBdr>
              <w:divsChild>
                <w:div w:id="736366697">
                  <w:marLeft w:val="0"/>
                  <w:marRight w:val="0"/>
                  <w:marTop w:val="0"/>
                  <w:marBottom w:val="0"/>
                  <w:divBdr>
                    <w:top w:val="none" w:sz="0" w:space="0" w:color="auto"/>
                    <w:left w:val="none" w:sz="0" w:space="0" w:color="auto"/>
                    <w:bottom w:val="none" w:sz="0" w:space="0" w:color="auto"/>
                    <w:right w:val="none" w:sz="0" w:space="0" w:color="auto"/>
                  </w:divBdr>
                  <w:divsChild>
                    <w:div w:id="14635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35682">
      <w:bodyDiv w:val="1"/>
      <w:marLeft w:val="0"/>
      <w:marRight w:val="0"/>
      <w:marTop w:val="0"/>
      <w:marBottom w:val="0"/>
      <w:divBdr>
        <w:top w:val="none" w:sz="0" w:space="0" w:color="auto"/>
        <w:left w:val="none" w:sz="0" w:space="0" w:color="auto"/>
        <w:bottom w:val="none" w:sz="0" w:space="0" w:color="auto"/>
        <w:right w:val="none" w:sz="0" w:space="0" w:color="auto"/>
      </w:divBdr>
      <w:divsChild>
        <w:div w:id="231161676">
          <w:marLeft w:val="0"/>
          <w:marRight w:val="0"/>
          <w:marTop w:val="0"/>
          <w:marBottom w:val="0"/>
          <w:divBdr>
            <w:top w:val="none" w:sz="0" w:space="0" w:color="auto"/>
            <w:left w:val="none" w:sz="0" w:space="0" w:color="auto"/>
            <w:bottom w:val="none" w:sz="0" w:space="0" w:color="auto"/>
            <w:right w:val="none" w:sz="0" w:space="0" w:color="auto"/>
          </w:divBdr>
          <w:divsChild>
            <w:div w:id="794714465">
              <w:marLeft w:val="0"/>
              <w:marRight w:val="0"/>
              <w:marTop w:val="0"/>
              <w:marBottom w:val="0"/>
              <w:divBdr>
                <w:top w:val="none" w:sz="0" w:space="0" w:color="auto"/>
                <w:left w:val="none" w:sz="0" w:space="0" w:color="auto"/>
                <w:bottom w:val="none" w:sz="0" w:space="0" w:color="auto"/>
                <w:right w:val="none" w:sz="0" w:space="0" w:color="auto"/>
              </w:divBdr>
            </w:div>
            <w:div w:id="1220243020">
              <w:marLeft w:val="0"/>
              <w:marRight w:val="0"/>
              <w:marTop w:val="0"/>
              <w:marBottom w:val="0"/>
              <w:divBdr>
                <w:top w:val="none" w:sz="0" w:space="0" w:color="auto"/>
                <w:left w:val="none" w:sz="0" w:space="0" w:color="auto"/>
                <w:bottom w:val="none" w:sz="0" w:space="0" w:color="auto"/>
                <w:right w:val="none" w:sz="0" w:space="0" w:color="auto"/>
              </w:divBdr>
            </w:div>
          </w:divsChild>
        </w:div>
        <w:div w:id="1752698455">
          <w:marLeft w:val="0"/>
          <w:marRight w:val="0"/>
          <w:marTop w:val="0"/>
          <w:marBottom w:val="0"/>
          <w:divBdr>
            <w:top w:val="none" w:sz="0" w:space="0" w:color="auto"/>
            <w:left w:val="none" w:sz="0" w:space="0" w:color="auto"/>
            <w:bottom w:val="none" w:sz="0" w:space="0" w:color="auto"/>
            <w:right w:val="none" w:sz="0" w:space="0" w:color="auto"/>
          </w:divBdr>
          <w:divsChild>
            <w:div w:id="69697322">
              <w:marLeft w:val="0"/>
              <w:marRight w:val="0"/>
              <w:marTop w:val="0"/>
              <w:marBottom w:val="0"/>
              <w:divBdr>
                <w:top w:val="none" w:sz="0" w:space="0" w:color="auto"/>
                <w:left w:val="none" w:sz="0" w:space="0" w:color="auto"/>
                <w:bottom w:val="none" w:sz="0" w:space="0" w:color="auto"/>
                <w:right w:val="none" w:sz="0" w:space="0" w:color="auto"/>
              </w:divBdr>
            </w:div>
            <w:div w:id="219637123">
              <w:marLeft w:val="0"/>
              <w:marRight w:val="0"/>
              <w:marTop w:val="0"/>
              <w:marBottom w:val="0"/>
              <w:divBdr>
                <w:top w:val="none" w:sz="0" w:space="0" w:color="auto"/>
                <w:left w:val="none" w:sz="0" w:space="0" w:color="auto"/>
                <w:bottom w:val="none" w:sz="0" w:space="0" w:color="auto"/>
                <w:right w:val="none" w:sz="0" w:space="0" w:color="auto"/>
              </w:divBdr>
            </w:div>
            <w:div w:id="718938193">
              <w:marLeft w:val="0"/>
              <w:marRight w:val="0"/>
              <w:marTop w:val="0"/>
              <w:marBottom w:val="0"/>
              <w:divBdr>
                <w:top w:val="none" w:sz="0" w:space="0" w:color="auto"/>
                <w:left w:val="none" w:sz="0" w:space="0" w:color="auto"/>
                <w:bottom w:val="none" w:sz="0" w:space="0" w:color="auto"/>
                <w:right w:val="none" w:sz="0" w:space="0" w:color="auto"/>
              </w:divBdr>
            </w:div>
            <w:div w:id="1204296241">
              <w:marLeft w:val="0"/>
              <w:marRight w:val="0"/>
              <w:marTop w:val="0"/>
              <w:marBottom w:val="0"/>
              <w:divBdr>
                <w:top w:val="none" w:sz="0" w:space="0" w:color="auto"/>
                <w:left w:val="none" w:sz="0" w:space="0" w:color="auto"/>
                <w:bottom w:val="none" w:sz="0" w:space="0" w:color="auto"/>
                <w:right w:val="none" w:sz="0" w:space="0" w:color="auto"/>
              </w:divBdr>
            </w:div>
            <w:div w:id="20010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09624">
      <w:bodyDiv w:val="1"/>
      <w:marLeft w:val="0"/>
      <w:marRight w:val="0"/>
      <w:marTop w:val="0"/>
      <w:marBottom w:val="0"/>
      <w:divBdr>
        <w:top w:val="none" w:sz="0" w:space="0" w:color="auto"/>
        <w:left w:val="none" w:sz="0" w:space="0" w:color="auto"/>
        <w:bottom w:val="none" w:sz="0" w:space="0" w:color="auto"/>
        <w:right w:val="none" w:sz="0" w:space="0" w:color="auto"/>
      </w:divBdr>
      <w:divsChild>
        <w:div w:id="255479625">
          <w:marLeft w:val="0"/>
          <w:marRight w:val="0"/>
          <w:marTop w:val="0"/>
          <w:marBottom w:val="0"/>
          <w:divBdr>
            <w:top w:val="none" w:sz="0" w:space="0" w:color="auto"/>
            <w:left w:val="none" w:sz="0" w:space="0" w:color="auto"/>
            <w:bottom w:val="none" w:sz="0" w:space="0" w:color="auto"/>
            <w:right w:val="none" w:sz="0" w:space="0" w:color="auto"/>
          </w:divBdr>
          <w:divsChild>
            <w:div w:id="801776573">
              <w:marLeft w:val="0"/>
              <w:marRight w:val="0"/>
              <w:marTop w:val="0"/>
              <w:marBottom w:val="0"/>
              <w:divBdr>
                <w:top w:val="none" w:sz="0" w:space="0" w:color="auto"/>
                <w:left w:val="none" w:sz="0" w:space="0" w:color="auto"/>
                <w:bottom w:val="none" w:sz="0" w:space="0" w:color="auto"/>
                <w:right w:val="none" w:sz="0" w:space="0" w:color="auto"/>
              </w:divBdr>
              <w:divsChild>
                <w:div w:id="14026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93703">
      <w:bodyDiv w:val="1"/>
      <w:marLeft w:val="0"/>
      <w:marRight w:val="0"/>
      <w:marTop w:val="0"/>
      <w:marBottom w:val="0"/>
      <w:divBdr>
        <w:top w:val="none" w:sz="0" w:space="0" w:color="auto"/>
        <w:left w:val="none" w:sz="0" w:space="0" w:color="auto"/>
        <w:bottom w:val="none" w:sz="0" w:space="0" w:color="auto"/>
        <w:right w:val="none" w:sz="0" w:space="0" w:color="auto"/>
      </w:divBdr>
      <w:divsChild>
        <w:div w:id="1353074057">
          <w:marLeft w:val="0"/>
          <w:marRight w:val="0"/>
          <w:marTop w:val="0"/>
          <w:marBottom w:val="0"/>
          <w:divBdr>
            <w:top w:val="none" w:sz="0" w:space="0" w:color="auto"/>
            <w:left w:val="none" w:sz="0" w:space="0" w:color="auto"/>
            <w:bottom w:val="none" w:sz="0" w:space="0" w:color="auto"/>
            <w:right w:val="none" w:sz="0" w:space="0" w:color="auto"/>
          </w:divBdr>
          <w:divsChild>
            <w:div w:id="32003757">
              <w:marLeft w:val="0"/>
              <w:marRight w:val="0"/>
              <w:marTop w:val="0"/>
              <w:marBottom w:val="0"/>
              <w:divBdr>
                <w:top w:val="none" w:sz="0" w:space="0" w:color="auto"/>
                <w:left w:val="none" w:sz="0" w:space="0" w:color="auto"/>
                <w:bottom w:val="none" w:sz="0" w:space="0" w:color="auto"/>
                <w:right w:val="none" w:sz="0" w:space="0" w:color="auto"/>
              </w:divBdr>
              <w:divsChild>
                <w:div w:id="113987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404047">
      <w:bodyDiv w:val="1"/>
      <w:marLeft w:val="0"/>
      <w:marRight w:val="0"/>
      <w:marTop w:val="0"/>
      <w:marBottom w:val="0"/>
      <w:divBdr>
        <w:top w:val="none" w:sz="0" w:space="0" w:color="auto"/>
        <w:left w:val="none" w:sz="0" w:space="0" w:color="auto"/>
        <w:bottom w:val="none" w:sz="0" w:space="0" w:color="auto"/>
        <w:right w:val="none" w:sz="0" w:space="0" w:color="auto"/>
      </w:divBdr>
      <w:divsChild>
        <w:div w:id="1861552841">
          <w:marLeft w:val="0"/>
          <w:marRight w:val="0"/>
          <w:marTop w:val="0"/>
          <w:marBottom w:val="0"/>
          <w:divBdr>
            <w:top w:val="none" w:sz="0" w:space="0" w:color="auto"/>
            <w:left w:val="none" w:sz="0" w:space="0" w:color="auto"/>
            <w:bottom w:val="none" w:sz="0" w:space="0" w:color="auto"/>
            <w:right w:val="none" w:sz="0" w:space="0" w:color="auto"/>
          </w:divBdr>
          <w:divsChild>
            <w:div w:id="1514760032">
              <w:marLeft w:val="0"/>
              <w:marRight w:val="0"/>
              <w:marTop w:val="0"/>
              <w:marBottom w:val="0"/>
              <w:divBdr>
                <w:top w:val="none" w:sz="0" w:space="0" w:color="auto"/>
                <w:left w:val="none" w:sz="0" w:space="0" w:color="auto"/>
                <w:bottom w:val="none" w:sz="0" w:space="0" w:color="auto"/>
                <w:right w:val="none" w:sz="0" w:space="0" w:color="auto"/>
              </w:divBdr>
              <w:divsChild>
                <w:div w:id="1964997109">
                  <w:marLeft w:val="0"/>
                  <w:marRight w:val="0"/>
                  <w:marTop w:val="0"/>
                  <w:marBottom w:val="0"/>
                  <w:divBdr>
                    <w:top w:val="none" w:sz="0" w:space="0" w:color="auto"/>
                    <w:left w:val="none" w:sz="0" w:space="0" w:color="auto"/>
                    <w:bottom w:val="none" w:sz="0" w:space="0" w:color="auto"/>
                    <w:right w:val="none" w:sz="0" w:space="0" w:color="auto"/>
                  </w:divBdr>
                  <w:divsChild>
                    <w:div w:id="163200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474576">
      <w:bodyDiv w:val="1"/>
      <w:marLeft w:val="0"/>
      <w:marRight w:val="0"/>
      <w:marTop w:val="0"/>
      <w:marBottom w:val="0"/>
      <w:divBdr>
        <w:top w:val="none" w:sz="0" w:space="0" w:color="auto"/>
        <w:left w:val="none" w:sz="0" w:space="0" w:color="auto"/>
        <w:bottom w:val="none" w:sz="0" w:space="0" w:color="auto"/>
        <w:right w:val="none" w:sz="0" w:space="0" w:color="auto"/>
      </w:divBdr>
      <w:divsChild>
        <w:div w:id="437916612">
          <w:marLeft w:val="0"/>
          <w:marRight w:val="0"/>
          <w:marTop w:val="0"/>
          <w:marBottom w:val="0"/>
          <w:divBdr>
            <w:top w:val="none" w:sz="0" w:space="0" w:color="auto"/>
            <w:left w:val="none" w:sz="0" w:space="0" w:color="auto"/>
            <w:bottom w:val="none" w:sz="0" w:space="0" w:color="auto"/>
            <w:right w:val="none" w:sz="0" w:space="0" w:color="auto"/>
          </w:divBdr>
          <w:divsChild>
            <w:div w:id="878083375">
              <w:marLeft w:val="0"/>
              <w:marRight w:val="0"/>
              <w:marTop w:val="0"/>
              <w:marBottom w:val="0"/>
              <w:divBdr>
                <w:top w:val="none" w:sz="0" w:space="0" w:color="auto"/>
                <w:left w:val="none" w:sz="0" w:space="0" w:color="auto"/>
                <w:bottom w:val="none" w:sz="0" w:space="0" w:color="auto"/>
                <w:right w:val="none" w:sz="0" w:space="0" w:color="auto"/>
              </w:divBdr>
              <w:divsChild>
                <w:div w:id="125262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78833">
      <w:bodyDiv w:val="1"/>
      <w:marLeft w:val="0"/>
      <w:marRight w:val="0"/>
      <w:marTop w:val="0"/>
      <w:marBottom w:val="0"/>
      <w:divBdr>
        <w:top w:val="none" w:sz="0" w:space="0" w:color="auto"/>
        <w:left w:val="none" w:sz="0" w:space="0" w:color="auto"/>
        <w:bottom w:val="none" w:sz="0" w:space="0" w:color="auto"/>
        <w:right w:val="none" w:sz="0" w:space="0" w:color="auto"/>
      </w:divBdr>
      <w:divsChild>
        <w:div w:id="739407065">
          <w:marLeft w:val="0"/>
          <w:marRight w:val="0"/>
          <w:marTop w:val="0"/>
          <w:marBottom w:val="0"/>
          <w:divBdr>
            <w:top w:val="none" w:sz="0" w:space="0" w:color="auto"/>
            <w:left w:val="none" w:sz="0" w:space="0" w:color="auto"/>
            <w:bottom w:val="none" w:sz="0" w:space="0" w:color="auto"/>
            <w:right w:val="none" w:sz="0" w:space="0" w:color="auto"/>
          </w:divBdr>
          <w:divsChild>
            <w:div w:id="1851136393">
              <w:marLeft w:val="0"/>
              <w:marRight w:val="0"/>
              <w:marTop w:val="0"/>
              <w:marBottom w:val="0"/>
              <w:divBdr>
                <w:top w:val="none" w:sz="0" w:space="0" w:color="auto"/>
                <w:left w:val="none" w:sz="0" w:space="0" w:color="auto"/>
                <w:bottom w:val="none" w:sz="0" w:space="0" w:color="auto"/>
                <w:right w:val="none" w:sz="0" w:space="0" w:color="auto"/>
              </w:divBdr>
              <w:divsChild>
                <w:div w:id="20510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94633">
      <w:bodyDiv w:val="1"/>
      <w:marLeft w:val="0"/>
      <w:marRight w:val="0"/>
      <w:marTop w:val="0"/>
      <w:marBottom w:val="0"/>
      <w:divBdr>
        <w:top w:val="none" w:sz="0" w:space="0" w:color="auto"/>
        <w:left w:val="none" w:sz="0" w:space="0" w:color="auto"/>
        <w:bottom w:val="none" w:sz="0" w:space="0" w:color="auto"/>
        <w:right w:val="none" w:sz="0" w:space="0" w:color="auto"/>
      </w:divBdr>
    </w:div>
    <w:div w:id="1141844734">
      <w:bodyDiv w:val="1"/>
      <w:marLeft w:val="0"/>
      <w:marRight w:val="0"/>
      <w:marTop w:val="0"/>
      <w:marBottom w:val="0"/>
      <w:divBdr>
        <w:top w:val="none" w:sz="0" w:space="0" w:color="auto"/>
        <w:left w:val="none" w:sz="0" w:space="0" w:color="auto"/>
        <w:bottom w:val="none" w:sz="0" w:space="0" w:color="auto"/>
        <w:right w:val="none" w:sz="0" w:space="0" w:color="auto"/>
      </w:divBdr>
      <w:divsChild>
        <w:div w:id="889462638">
          <w:marLeft w:val="0"/>
          <w:marRight w:val="0"/>
          <w:marTop w:val="0"/>
          <w:marBottom w:val="0"/>
          <w:divBdr>
            <w:top w:val="none" w:sz="0" w:space="0" w:color="auto"/>
            <w:left w:val="none" w:sz="0" w:space="0" w:color="auto"/>
            <w:bottom w:val="none" w:sz="0" w:space="0" w:color="auto"/>
            <w:right w:val="none" w:sz="0" w:space="0" w:color="auto"/>
          </w:divBdr>
          <w:divsChild>
            <w:div w:id="1636256508">
              <w:marLeft w:val="0"/>
              <w:marRight w:val="0"/>
              <w:marTop w:val="0"/>
              <w:marBottom w:val="0"/>
              <w:divBdr>
                <w:top w:val="none" w:sz="0" w:space="0" w:color="auto"/>
                <w:left w:val="none" w:sz="0" w:space="0" w:color="auto"/>
                <w:bottom w:val="none" w:sz="0" w:space="0" w:color="auto"/>
                <w:right w:val="none" w:sz="0" w:space="0" w:color="auto"/>
              </w:divBdr>
              <w:divsChild>
                <w:div w:id="1619024087">
                  <w:marLeft w:val="0"/>
                  <w:marRight w:val="0"/>
                  <w:marTop w:val="0"/>
                  <w:marBottom w:val="0"/>
                  <w:divBdr>
                    <w:top w:val="none" w:sz="0" w:space="0" w:color="auto"/>
                    <w:left w:val="none" w:sz="0" w:space="0" w:color="auto"/>
                    <w:bottom w:val="none" w:sz="0" w:space="0" w:color="auto"/>
                    <w:right w:val="none" w:sz="0" w:space="0" w:color="auto"/>
                  </w:divBdr>
                  <w:divsChild>
                    <w:div w:id="9843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905692">
      <w:bodyDiv w:val="1"/>
      <w:marLeft w:val="0"/>
      <w:marRight w:val="0"/>
      <w:marTop w:val="0"/>
      <w:marBottom w:val="0"/>
      <w:divBdr>
        <w:top w:val="none" w:sz="0" w:space="0" w:color="auto"/>
        <w:left w:val="none" w:sz="0" w:space="0" w:color="auto"/>
        <w:bottom w:val="none" w:sz="0" w:space="0" w:color="auto"/>
        <w:right w:val="none" w:sz="0" w:space="0" w:color="auto"/>
      </w:divBdr>
    </w:div>
    <w:div w:id="1170750709">
      <w:marLeft w:val="0"/>
      <w:marRight w:val="0"/>
      <w:marTop w:val="0"/>
      <w:marBottom w:val="0"/>
      <w:divBdr>
        <w:top w:val="none" w:sz="0" w:space="0" w:color="auto"/>
        <w:left w:val="none" w:sz="0" w:space="0" w:color="auto"/>
        <w:bottom w:val="none" w:sz="0" w:space="0" w:color="auto"/>
        <w:right w:val="none" w:sz="0" w:space="0" w:color="auto"/>
      </w:divBdr>
    </w:div>
    <w:div w:id="1192766402">
      <w:bodyDiv w:val="1"/>
      <w:marLeft w:val="0"/>
      <w:marRight w:val="0"/>
      <w:marTop w:val="0"/>
      <w:marBottom w:val="0"/>
      <w:divBdr>
        <w:top w:val="none" w:sz="0" w:space="0" w:color="auto"/>
        <w:left w:val="none" w:sz="0" w:space="0" w:color="auto"/>
        <w:bottom w:val="none" w:sz="0" w:space="0" w:color="auto"/>
        <w:right w:val="none" w:sz="0" w:space="0" w:color="auto"/>
      </w:divBdr>
      <w:divsChild>
        <w:div w:id="275262155">
          <w:marLeft w:val="0"/>
          <w:marRight w:val="0"/>
          <w:marTop w:val="0"/>
          <w:marBottom w:val="0"/>
          <w:divBdr>
            <w:top w:val="none" w:sz="0" w:space="0" w:color="auto"/>
            <w:left w:val="none" w:sz="0" w:space="0" w:color="auto"/>
            <w:bottom w:val="none" w:sz="0" w:space="0" w:color="auto"/>
            <w:right w:val="none" w:sz="0" w:space="0" w:color="auto"/>
          </w:divBdr>
          <w:divsChild>
            <w:div w:id="250283502">
              <w:marLeft w:val="0"/>
              <w:marRight w:val="0"/>
              <w:marTop w:val="0"/>
              <w:marBottom w:val="0"/>
              <w:divBdr>
                <w:top w:val="none" w:sz="0" w:space="0" w:color="auto"/>
                <w:left w:val="none" w:sz="0" w:space="0" w:color="auto"/>
                <w:bottom w:val="none" w:sz="0" w:space="0" w:color="auto"/>
                <w:right w:val="none" w:sz="0" w:space="0" w:color="auto"/>
              </w:divBdr>
              <w:divsChild>
                <w:div w:id="596403551">
                  <w:marLeft w:val="0"/>
                  <w:marRight w:val="0"/>
                  <w:marTop w:val="0"/>
                  <w:marBottom w:val="0"/>
                  <w:divBdr>
                    <w:top w:val="none" w:sz="0" w:space="0" w:color="auto"/>
                    <w:left w:val="none" w:sz="0" w:space="0" w:color="auto"/>
                    <w:bottom w:val="none" w:sz="0" w:space="0" w:color="auto"/>
                    <w:right w:val="none" w:sz="0" w:space="0" w:color="auto"/>
                  </w:divBdr>
                  <w:divsChild>
                    <w:div w:id="145143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865364">
      <w:bodyDiv w:val="1"/>
      <w:marLeft w:val="0"/>
      <w:marRight w:val="0"/>
      <w:marTop w:val="0"/>
      <w:marBottom w:val="0"/>
      <w:divBdr>
        <w:top w:val="none" w:sz="0" w:space="0" w:color="auto"/>
        <w:left w:val="none" w:sz="0" w:space="0" w:color="auto"/>
        <w:bottom w:val="none" w:sz="0" w:space="0" w:color="auto"/>
        <w:right w:val="none" w:sz="0" w:space="0" w:color="auto"/>
      </w:divBdr>
    </w:div>
    <w:div w:id="1265503804">
      <w:bodyDiv w:val="1"/>
      <w:marLeft w:val="0"/>
      <w:marRight w:val="0"/>
      <w:marTop w:val="0"/>
      <w:marBottom w:val="0"/>
      <w:divBdr>
        <w:top w:val="none" w:sz="0" w:space="0" w:color="auto"/>
        <w:left w:val="none" w:sz="0" w:space="0" w:color="auto"/>
        <w:bottom w:val="none" w:sz="0" w:space="0" w:color="auto"/>
        <w:right w:val="none" w:sz="0" w:space="0" w:color="auto"/>
      </w:divBdr>
      <w:divsChild>
        <w:div w:id="1815292779">
          <w:marLeft w:val="0"/>
          <w:marRight w:val="0"/>
          <w:marTop w:val="0"/>
          <w:marBottom w:val="0"/>
          <w:divBdr>
            <w:top w:val="none" w:sz="0" w:space="0" w:color="auto"/>
            <w:left w:val="none" w:sz="0" w:space="0" w:color="auto"/>
            <w:bottom w:val="none" w:sz="0" w:space="0" w:color="auto"/>
            <w:right w:val="none" w:sz="0" w:space="0" w:color="auto"/>
          </w:divBdr>
          <w:divsChild>
            <w:div w:id="539316930">
              <w:marLeft w:val="0"/>
              <w:marRight w:val="0"/>
              <w:marTop w:val="0"/>
              <w:marBottom w:val="0"/>
              <w:divBdr>
                <w:top w:val="none" w:sz="0" w:space="0" w:color="auto"/>
                <w:left w:val="none" w:sz="0" w:space="0" w:color="auto"/>
                <w:bottom w:val="none" w:sz="0" w:space="0" w:color="auto"/>
                <w:right w:val="none" w:sz="0" w:space="0" w:color="auto"/>
              </w:divBdr>
              <w:divsChild>
                <w:div w:id="1640301529">
                  <w:marLeft w:val="0"/>
                  <w:marRight w:val="0"/>
                  <w:marTop w:val="0"/>
                  <w:marBottom w:val="0"/>
                  <w:divBdr>
                    <w:top w:val="none" w:sz="0" w:space="0" w:color="auto"/>
                    <w:left w:val="none" w:sz="0" w:space="0" w:color="auto"/>
                    <w:bottom w:val="none" w:sz="0" w:space="0" w:color="auto"/>
                    <w:right w:val="none" w:sz="0" w:space="0" w:color="auto"/>
                  </w:divBdr>
                  <w:divsChild>
                    <w:div w:id="130354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428502">
      <w:bodyDiv w:val="1"/>
      <w:marLeft w:val="0"/>
      <w:marRight w:val="0"/>
      <w:marTop w:val="0"/>
      <w:marBottom w:val="0"/>
      <w:divBdr>
        <w:top w:val="none" w:sz="0" w:space="0" w:color="auto"/>
        <w:left w:val="none" w:sz="0" w:space="0" w:color="auto"/>
        <w:bottom w:val="none" w:sz="0" w:space="0" w:color="auto"/>
        <w:right w:val="none" w:sz="0" w:space="0" w:color="auto"/>
      </w:divBdr>
      <w:divsChild>
        <w:div w:id="15693721">
          <w:marLeft w:val="0"/>
          <w:marRight w:val="0"/>
          <w:marTop w:val="0"/>
          <w:marBottom w:val="0"/>
          <w:divBdr>
            <w:top w:val="none" w:sz="0" w:space="0" w:color="auto"/>
            <w:left w:val="none" w:sz="0" w:space="0" w:color="auto"/>
            <w:bottom w:val="none" w:sz="0" w:space="0" w:color="auto"/>
            <w:right w:val="none" w:sz="0" w:space="0" w:color="auto"/>
          </w:divBdr>
          <w:divsChild>
            <w:div w:id="2010715905">
              <w:marLeft w:val="0"/>
              <w:marRight w:val="0"/>
              <w:marTop w:val="0"/>
              <w:marBottom w:val="0"/>
              <w:divBdr>
                <w:top w:val="none" w:sz="0" w:space="0" w:color="auto"/>
                <w:left w:val="none" w:sz="0" w:space="0" w:color="auto"/>
                <w:bottom w:val="none" w:sz="0" w:space="0" w:color="auto"/>
                <w:right w:val="none" w:sz="0" w:space="0" w:color="auto"/>
              </w:divBdr>
              <w:divsChild>
                <w:div w:id="298465057">
                  <w:marLeft w:val="0"/>
                  <w:marRight w:val="0"/>
                  <w:marTop w:val="0"/>
                  <w:marBottom w:val="0"/>
                  <w:divBdr>
                    <w:top w:val="none" w:sz="0" w:space="0" w:color="auto"/>
                    <w:left w:val="none" w:sz="0" w:space="0" w:color="auto"/>
                    <w:bottom w:val="none" w:sz="0" w:space="0" w:color="auto"/>
                    <w:right w:val="none" w:sz="0" w:space="0" w:color="auto"/>
                  </w:divBdr>
                  <w:divsChild>
                    <w:div w:id="16964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752363">
      <w:bodyDiv w:val="1"/>
      <w:marLeft w:val="0"/>
      <w:marRight w:val="0"/>
      <w:marTop w:val="0"/>
      <w:marBottom w:val="0"/>
      <w:divBdr>
        <w:top w:val="none" w:sz="0" w:space="0" w:color="auto"/>
        <w:left w:val="none" w:sz="0" w:space="0" w:color="auto"/>
        <w:bottom w:val="none" w:sz="0" w:space="0" w:color="auto"/>
        <w:right w:val="none" w:sz="0" w:space="0" w:color="auto"/>
      </w:divBdr>
      <w:divsChild>
        <w:div w:id="1389494771">
          <w:marLeft w:val="0"/>
          <w:marRight w:val="0"/>
          <w:marTop w:val="0"/>
          <w:marBottom w:val="0"/>
          <w:divBdr>
            <w:top w:val="none" w:sz="0" w:space="0" w:color="auto"/>
            <w:left w:val="none" w:sz="0" w:space="0" w:color="auto"/>
            <w:bottom w:val="none" w:sz="0" w:space="0" w:color="auto"/>
            <w:right w:val="none" w:sz="0" w:space="0" w:color="auto"/>
          </w:divBdr>
          <w:divsChild>
            <w:div w:id="2057315169">
              <w:marLeft w:val="0"/>
              <w:marRight w:val="0"/>
              <w:marTop w:val="0"/>
              <w:marBottom w:val="0"/>
              <w:divBdr>
                <w:top w:val="none" w:sz="0" w:space="0" w:color="auto"/>
                <w:left w:val="none" w:sz="0" w:space="0" w:color="auto"/>
                <w:bottom w:val="none" w:sz="0" w:space="0" w:color="auto"/>
                <w:right w:val="none" w:sz="0" w:space="0" w:color="auto"/>
              </w:divBdr>
              <w:divsChild>
                <w:div w:id="2103602587">
                  <w:marLeft w:val="0"/>
                  <w:marRight w:val="0"/>
                  <w:marTop w:val="0"/>
                  <w:marBottom w:val="0"/>
                  <w:divBdr>
                    <w:top w:val="none" w:sz="0" w:space="0" w:color="auto"/>
                    <w:left w:val="none" w:sz="0" w:space="0" w:color="auto"/>
                    <w:bottom w:val="none" w:sz="0" w:space="0" w:color="auto"/>
                    <w:right w:val="none" w:sz="0" w:space="0" w:color="auto"/>
                  </w:divBdr>
                  <w:divsChild>
                    <w:div w:id="137574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72770">
      <w:bodyDiv w:val="1"/>
      <w:marLeft w:val="0"/>
      <w:marRight w:val="0"/>
      <w:marTop w:val="0"/>
      <w:marBottom w:val="0"/>
      <w:divBdr>
        <w:top w:val="none" w:sz="0" w:space="0" w:color="auto"/>
        <w:left w:val="none" w:sz="0" w:space="0" w:color="auto"/>
        <w:bottom w:val="none" w:sz="0" w:space="0" w:color="auto"/>
        <w:right w:val="none" w:sz="0" w:space="0" w:color="auto"/>
      </w:divBdr>
      <w:divsChild>
        <w:div w:id="230162535">
          <w:marLeft w:val="0"/>
          <w:marRight w:val="0"/>
          <w:marTop w:val="0"/>
          <w:marBottom w:val="0"/>
          <w:divBdr>
            <w:top w:val="none" w:sz="0" w:space="0" w:color="auto"/>
            <w:left w:val="none" w:sz="0" w:space="0" w:color="auto"/>
            <w:bottom w:val="none" w:sz="0" w:space="0" w:color="auto"/>
            <w:right w:val="none" w:sz="0" w:space="0" w:color="auto"/>
          </w:divBdr>
          <w:divsChild>
            <w:div w:id="605424691">
              <w:marLeft w:val="0"/>
              <w:marRight w:val="0"/>
              <w:marTop w:val="0"/>
              <w:marBottom w:val="0"/>
              <w:divBdr>
                <w:top w:val="none" w:sz="0" w:space="0" w:color="auto"/>
                <w:left w:val="none" w:sz="0" w:space="0" w:color="auto"/>
                <w:bottom w:val="none" w:sz="0" w:space="0" w:color="auto"/>
                <w:right w:val="none" w:sz="0" w:space="0" w:color="auto"/>
              </w:divBdr>
            </w:div>
          </w:divsChild>
        </w:div>
        <w:div w:id="274483082">
          <w:marLeft w:val="0"/>
          <w:marRight w:val="0"/>
          <w:marTop w:val="0"/>
          <w:marBottom w:val="0"/>
          <w:divBdr>
            <w:top w:val="none" w:sz="0" w:space="0" w:color="auto"/>
            <w:left w:val="none" w:sz="0" w:space="0" w:color="auto"/>
            <w:bottom w:val="none" w:sz="0" w:space="0" w:color="auto"/>
            <w:right w:val="none" w:sz="0" w:space="0" w:color="auto"/>
          </w:divBdr>
          <w:divsChild>
            <w:div w:id="125202851">
              <w:marLeft w:val="0"/>
              <w:marRight w:val="0"/>
              <w:marTop w:val="0"/>
              <w:marBottom w:val="0"/>
              <w:divBdr>
                <w:top w:val="none" w:sz="0" w:space="0" w:color="auto"/>
                <w:left w:val="none" w:sz="0" w:space="0" w:color="auto"/>
                <w:bottom w:val="none" w:sz="0" w:space="0" w:color="auto"/>
                <w:right w:val="none" w:sz="0" w:space="0" w:color="auto"/>
              </w:divBdr>
            </w:div>
            <w:div w:id="815099746">
              <w:marLeft w:val="0"/>
              <w:marRight w:val="0"/>
              <w:marTop w:val="0"/>
              <w:marBottom w:val="0"/>
              <w:divBdr>
                <w:top w:val="none" w:sz="0" w:space="0" w:color="auto"/>
                <w:left w:val="none" w:sz="0" w:space="0" w:color="auto"/>
                <w:bottom w:val="none" w:sz="0" w:space="0" w:color="auto"/>
                <w:right w:val="none" w:sz="0" w:space="0" w:color="auto"/>
              </w:divBdr>
            </w:div>
            <w:div w:id="989560469">
              <w:marLeft w:val="0"/>
              <w:marRight w:val="0"/>
              <w:marTop w:val="0"/>
              <w:marBottom w:val="0"/>
              <w:divBdr>
                <w:top w:val="none" w:sz="0" w:space="0" w:color="auto"/>
                <w:left w:val="none" w:sz="0" w:space="0" w:color="auto"/>
                <w:bottom w:val="none" w:sz="0" w:space="0" w:color="auto"/>
                <w:right w:val="none" w:sz="0" w:space="0" w:color="auto"/>
              </w:divBdr>
            </w:div>
            <w:div w:id="1284968782">
              <w:marLeft w:val="0"/>
              <w:marRight w:val="0"/>
              <w:marTop w:val="0"/>
              <w:marBottom w:val="0"/>
              <w:divBdr>
                <w:top w:val="none" w:sz="0" w:space="0" w:color="auto"/>
                <w:left w:val="none" w:sz="0" w:space="0" w:color="auto"/>
                <w:bottom w:val="none" w:sz="0" w:space="0" w:color="auto"/>
                <w:right w:val="none" w:sz="0" w:space="0" w:color="auto"/>
              </w:divBdr>
            </w:div>
            <w:div w:id="1869180159">
              <w:marLeft w:val="0"/>
              <w:marRight w:val="0"/>
              <w:marTop w:val="0"/>
              <w:marBottom w:val="0"/>
              <w:divBdr>
                <w:top w:val="none" w:sz="0" w:space="0" w:color="auto"/>
                <w:left w:val="none" w:sz="0" w:space="0" w:color="auto"/>
                <w:bottom w:val="none" w:sz="0" w:space="0" w:color="auto"/>
                <w:right w:val="none" w:sz="0" w:space="0" w:color="auto"/>
              </w:divBdr>
            </w:div>
          </w:divsChild>
        </w:div>
        <w:div w:id="1519659221">
          <w:marLeft w:val="0"/>
          <w:marRight w:val="0"/>
          <w:marTop w:val="0"/>
          <w:marBottom w:val="0"/>
          <w:divBdr>
            <w:top w:val="none" w:sz="0" w:space="0" w:color="auto"/>
            <w:left w:val="none" w:sz="0" w:space="0" w:color="auto"/>
            <w:bottom w:val="none" w:sz="0" w:space="0" w:color="auto"/>
            <w:right w:val="none" w:sz="0" w:space="0" w:color="auto"/>
          </w:divBdr>
          <w:divsChild>
            <w:div w:id="290090664">
              <w:marLeft w:val="0"/>
              <w:marRight w:val="0"/>
              <w:marTop w:val="0"/>
              <w:marBottom w:val="0"/>
              <w:divBdr>
                <w:top w:val="none" w:sz="0" w:space="0" w:color="auto"/>
                <w:left w:val="none" w:sz="0" w:space="0" w:color="auto"/>
                <w:bottom w:val="none" w:sz="0" w:space="0" w:color="auto"/>
                <w:right w:val="none" w:sz="0" w:space="0" w:color="auto"/>
              </w:divBdr>
            </w:div>
          </w:divsChild>
        </w:div>
        <w:div w:id="2045403419">
          <w:marLeft w:val="0"/>
          <w:marRight w:val="0"/>
          <w:marTop w:val="0"/>
          <w:marBottom w:val="0"/>
          <w:divBdr>
            <w:top w:val="none" w:sz="0" w:space="0" w:color="auto"/>
            <w:left w:val="none" w:sz="0" w:space="0" w:color="auto"/>
            <w:bottom w:val="none" w:sz="0" w:space="0" w:color="auto"/>
            <w:right w:val="none" w:sz="0" w:space="0" w:color="auto"/>
          </w:divBdr>
          <w:divsChild>
            <w:div w:id="262884889">
              <w:marLeft w:val="0"/>
              <w:marRight w:val="0"/>
              <w:marTop w:val="0"/>
              <w:marBottom w:val="0"/>
              <w:divBdr>
                <w:top w:val="none" w:sz="0" w:space="0" w:color="auto"/>
                <w:left w:val="none" w:sz="0" w:space="0" w:color="auto"/>
                <w:bottom w:val="none" w:sz="0" w:space="0" w:color="auto"/>
                <w:right w:val="none" w:sz="0" w:space="0" w:color="auto"/>
              </w:divBdr>
            </w:div>
            <w:div w:id="412288902">
              <w:marLeft w:val="0"/>
              <w:marRight w:val="0"/>
              <w:marTop w:val="0"/>
              <w:marBottom w:val="0"/>
              <w:divBdr>
                <w:top w:val="none" w:sz="0" w:space="0" w:color="auto"/>
                <w:left w:val="none" w:sz="0" w:space="0" w:color="auto"/>
                <w:bottom w:val="none" w:sz="0" w:space="0" w:color="auto"/>
                <w:right w:val="none" w:sz="0" w:space="0" w:color="auto"/>
              </w:divBdr>
            </w:div>
            <w:div w:id="911085753">
              <w:marLeft w:val="0"/>
              <w:marRight w:val="0"/>
              <w:marTop w:val="0"/>
              <w:marBottom w:val="0"/>
              <w:divBdr>
                <w:top w:val="none" w:sz="0" w:space="0" w:color="auto"/>
                <w:left w:val="none" w:sz="0" w:space="0" w:color="auto"/>
                <w:bottom w:val="none" w:sz="0" w:space="0" w:color="auto"/>
                <w:right w:val="none" w:sz="0" w:space="0" w:color="auto"/>
              </w:divBdr>
            </w:div>
            <w:div w:id="1019545829">
              <w:marLeft w:val="0"/>
              <w:marRight w:val="0"/>
              <w:marTop w:val="0"/>
              <w:marBottom w:val="0"/>
              <w:divBdr>
                <w:top w:val="none" w:sz="0" w:space="0" w:color="auto"/>
                <w:left w:val="none" w:sz="0" w:space="0" w:color="auto"/>
                <w:bottom w:val="none" w:sz="0" w:space="0" w:color="auto"/>
                <w:right w:val="none" w:sz="0" w:space="0" w:color="auto"/>
              </w:divBdr>
            </w:div>
            <w:div w:id="1249924258">
              <w:marLeft w:val="0"/>
              <w:marRight w:val="0"/>
              <w:marTop w:val="0"/>
              <w:marBottom w:val="0"/>
              <w:divBdr>
                <w:top w:val="none" w:sz="0" w:space="0" w:color="auto"/>
                <w:left w:val="none" w:sz="0" w:space="0" w:color="auto"/>
                <w:bottom w:val="none" w:sz="0" w:space="0" w:color="auto"/>
                <w:right w:val="none" w:sz="0" w:space="0" w:color="auto"/>
              </w:divBdr>
            </w:div>
            <w:div w:id="1423599380">
              <w:marLeft w:val="0"/>
              <w:marRight w:val="0"/>
              <w:marTop w:val="0"/>
              <w:marBottom w:val="0"/>
              <w:divBdr>
                <w:top w:val="none" w:sz="0" w:space="0" w:color="auto"/>
                <w:left w:val="none" w:sz="0" w:space="0" w:color="auto"/>
                <w:bottom w:val="none" w:sz="0" w:space="0" w:color="auto"/>
                <w:right w:val="none" w:sz="0" w:space="0" w:color="auto"/>
              </w:divBdr>
            </w:div>
            <w:div w:id="156880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680">
      <w:bodyDiv w:val="1"/>
      <w:marLeft w:val="0"/>
      <w:marRight w:val="0"/>
      <w:marTop w:val="0"/>
      <w:marBottom w:val="0"/>
      <w:divBdr>
        <w:top w:val="none" w:sz="0" w:space="0" w:color="auto"/>
        <w:left w:val="none" w:sz="0" w:space="0" w:color="auto"/>
        <w:bottom w:val="none" w:sz="0" w:space="0" w:color="auto"/>
        <w:right w:val="none" w:sz="0" w:space="0" w:color="auto"/>
      </w:divBdr>
      <w:divsChild>
        <w:div w:id="459374550">
          <w:marLeft w:val="0"/>
          <w:marRight w:val="0"/>
          <w:marTop w:val="0"/>
          <w:marBottom w:val="0"/>
          <w:divBdr>
            <w:top w:val="none" w:sz="0" w:space="0" w:color="auto"/>
            <w:left w:val="none" w:sz="0" w:space="0" w:color="auto"/>
            <w:bottom w:val="none" w:sz="0" w:space="0" w:color="auto"/>
            <w:right w:val="none" w:sz="0" w:space="0" w:color="auto"/>
          </w:divBdr>
          <w:divsChild>
            <w:div w:id="1098676693">
              <w:marLeft w:val="0"/>
              <w:marRight w:val="0"/>
              <w:marTop w:val="0"/>
              <w:marBottom w:val="0"/>
              <w:divBdr>
                <w:top w:val="none" w:sz="0" w:space="0" w:color="auto"/>
                <w:left w:val="none" w:sz="0" w:space="0" w:color="auto"/>
                <w:bottom w:val="none" w:sz="0" w:space="0" w:color="auto"/>
                <w:right w:val="none" w:sz="0" w:space="0" w:color="auto"/>
              </w:divBdr>
              <w:divsChild>
                <w:div w:id="199903465">
                  <w:marLeft w:val="0"/>
                  <w:marRight w:val="0"/>
                  <w:marTop w:val="0"/>
                  <w:marBottom w:val="0"/>
                  <w:divBdr>
                    <w:top w:val="none" w:sz="0" w:space="0" w:color="auto"/>
                    <w:left w:val="none" w:sz="0" w:space="0" w:color="auto"/>
                    <w:bottom w:val="none" w:sz="0" w:space="0" w:color="auto"/>
                    <w:right w:val="none" w:sz="0" w:space="0" w:color="auto"/>
                  </w:divBdr>
                  <w:divsChild>
                    <w:div w:id="75597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910831">
      <w:bodyDiv w:val="1"/>
      <w:marLeft w:val="0"/>
      <w:marRight w:val="0"/>
      <w:marTop w:val="0"/>
      <w:marBottom w:val="0"/>
      <w:divBdr>
        <w:top w:val="none" w:sz="0" w:space="0" w:color="auto"/>
        <w:left w:val="none" w:sz="0" w:space="0" w:color="auto"/>
        <w:bottom w:val="none" w:sz="0" w:space="0" w:color="auto"/>
        <w:right w:val="none" w:sz="0" w:space="0" w:color="auto"/>
      </w:divBdr>
      <w:divsChild>
        <w:div w:id="139886340">
          <w:marLeft w:val="0"/>
          <w:marRight w:val="0"/>
          <w:marTop w:val="0"/>
          <w:marBottom w:val="0"/>
          <w:divBdr>
            <w:top w:val="none" w:sz="0" w:space="0" w:color="auto"/>
            <w:left w:val="none" w:sz="0" w:space="0" w:color="auto"/>
            <w:bottom w:val="none" w:sz="0" w:space="0" w:color="auto"/>
            <w:right w:val="none" w:sz="0" w:space="0" w:color="auto"/>
          </w:divBdr>
          <w:divsChild>
            <w:div w:id="240725965">
              <w:marLeft w:val="0"/>
              <w:marRight w:val="0"/>
              <w:marTop w:val="0"/>
              <w:marBottom w:val="0"/>
              <w:divBdr>
                <w:top w:val="none" w:sz="0" w:space="0" w:color="auto"/>
                <w:left w:val="none" w:sz="0" w:space="0" w:color="auto"/>
                <w:bottom w:val="none" w:sz="0" w:space="0" w:color="auto"/>
                <w:right w:val="none" w:sz="0" w:space="0" w:color="auto"/>
              </w:divBdr>
            </w:div>
            <w:div w:id="716857241">
              <w:marLeft w:val="0"/>
              <w:marRight w:val="0"/>
              <w:marTop w:val="0"/>
              <w:marBottom w:val="0"/>
              <w:divBdr>
                <w:top w:val="none" w:sz="0" w:space="0" w:color="auto"/>
                <w:left w:val="none" w:sz="0" w:space="0" w:color="auto"/>
                <w:bottom w:val="none" w:sz="0" w:space="0" w:color="auto"/>
                <w:right w:val="none" w:sz="0" w:space="0" w:color="auto"/>
              </w:divBdr>
            </w:div>
            <w:div w:id="1383871550">
              <w:marLeft w:val="0"/>
              <w:marRight w:val="0"/>
              <w:marTop w:val="0"/>
              <w:marBottom w:val="0"/>
              <w:divBdr>
                <w:top w:val="none" w:sz="0" w:space="0" w:color="auto"/>
                <w:left w:val="none" w:sz="0" w:space="0" w:color="auto"/>
                <w:bottom w:val="none" w:sz="0" w:space="0" w:color="auto"/>
                <w:right w:val="none" w:sz="0" w:space="0" w:color="auto"/>
              </w:divBdr>
            </w:div>
            <w:div w:id="1461415797">
              <w:marLeft w:val="0"/>
              <w:marRight w:val="0"/>
              <w:marTop w:val="0"/>
              <w:marBottom w:val="0"/>
              <w:divBdr>
                <w:top w:val="none" w:sz="0" w:space="0" w:color="auto"/>
                <w:left w:val="none" w:sz="0" w:space="0" w:color="auto"/>
                <w:bottom w:val="none" w:sz="0" w:space="0" w:color="auto"/>
                <w:right w:val="none" w:sz="0" w:space="0" w:color="auto"/>
              </w:divBdr>
            </w:div>
          </w:divsChild>
        </w:div>
        <w:div w:id="148256781">
          <w:marLeft w:val="0"/>
          <w:marRight w:val="0"/>
          <w:marTop w:val="0"/>
          <w:marBottom w:val="0"/>
          <w:divBdr>
            <w:top w:val="none" w:sz="0" w:space="0" w:color="auto"/>
            <w:left w:val="none" w:sz="0" w:space="0" w:color="auto"/>
            <w:bottom w:val="none" w:sz="0" w:space="0" w:color="auto"/>
            <w:right w:val="none" w:sz="0" w:space="0" w:color="auto"/>
          </w:divBdr>
          <w:divsChild>
            <w:div w:id="29841908">
              <w:marLeft w:val="0"/>
              <w:marRight w:val="0"/>
              <w:marTop w:val="0"/>
              <w:marBottom w:val="0"/>
              <w:divBdr>
                <w:top w:val="none" w:sz="0" w:space="0" w:color="auto"/>
                <w:left w:val="none" w:sz="0" w:space="0" w:color="auto"/>
                <w:bottom w:val="none" w:sz="0" w:space="0" w:color="auto"/>
                <w:right w:val="none" w:sz="0" w:space="0" w:color="auto"/>
              </w:divBdr>
            </w:div>
            <w:div w:id="368842686">
              <w:marLeft w:val="0"/>
              <w:marRight w:val="0"/>
              <w:marTop w:val="0"/>
              <w:marBottom w:val="0"/>
              <w:divBdr>
                <w:top w:val="none" w:sz="0" w:space="0" w:color="auto"/>
                <w:left w:val="none" w:sz="0" w:space="0" w:color="auto"/>
                <w:bottom w:val="none" w:sz="0" w:space="0" w:color="auto"/>
                <w:right w:val="none" w:sz="0" w:space="0" w:color="auto"/>
              </w:divBdr>
            </w:div>
            <w:div w:id="1641883920">
              <w:marLeft w:val="0"/>
              <w:marRight w:val="0"/>
              <w:marTop w:val="0"/>
              <w:marBottom w:val="0"/>
              <w:divBdr>
                <w:top w:val="none" w:sz="0" w:space="0" w:color="auto"/>
                <w:left w:val="none" w:sz="0" w:space="0" w:color="auto"/>
                <w:bottom w:val="none" w:sz="0" w:space="0" w:color="auto"/>
                <w:right w:val="none" w:sz="0" w:space="0" w:color="auto"/>
              </w:divBdr>
            </w:div>
            <w:div w:id="1678650481">
              <w:marLeft w:val="0"/>
              <w:marRight w:val="0"/>
              <w:marTop w:val="0"/>
              <w:marBottom w:val="0"/>
              <w:divBdr>
                <w:top w:val="none" w:sz="0" w:space="0" w:color="auto"/>
                <w:left w:val="none" w:sz="0" w:space="0" w:color="auto"/>
                <w:bottom w:val="none" w:sz="0" w:space="0" w:color="auto"/>
                <w:right w:val="none" w:sz="0" w:space="0" w:color="auto"/>
              </w:divBdr>
            </w:div>
          </w:divsChild>
        </w:div>
        <w:div w:id="247201983">
          <w:marLeft w:val="0"/>
          <w:marRight w:val="0"/>
          <w:marTop w:val="0"/>
          <w:marBottom w:val="0"/>
          <w:divBdr>
            <w:top w:val="none" w:sz="0" w:space="0" w:color="auto"/>
            <w:left w:val="none" w:sz="0" w:space="0" w:color="auto"/>
            <w:bottom w:val="none" w:sz="0" w:space="0" w:color="auto"/>
            <w:right w:val="none" w:sz="0" w:space="0" w:color="auto"/>
          </w:divBdr>
          <w:divsChild>
            <w:div w:id="824659759">
              <w:marLeft w:val="0"/>
              <w:marRight w:val="0"/>
              <w:marTop w:val="0"/>
              <w:marBottom w:val="0"/>
              <w:divBdr>
                <w:top w:val="none" w:sz="0" w:space="0" w:color="auto"/>
                <w:left w:val="none" w:sz="0" w:space="0" w:color="auto"/>
                <w:bottom w:val="none" w:sz="0" w:space="0" w:color="auto"/>
                <w:right w:val="none" w:sz="0" w:space="0" w:color="auto"/>
              </w:divBdr>
            </w:div>
            <w:div w:id="1056584262">
              <w:marLeft w:val="0"/>
              <w:marRight w:val="0"/>
              <w:marTop w:val="0"/>
              <w:marBottom w:val="0"/>
              <w:divBdr>
                <w:top w:val="none" w:sz="0" w:space="0" w:color="auto"/>
                <w:left w:val="none" w:sz="0" w:space="0" w:color="auto"/>
                <w:bottom w:val="none" w:sz="0" w:space="0" w:color="auto"/>
                <w:right w:val="none" w:sz="0" w:space="0" w:color="auto"/>
              </w:divBdr>
            </w:div>
            <w:div w:id="1175924241">
              <w:marLeft w:val="0"/>
              <w:marRight w:val="0"/>
              <w:marTop w:val="0"/>
              <w:marBottom w:val="0"/>
              <w:divBdr>
                <w:top w:val="none" w:sz="0" w:space="0" w:color="auto"/>
                <w:left w:val="none" w:sz="0" w:space="0" w:color="auto"/>
                <w:bottom w:val="none" w:sz="0" w:space="0" w:color="auto"/>
                <w:right w:val="none" w:sz="0" w:space="0" w:color="auto"/>
              </w:divBdr>
            </w:div>
            <w:div w:id="1546597907">
              <w:marLeft w:val="0"/>
              <w:marRight w:val="0"/>
              <w:marTop w:val="0"/>
              <w:marBottom w:val="0"/>
              <w:divBdr>
                <w:top w:val="none" w:sz="0" w:space="0" w:color="auto"/>
                <w:left w:val="none" w:sz="0" w:space="0" w:color="auto"/>
                <w:bottom w:val="none" w:sz="0" w:space="0" w:color="auto"/>
                <w:right w:val="none" w:sz="0" w:space="0" w:color="auto"/>
              </w:divBdr>
            </w:div>
            <w:div w:id="1718624837">
              <w:marLeft w:val="0"/>
              <w:marRight w:val="0"/>
              <w:marTop w:val="0"/>
              <w:marBottom w:val="0"/>
              <w:divBdr>
                <w:top w:val="none" w:sz="0" w:space="0" w:color="auto"/>
                <w:left w:val="none" w:sz="0" w:space="0" w:color="auto"/>
                <w:bottom w:val="none" w:sz="0" w:space="0" w:color="auto"/>
                <w:right w:val="none" w:sz="0" w:space="0" w:color="auto"/>
              </w:divBdr>
            </w:div>
          </w:divsChild>
        </w:div>
        <w:div w:id="643773972">
          <w:marLeft w:val="0"/>
          <w:marRight w:val="0"/>
          <w:marTop w:val="0"/>
          <w:marBottom w:val="0"/>
          <w:divBdr>
            <w:top w:val="none" w:sz="0" w:space="0" w:color="auto"/>
            <w:left w:val="none" w:sz="0" w:space="0" w:color="auto"/>
            <w:bottom w:val="none" w:sz="0" w:space="0" w:color="auto"/>
            <w:right w:val="none" w:sz="0" w:space="0" w:color="auto"/>
          </w:divBdr>
        </w:div>
        <w:div w:id="713963285">
          <w:marLeft w:val="0"/>
          <w:marRight w:val="0"/>
          <w:marTop w:val="0"/>
          <w:marBottom w:val="0"/>
          <w:divBdr>
            <w:top w:val="none" w:sz="0" w:space="0" w:color="auto"/>
            <w:left w:val="none" w:sz="0" w:space="0" w:color="auto"/>
            <w:bottom w:val="none" w:sz="0" w:space="0" w:color="auto"/>
            <w:right w:val="none" w:sz="0" w:space="0" w:color="auto"/>
          </w:divBdr>
        </w:div>
        <w:div w:id="788862235">
          <w:marLeft w:val="0"/>
          <w:marRight w:val="0"/>
          <w:marTop w:val="0"/>
          <w:marBottom w:val="0"/>
          <w:divBdr>
            <w:top w:val="none" w:sz="0" w:space="0" w:color="auto"/>
            <w:left w:val="none" w:sz="0" w:space="0" w:color="auto"/>
            <w:bottom w:val="none" w:sz="0" w:space="0" w:color="auto"/>
            <w:right w:val="none" w:sz="0" w:space="0" w:color="auto"/>
          </w:divBdr>
        </w:div>
        <w:div w:id="1103460271">
          <w:marLeft w:val="0"/>
          <w:marRight w:val="0"/>
          <w:marTop w:val="0"/>
          <w:marBottom w:val="0"/>
          <w:divBdr>
            <w:top w:val="none" w:sz="0" w:space="0" w:color="auto"/>
            <w:left w:val="none" w:sz="0" w:space="0" w:color="auto"/>
            <w:bottom w:val="none" w:sz="0" w:space="0" w:color="auto"/>
            <w:right w:val="none" w:sz="0" w:space="0" w:color="auto"/>
          </w:divBdr>
        </w:div>
        <w:div w:id="1573080422">
          <w:marLeft w:val="0"/>
          <w:marRight w:val="0"/>
          <w:marTop w:val="0"/>
          <w:marBottom w:val="0"/>
          <w:divBdr>
            <w:top w:val="none" w:sz="0" w:space="0" w:color="auto"/>
            <w:left w:val="none" w:sz="0" w:space="0" w:color="auto"/>
            <w:bottom w:val="none" w:sz="0" w:space="0" w:color="auto"/>
            <w:right w:val="none" w:sz="0" w:space="0" w:color="auto"/>
          </w:divBdr>
        </w:div>
        <w:div w:id="1603107940">
          <w:marLeft w:val="0"/>
          <w:marRight w:val="0"/>
          <w:marTop w:val="0"/>
          <w:marBottom w:val="0"/>
          <w:divBdr>
            <w:top w:val="none" w:sz="0" w:space="0" w:color="auto"/>
            <w:left w:val="none" w:sz="0" w:space="0" w:color="auto"/>
            <w:bottom w:val="none" w:sz="0" w:space="0" w:color="auto"/>
            <w:right w:val="none" w:sz="0" w:space="0" w:color="auto"/>
          </w:divBdr>
        </w:div>
        <w:div w:id="1663198775">
          <w:marLeft w:val="0"/>
          <w:marRight w:val="0"/>
          <w:marTop w:val="0"/>
          <w:marBottom w:val="0"/>
          <w:divBdr>
            <w:top w:val="none" w:sz="0" w:space="0" w:color="auto"/>
            <w:left w:val="none" w:sz="0" w:space="0" w:color="auto"/>
            <w:bottom w:val="none" w:sz="0" w:space="0" w:color="auto"/>
            <w:right w:val="none" w:sz="0" w:space="0" w:color="auto"/>
          </w:divBdr>
          <w:divsChild>
            <w:div w:id="378552544">
              <w:marLeft w:val="0"/>
              <w:marRight w:val="0"/>
              <w:marTop w:val="0"/>
              <w:marBottom w:val="0"/>
              <w:divBdr>
                <w:top w:val="none" w:sz="0" w:space="0" w:color="auto"/>
                <w:left w:val="none" w:sz="0" w:space="0" w:color="auto"/>
                <w:bottom w:val="none" w:sz="0" w:space="0" w:color="auto"/>
                <w:right w:val="none" w:sz="0" w:space="0" w:color="auto"/>
              </w:divBdr>
            </w:div>
            <w:div w:id="1102068236">
              <w:marLeft w:val="0"/>
              <w:marRight w:val="0"/>
              <w:marTop w:val="0"/>
              <w:marBottom w:val="0"/>
              <w:divBdr>
                <w:top w:val="none" w:sz="0" w:space="0" w:color="auto"/>
                <w:left w:val="none" w:sz="0" w:space="0" w:color="auto"/>
                <w:bottom w:val="none" w:sz="0" w:space="0" w:color="auto"/>
                <w:right w:val="none" w:sz="0" w:space="0" w:color="auto"/>
              </w:divBdr>
            </w:div>
            <w:div w:id="1771851904">
              <w:marLeft w:val="0"/>
              <w:marRight w:val="0"/>
              <w:marTop w:val="0"/>
              <w:marBottom w:val="0"/>
              <w:divBdr>
                <w:top w:val="none" w:sz="0" w:space="0" w:color="auto"/>
                <w:left w:val="none" w:sz="0" w:space="0" w:color="auto"/>
                <w:bottom w:val="none" w:sz="0" w:space="0" w:color="auto"/>
                <w:right w:val="none" w:sz="0" w:space="0" w:color="auto"/>
              </w:divBdr>
            </w:div>
          </w:divsChild>
        </w:div>
        <w:div w:id="1725367590">
          <w:marLeft w:val="0"/>
          <w:marRight w:val="0"/>
          <w:marTop w:val="0"/>
          <w:marBottom w:val="0"/>
          <w:divBdr>
            <w:top w:val="none" w:sz="0" w:space="0" w:color="auto"/>
            <w:left w:val="none" w:sz="0" w:space="0" w:color="auto"/>
            <w:bottom w:val="none" w:sz="0" w:space="0" w:color="auto"/>
            <w:right w:val="none" w:sz="0" w:space="0" w:color="auto"/>
          </w:divBdr>
          <w:divsChild>
            <w:div w:id="96681838">
              <w:marLeft w:val="0"/>
              <w:marRight w:val="0"/>
              <w:marTop w:val="0"/>
              <w:marBottom w:val="0"/>
              <w:divBdr>
                <w:top w:val="none" w:sz="0" w:space="0" w:color="auto"/>
                <w:left w:val="none" w:sz="0" w:space="0" w:color="auto"/>
                <w:bottom w:val="none" w:sz="0" w:space="0" w:color="auto"/>
                <w:right w:val="none" w:sz="0" w:space="0" w:color="auto"/>
              </w:divBdr>
            </w:div>
            <w:div w:id="274873111">
              <w:marLeft w:val="0"/>
              <w:marRight w:val="0"/>
              <w:marTop w:val="0"/>
              <w:marBottom w:val="0"/>
              <w:divBdr>
                <w:top w:val="none" w:sz="0" w:space="0" w:color="auto"/>
                <w:left w:val="none" w:sz="0" w:space="0" w:color="auto"/>
                <w:bottom w:val="none" w:sz="0" w:space="0" w:color="auto"/>
                <w:right w:val="none" w:sz="0" w:space="0" w:color="auto"/>
              </w:divBdr>
            </w:div>
            <w:div w:id="2112237712">
              <w:marLeft w:val="0"/>
              <w:marRight w:val="0"/>
              <w:marTop w:val="0"/>
              <w:marBottom w:val="0"/>
              <w:divBdr>
                <w:top w:val="none" w:sz="0" w:space="0" w:color="auto"/>
                <w:left w:val="none" w:sz="0" w:space="0" w:color="auto"/>
                <w:bottom w:val="none" w:sz="0" w:space="0" w:color="auto"/>
                <w:right w:val="none" w:sz="0" w:space="0" w:color="auto"/>
              </w:divBdr>
            </w:div>
          </w:divsChild>
        </w:div>
        <w:div w:id="1987775355">
          <w:marLeft w:val="0"/>
          <w:marRight w:val="0"/>
          <w:marTop w:val="0"/>
          <w:marBottom w:val="0"/>
          <w:divBdr>
            <w:top w:val="none" w:sz="0" w:space="0" w:color="auto"/>
            <w:left w:val="none" w:sz="0" w:space="0" w:color="auto"/>
            <w:bottom w:val="none" w:sz="0" w:space="0" w:color="auto"/>
            <w:right w:val="none" w:sz="0" w:space="0" w:color="auto"/>
          </w:divBdr>
          <w:divsChild>
            <w:div w:id="352734396">
              <w:marLeft w:val="0"/>
              <w:marRight w:val="0"/>
              <w:marTop w:val="0"/>
              <w:marBottom w:val="0"/>
              <w:divBdr>
                <w:top w:val="none" w:sz="0" w:space="0" w:color="auto"/>
                <w:left w:val="none" w:sz="0" w:space="0" w:color="auto"/>
                <w:bottom w:val="none" w:sz="0" w:space="0" w:color="auto"/>
                <w:right w:val="none" w:sz="0" w:space="0" w:color="auto"/>
              </w:divBdr>
            </w:div>
            <w:div w:id="572011440">
              <w:marLeft w:val="0"/>
              <w:marRight w:val="0"/>
              <w:marTop w:val="0"/>
              <w:marBottom w:val="0"/>
              <w:divBdr>
                <w:top w:val="none" w:sz="0" w:space="0" w:color="auto"/>
                <w:left w:val="none" w:sz="0" w:space="0" w:color="auto"/>
                <w:bottom w:val="none" w:sz="0" w:space="0" w:color="auto"/>
                <w:right w:val="none" w:sz="0" w:space="0" w:color="auto"/>
              </w:divBdr>
            </w:div>
            <w:div w:id="583270487">
              <w:marLeft w:val="0"/>
              <w:marRight w:val="0"/>
              <w:marTop w:val="0"/>
              <w:marBottom w:val="0"/>
              <w:divBdr>
                <w:top w:val="none" w:sz="0" w:space="0" w:color="auto"/>
                <w:left w:val="none" w:sz="0" w:space="0" w:color="auto"/>
                <w:bottom w:val="none" w:sz="0" w:space="0" w:color="auto"/>
                <w:right w:val="none" w:sz="0" w:space="0" w:color="auto"/>
              </w:divBdr>
            </w:div>
            <w:div w:id="2043938152">
              <w:marLeft w:val="0"/>
              <w:marRight w:val="0"/>
              <w:marTop w:val="0"/>
              <w:marBottom w:val="0"/>
              <w:divBdr>
                <w:top w:val="none" w:sz="0" w:space="0" w:color="auto"/>
                <w:left w:val="none" w:sz="0" w:space="0" w:color="auto"/>
                <w:bottom w:val="none" w:sz="0" w:space="0" w:color="auto"/>
                <w:right w:val="none" w:sz="0" w:space="0" w:color="auto"/>
              </w:divBdr>
            </w:div>
          </w:divsChild>
        </w:div>
        <w:div w:id="1994210201">
          <w:marLeft w:val="0"/>
          <w:marRight w:val="0"/>
          <w:marTop w:val="0"/>
          <w:marBottom w:val="0"/>
          <w:divBdr>
            <w:top w:val="none" w:sz="0" w:space="0" w:color="auto"/>
            <w:left w:val="none" w:sz="0" w:space="0" w:color="auto"/>
            <w:bottom w:val="none" w:sz="0" w:space="0" w:color="auto"/>
            <w:right w:val="none" w:sz="0" w:space="0" w:color="auto"/>
          </w:divBdr>
          <w:divsChild>
            <w:div w:id="763645580">
              <w:marLeft w:val="0"/>
              <w:marRight w:val="0"/>
              <w:marTop w:val="0"/>
              <w:marBottom w:val="0"/>
              <w:divBdr>
                <w:top w:val="none" w:sz="0" w:space="0" w:color="auto"/>
                <w:left w:val="none" w:sz="0" w:space="0" w:color="auto"/>
                <w:bottom w:val="none" w:sz="0" w:space="0" w:color="auto"/>
                <w:right w:val="none" w:sz="0" w:space="0" w:color="auto"/>
              </w:divBdr>
            </w:div>
            <w:div w:id="1013529966">
              <w:marLeft w:val="0"/>
              <w:marRight w:val="0"/>
              <w:marTop w:val="0"/>
              <w:marBottom w:val="0"/>
              <w:divBdr>
                <w:top w:val="none" w:sz="0" w:space="0" w:color="auto"/>
                <w:left w:val="none" w:sz="0" w:space="0" w:color="auto"/>
                <w:bottom w:val="none" w:sz="0" w:space="0" w:color="auto"/>
                <w:right w:val="none" w:sz="0" w:space="0" w:color="auto"/>
              </w:divBdr>
            </w:div>
            <w:div w:id="1232546063">
              <w:marLeft w:val="0"/>
              <w:marRight w:val="0"/>
              <w:marTop w:val="0"/>
              <w:marBottom w:val="0"/>
              <w:divBdr>
                <w:top w:val="none" w:sz="0" w:space="0" w:color="auto"/>
                <w:left w:val="none" w:sz="0" w:space="0" w:color="auto"/>
                <w:bottom w:val="none" w:sz="0" w:space="0" w:color="auto"/>
                <w:right w:val="none" w:sz="0" w:space="0" w:color="auto"/>
              </w:divBdr>
            </w:div>
            <w:div w:id="1256596899">
              <w:marLeft w:val="0"/>
              <w:marRight w:val="0"/>
              <w:marTop w:val="0"/>
              <w:marBottom w:val="0"/>
              <w:divBdr>
                <w:top w:val="none" w:sz="0" w:space="0" w:color="auto"/>
                <w:left w:val="none" w:sz="0" w:space="0" w:color="auto"/>
                <w:bottom w:val="none" w:sz="0" w:space="0" w:color="auto"/>
                <w:right w:val="none" w:sz="0" w:space="0" w:color="auto"/>
              </w:divBdr>
            </w:div>
            <w:div w:id="2069331185">
              <w:marLeft w:val="0"/>
              <w:marRight w:val="0"/>
              <w:marTop w:val="0"/>
              <w:marBottom w:val="0"/>
              <w:divBdr>
                <w:top w:val="none" w:sz="0" w:space="0" w:color="auto"/>
                <w:left w:val="none" w:sz="0" w:space="0" w:color="auto"/>
                <w:bottom w:val="none" w:sz="0" w:space="0" w:color="auto"/>
                <w:right w:val="none" w:sz="0" w:space="0" w:color="auto"/>
              </w:divBdr>
            </w:div>
          </w:divsChild>
        </w:div>
        <w:div w:id="2094471272">
          <w:marLeft w:val="0"/>
          <w:marRight w:val="0"/>
          <w:marTop w:val="0"/>
          <w:marBottom w:val="0"/>
          <w:divBdr>
            <w:top w:val="none" w:sz="0" w:space="0" w:color="auto"/>
            <w:left w:val="none" w:sz="0" w:space="0" w:color="auto"/>
            <w:bottom w:val="none" w:sz="0" w:space="0" w:color="auto"/>
            <w:right w:val="none" w:sz="0" w:space="0" w:color="auto"/>
          </w:divBdr>
          <w:divsChild>
            <w:div w:id="785083910">
              <w:marLeft w:val="0"/>
              <w:marRight w:val="0"/>
              <w:marTop w:val="0"/>
              <w:marBottom w:val="0"/>
              <w:divBdr>
                <w:top w:val="none" w:sz="0" w:space="0" w:color="auto"/>
                <w:left w:val="none" w:sz="0" w:space="0" w:color="auto"/>
                <w:bottom w:val="none" w:sz="0" w:space="0" w:color="auto"/>
                <w:right w:val="none" w:sz="0" w:space="0" w:color="auto"/>
              </w:divBdr>
            </w:div>
            <w:div w:id="1345471584">
              <w:marLeft w:val="0"/>
              <w:marRight w:val="0"/>
              <w:marTop w:val="0"/>
              <w:marBottom w:val="0"/>
              <w:divBdr>
                <w:top w:val="none" w:sz="0" w:space="0" w:color="auto"/>
                <w:left w:val="none" w:sz="0" w:space="0" w:color="auto"/>
                <w:bottom w:val="none" w:sz="0" w:space="0" w:color="auto"/>
                <w:right w:val="none" w:sz="0" w:space="0" w:color="auto"/>
              </w:divBdr>
            </w:div>
            <w:div w:id="1378358696">
              <w:marLeft w:val="0"/>
              <w:marRight w:val="0"/>
              <w:marTop w:val="0"/>
              <w:marBottom w:val="0"/>
              <w:divBdr>
                <w:top w:val="none" w:sz="0" w:space="0" w:color="auto"/>
                <w:left w:val="none" w:sz="0" w:space="0" w:color="auto"/>
                <w:bottom w:val="none" w:sz="0" w:space="0" w:color="auto"/>
                <w:right w:val="none" w:sz="0" w:space="0" w:color="auto"/>
              </w:divBdr>
            </w:div>
            <w:div w:id="176968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09965">
      <w:bodyDiv w:val="1"/>
      <w:marLeft w:val="0"/>
      <w:marRight w:val="0"/>
      <w:marTop w:val="0"/>
      <w:marBottom w:val="0"/>
      <w:divBdr>
        <w:top w:val="none" w:sz="0" w:space="0" w:color="auto"/>
        <w:left w:val="none" w:sz="0" w:space="0" w:color="auto"/>
        <w:bottom w:val="none" w:sz="0" w:space="0" w:color="auto"/>
        <w:right w:val="none" w:sz="0" w:space="0" w:color="auto"/>
      </w:divBdr>
      <w:divsChild>
        <w:div w:id="1538195878">
          <w:marLeft w:val="0"/>
          <w:marRight w:val="0"/>
          <w:marTop w:val="0"/>
          <w:marBottom w:val="0"/>
          <w:divBdr>
            <w:top w:val="none" w:sz="0" w:space="0" w:color="auto"/>
            <w:left w:val="none" w:sz="0" w:space="0" w:color="auto"/>
            <w:bottom w:val="none" w:sz="0" w:space="0" w:color="auto"/>
            <w:right w:val="none" w:sz="0" w:space="0" w:color="auto"/>
          </w:divBdr>
          <w:divsChild>
            <w:div w:id="1553885023">
              <w:marLeft w:val="0"/>
              <w:marRight w:val="0"/>
              <w:marTop w:val="0"/>
              <w:marBottom w:val="0"/>
              <w:divBdr>
                <w:top w:val="none" w:sz="0" w:space="0" w:color="auto"/>
                <w:left w:val="none" w:sz="0" w:space="0" w:color="auto"/>
                <w:bottom w:val="none" w:sz="0" w:space="0" w:color="auto"/>
                <w:right w:val="none" w:sz="0" w:space="0" w:color="auto"/>
              </w:divBdr>
              <w:divsChild>
                <w:div w:id="1704399025">
                  <w:marLeft w:val="0"/>
                  <w:marRight w:val="0"/>
                  <w:marTop w:val="0"/>
                  <w:marBottom w:val="0"/>
                  <w:divBdr>
                    <w:top w:val="none" w:sz="0" w:space="0" w:color="auto"/>
                    <w:left w:val="none" w:sz="0" w:space="0" w:color="auto"/>
                    <w:bottom w:val="none" w:sz="0" w:space="0" w:color="auto"/>
                    <w:right w:val="none" w:sz="0" w:space="0" w:color="auto"/>
                  </w:divBdr>
                  <w:divsChild>
                    <w:div w:id="3008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245819">
      <w:bodyDiv w:val="1"/>
      <w:marLeft w:val="0"/>
      <w:marRight w:val="0"/>
      <w:marTop w:val="0"/>
      <w:marBottom w:val="0"/>
      <w:divBdr>
        <w:top w:val="none" w:sz="0" w:space="0" w:color="auto"/>
        <w:left w:val="none" w:sz="0" w:space="0" w:color="auto"/>
        <w:bottom w:val="none" w:sz="0" w:space="0" w:color="auto"/>
        <w:right w:val="none" w:sz="0" w:space="0" w:color="auto"/>
      </w:divBdr>
    </w:div>
    <w:div w:id="1445227478">
      <w:bodyDiv w:val="1"/>
      <w:marLeft w:val="0"/>
      <w:marRight w:val="0"/>
      <w:marTop w:val="0"/>
      <w:marBottom w:val="0"/>
      <w:divBdr>
        <w:top w:val="none" w:sz="0" w:space="0" w:color="auto"/>
        <w:left w:val="none" w:sz="0" w:space="0" w:color="auto"/>
        <w:bottom w:val="none" w:sz="0" w:space="0" w:color="auto"/>
        <w:right w:val="none" w:sz="0" w:space="0" w:color="auto"/>
      </w:divBdr>
      <w:divsChild>
        <w:div w:id="123239879">
          <w:marLeft w:val="0"/>
          <w:marRight w:val="0"/>
          <w:marTop w:val="0"/>
          <w:marBottom w:val="0"/>
          <w:divBdr>
            <w:top w:val="none" w:sz="0" w:space="0" w:color="auto"/>
            <w:left w:val="none" w:sz="0" w:space="0" w:color="auto"/>
            <w:bottom w:val="none" w:sz="0" w:space="0" w:color="auto"/>
            <w:right w:val="none" w:sz="0" w:space="0" w:color="auto"/>
          </w:divBdr>
          <w:divsChild>
            <w:div w:id="1515341108">
              <w:marLeft w:val="0"/>
              <w:marRight w:val="0"/>
              <w:marTop w:val="0"/>
              <w:marBottom w:val="0"/>
              <w:divBdr>
                <w:top w:val="none" w:sz="0" w:space="0" w:color="auto"/>
                <w:left w:val="none" w:sz="0" w:space="0" w:color="auto"/>
                <w:bottom w:val="none" w:sz="0" w:space="0" w:color="auto"/>
                <w:right w:val="none" w:sz="0" w:space="0" w:color="auto"/>
              </w:divBdr>
              <w:divsChild>
                <w:div w:id="55169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472726">
      <w:bodyDiv w:val="1"/>
      <w:marLeft w:val="0"/>
      <w:marRight w:val="0"/>
      <w:marTop w:val="0"/>
      <w:marBottom w:val="0"/>
      <w:divBdr>
        <w:top w:val="none" w:sz="0" w:space="0" w:color="auto"/>
        <w:left w:val="none" w:sz="0" w:space="0" w:color="auto"/>
        <w:bottom w:val="none" w:sz="0" w:space="0" w:color="auto"/>
        <w:right w:val="none" w:sz="0" w:space="0" w:color="auto"/>
      </w:divBdr>
      <w:divsChild>
        <w:div w:id="1517960752">
          <w:marLeft w:val="0"/>
          <w:marRight w:val="0"/>
          <w:marTop w:val="0"/>
          <w:marBottom w:val="0"/>
          <w:divBdr>
            <w:top w:val="none" w:sz="0" w:space="0" w:color="auto"/>
            <w:left w:val="none" w:sz="0" w:space="0" w:color="auto"/>
            <w:bottom w:val="none" w:sz="0" w:space="0" w:color="auto"/>
            <w:right w:val="none" w:sz="0" w:space="0" w:color="auto"/>
          </w:divBdr>
          <w:divsChild>
            <w:div w:id="1522627064">
              <w:marLeft w:val="0"/>
              <w:marRight w:val="0"/>
              <w:marTop w:val="0"/>
              <w:marBottom w:val="0"/>
              <w:divBdr>
                <w:top w:val="none" w:sz="0" w:space="0" w:color="auto"/>
                <w:left w:val="none" w:sz="0" w:space="0" w:color="auto"/>
                <w:bottom w:val="none" w:sz="0" w:space="0" w:color="auto"/>
                <w:right w:val="none" w:sz="0" w:space="0" w:color="auto"/>
              </w:divBdr>
              <w:divsChild>
                <w:div w:id="100586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636909">
      <w:bodyDiv w:val="1"/>
      <w:marLeft w:val="0"/>
      <w:marRight w:val="0"/>
      <w:marTop w:val="0"/>
      <w:marBottom w:val="0"/>
      <w:divBdr>
        <w:top w:val="none" w:sz="0" w:space="0" w:color="auto"/>
        <w:left w:val="none" w:sz="0" w:space="0" w:color="auto"/>
        <w:bottom w:val="none" w:sz="0" w:space="0" w:color="auto"/>
        <w:right w:val="none" w:sz="0" w:space="0" w:color="auto"/>
      </w:divBdr>
      <w:divsChild>
        <w:div w:id="422190901">
          <w:marLeft w:val="0"/>
          <w:marRight w:val="0"/>
          <w:marTop w:val="0"/>
          <w:marBottom w:val="0"/>
          <w:divBdr>
            <w:top w:val="none" w:sz="0" w:space="0" w:color="auto"/>
            <w:left w:val="none" w:sz="0" w:space="0" w:color="auto"/>
            <w:bottom w:val="none" w:sz="0" w:space="0" w:color="auto"/>
            <w:right w:val="none" w:sz="0" w:space="0" w:color="auto"/>
          </w:divBdr>
          <w:divsChild>
            <w:div w:id="1413626184">
              <w:marLeft w:val="0"/>
              <w:marRight w:val="0"/>
              <w:marTop w:val="0"/>
              <w:marBottom w:val="0"/>
              <w:divBdr>
                <w:top w:val="none" w:sz="0" w:space="0" w:color="auto"/>
                <w:left w:val="none" w:sz="0" w:space="0" w:color="auto"/>
                <w:bottom w:val="none" w:sz="0" w:space="0" w:color="auto"/>
                <w:right w:val="none" w:sz="0" w:space="0" w:color="auto"/>
              </w:divBdr>
            </w:div>
          </w:divsChild>
        </w:div>
        <w:div w:id="513498428">
          <w:marLeft w:val="0"/>
          <w:marRight w:val="0"/>
          <w:marTop w:val="0"/>
          <w:marBottom w:val="0"/>
          <w:divBdr>
            <w:top w:val="none" w:sz="0" w:space="0" w:color="auto"/>
            <w:left w:val="none" w:sz="0" w:space="0" w:color="auto"/>
            <w:bottom w:val="none" w:sz="0" w:space="0" w:color="auto"/>
            <w:right w:val="none" w:sz="0" w:space="0" w:color="auto"/>
          </w:divBdr>
          <w:divsChild>
            <w:div w:id="675225810">
              <w:marLeft w:val="0"/>
              <w:marRight w:val="0"/>
              <w:marTop w:val="0"/>
              <w:marBottom w:val="0"/>
              <w:divBdr>
                <w:top w:val="none" w:sz="0" w:space="0" w:color="auto"/>
                <w:left w:val="none" w:sz="0" w:space="0" w:color="auto"/>
                <w:bottom w:val="none" w:sz="0" w:space="0" w:color="auto"/>
                <w:right w:val="none" w:sz="0" w:space="0" w:color="auto"/>
              </w:divBdr>
            </w:div>
          </w:divsChild>
        </w:div>
        <w:div w:id="570969891">
          <w:marLeft w:val="0"/>
          <w:marRight w:val="0"/>
          <w:marTop w:val="0"/>
          <w:marBottom w:val="0"/>
          <w:divBdr>
            <w:top w:val="none" w:sz="0" w:space="0" w:color="auto"/>
            <w:left w:val="none" w:sz="0" w:space="0" w:color="auto"/>
            <w:bottom w:val="none" w:sz="0" w:space="0" w:color="auto"/>
            <w:right w:val="none" w:sz="0" w:space="0" w:color="auto"/>
          </w:divBdr>
          <w:divsChild>
            <w:div w:id="546064617">
              <w:marLeft w:val="0"/>
              <w:marRight w:val="0"/>
              <w:marTop w:val="0"/>
              <w:marBottom w:val="0"/>
              <w:divBdr>
                <w:top w:val="none" w:sz="0" w:space="0" w:color="auto"/>
                <w:left w:val="none" w:sz="0" w:space="0" w:color="auto"/>
                <w:bottom w:val="none" w:sz="0" w:space="0" w:color="auto"/>
                <w:right w:val="none" w:sz="0" w:space="0" w:color="auto"/>
              </w:divBdr>
            </w:div>
            <w:div w:id="1063025188">
              <w:marLeft w:val="0"/>
              <w:marRight w:val="0"/>
              <w:marTop w:val="0"/>
              <w:marBottom w:val="0"/>
              <w:divBdr>
                <w:top w:val="none" w:sz="0" w:space="0" w:color="auto"/>
                <w:left w:val="none" w:sz="0" w:space="0" w:color="auto"/>
                <w:bottom w:val="none" w:sz="0" w:space="0" w:color="auto"/>
                <w:right w:val="none" w:sz="0" w:space="0" w:color="auto"/>
              </w:divBdr>
            </w:div>
            <w:div w:id="1955674650">
              <w:marLeft w:val="0"/>
              <w:marRight w:val="0"/>
              <w:marTop w:val="0"/>
              <w:marBottom w:val="0"/>
              <w:divBdr>
                <w:top w:val="none" w:sz="0" w:space="0" w:color="auto"/>
                <w:left w:val="none" w:sz="0" w:space="0" w:color="auto"/>
                <w:bottom w:val="none" w:sz="0" w:space="0" w:color="auto"/>
                <w:right w:val="none" w:sz="0" w:space="0" w:color="auto"/>
              </w:divBdr>
            </w:div>
          </w:divsChild>
        </w:div>
        <w:div w:id="1162544171">
          <w:marLeft w:val="0"/>
          <w:marRight w:val="0"/>
          <w:marTop w:val="0"/>
          <w:marBottom w:val="0"/>
          <w:divBdr>
            <w:top w:val="none" w:sz="0" w:space="0" w:color="auto"/>
            <w:left w:val="none" w:sz="0" w:space="0" w:color="auto"/>
            <w:bottom w:val="none" w:sz="0" w:space="0" w:color="auto"/>
            <w:right w:val="none" w:sz="0" w:space="0" w:color="auto"/>
          </w:divBdr>
          <w:divsChild>
            <w:div w:id="156727433">
              <w:marLeft w:val="0"/>
              <w:marRight w:val="0"/>
              <w:marTop w:val="0"/>
              <w:marBottom w:val="0"/>
              <w:divBdr>
                <w:top w:val="none" w:sz="0" w:space="0" w:color="auto"/>
                <w:left w:val="none" w:sz="0" w:space="0" w:color="auto"/>
                <w:bottom w:val="none" w:sz="0" w:space="0" w:color="auto"/>
                <w:right w:val="none" w:sz="0" w:space="0" w:color="auto"/>
              </w:divBdr>
            </w:div>
            <w:div w:id="677125853">
              <w:marLeft w:val="0"/>
              <w:marRight w:val="0"/>
              <w:marTop w:val="0"/>
              <w:marBottom w:val="0"/>
              <w:divBdr>
                <w:top w:val="none" w:sz="0" w:space="0" w:color="auto"/>
                <w:left w:val="none" w:sz="0" w:space="0" w:color="auto"/>
                <w:bottom w:val="none" w:sz="0" w:space="0" w:color="auto"/>
                <w:right w:val="none" w:sz="0" w:space="0" w:color="auto"/>
              </w:divBdr>
            </w:div>
            <w:div w:id="2034525792">
              <w:marLeft w:val="0"/>
              <w:marRight w:val="0"/>
              <w:marTop w:val="0"/>
              <w:marBottom w:val="0"/>
              <w:divBdr>
                <w:top w:val="none" w:sz="0" w:space="0" w:color="auto"/>
                <w:left w:val="none" w:sz="0" w:space="0" w:color="auto"/>
                <w:bottom w:val="none" w:sz="0" w:space="0" w:color="auto"/>
                <w:right w:val="none" w:sz="0" w:space="0" w:color="auto"/>
              </w:divBdr>
            </w:div>
          </w:divsChild>
        </w:div>
        <w:div w:id="1896307708">
          <w:marLeft w:val="0"/>
          <w:marRight w:val="0"/>
          <w:marTop w:val="0"/>
          <w:marBottom w:val="0"/>
          <w:divBdr>
            <w:top w:val="none" w:sz="0" w:space="0" w:color="auto"/>
            <w:left w:val="none" w:sz="0" w:space="0" w:color="auto"/>
            <w:bottom w:val="none" w:sz="0" w:space="0" w:color="auto"/>
            <w:right w:val="none" w:sz="0" w:space="0" w:color="auto"/>
          </w:divBdr>
        </w:div>
        <w:div w:id="2089616344">
          <w:marLeft w:val="0"/>
          <w:marRight w:val="0"/>
          <w:marTop w:val="0"/>
          <w:marBottom w:val="0"/>
          <w:divBdr>
            <w:top w:val="none" w:sz="0" w:space="0" w:color="auto"/>
            <w:left w:val="none" w:sz="0" w:space="0" w:color="auto"/>
            <w:bottom w:val="none" w:sz="0" w:space="0" w:color="auto"/>
            <w:right w:val="none" w:sz="0" w:space="0" w:color="auto"/>
          </w:divBdr>
          <w:divsChild>
            <w:div w:id="183790876">
              <w:marLeft w:val="0"/>
              <w:marRight w:val="0"/>
              <w:marTop w:val="0"/>
              <w:marBottom w:val="0"/>
              <w:divBdr>
                <w:top w:val="none" w:sz="0" w:space="0" w:color="auto"/>
                <w:left w:val="none" w:sz="0" w:space="0" w:color="auto"/>
                <w:bottom w:val="none" w:sz="0" w:space="0" w:color="auto"/>
                <w:right w:val="none" w:sz="0" w:space="0" w:color="auto"/>
              </w:divBdr>
            </w:div>
            <w:div w:id="560948990">
              <w:marLeft w:val="0"/>
              <w:marRight w:val="0"/>
              <w:marTop w:val="0"/>
              <w:marBottom w:val="0"/>
              <w:divBdr>
                <w:top w:val="none" w:sz="0" w:space="0" w:color="auto"/>
                <w:left w:val="none" w:sz="0" w:space="0" w:color="auto"/>
                <w:bottom w:val="none" w:sz="0" w:space="0" w:color="auto"/>
                <w:right w:val="none" w:sz="0" w:space="0" w:color="auto"/>
              </w:divBdr>
            </w:div>
            <w:div w:id="115055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1116">
      <w:bodyDiv w:val="1"/>
      <w:marLeft w:val="0"/>
      <w:marRight w:val="0"/>
      <w:marTop w:val="0"/>
      <w:marBottom w:val="0"/>
      <w:divBdr>
        <w:top w:val="none" w:sz="0" w:space="0" w:color="auto"/>
        <w:left w:val="none" w:sz="0" w:space="0" w:color="auto"/>
        <w:bottom w:val="none" w:sz="0" w:space="0" w:color="auto"/>
        <w:right w:val="none" w:sz="0" w:space="0" w:color="auto"/>
      </w:divBdr>
    </w:div>
    <w:div w:id="1489591131">
      <w:bodyDiv w:val="1"/>
      <w:marLeft w:val="0"/>
      <w:marRight w:val="0"/>
      <w:marTop w:val="0"/>
      <w:marBottom w:val="0"/>
      <w:divBdr>
        <w:top w:val="none" w:sz="0" w:space="0" w:color="auto"/>
        <w:left w:val="none" w:sz="0" w:space="0" w:color="auto"/>
        <w:bottom w:val="none" w:sz="0" w:space="0" w:color="auto"/>
        <w:right w:val="none" w:sz="0" w:space="0" w:color="auto"/>
      </w:divBdr>
      <w:divsChild>
        <w:div w:id="1827745767">
          <w:marLeft w:val="0"/>
          <w:marRight w:val="0"/>
          <w:marTop w:val="0"/>
          <w:marBottom w:val="0"/>
          <w:divBdr>
            <w:top w:val="none" w:sz="0" w:space="0" w:color="auto"/>
            <w:left w:val="none" w:sz="0" w:space="0" w:color="auto"/>
            <w:bottom w:val="none" w:sz="0" w:space="0" w:color="auto"/>
            <w:right w:val="none" w:sz="0" w:space="0" w:color="auto"/>
          </w:divBdr>
          <w:divsChild>
            <w:div w:id="1070466174">
              <w:marLeft w:val="0"/>
              <w:marRight w:val="0"/>
              <w:marTop w:val="0"/>
              <w:marBottom w:val="0"/>
              <w:divBdr>
                <w:top w:val="none" w:sz="0" w:space="0" w:color="auto"/>
                <w:left w:val="none" w:sz="0" w:space="0" w:color="auto"/>
                <w:bottom w:val="none" w:sz="0" w:space="0" w:color="auto"/>
                <w:right w:val="none" w:sz="0" w:space="0" w:color="auto"/>
              </w:divBdr>
              <w:divsChild>
                <w:div w:id="40718310">
                  <w:marLeft w:val="0"/>
                  <w:marRight w:val="0"/>
                  <w:marTop w:val="0"/>
                  <w:marBottom w:val="0"/>
                  <w:divBdr>
                    <w:top w:val="none" w:sz="0" w:space="0" w:color="auto"/>
                    <w:left w:val="none" w:sz="0" w:space="0" w:color="auto"/>
                    <w:bottom w:val="none" w:sz="0" w:space="0" w:color="auto"/>
                    <w:right w:val="none" w:sz="0" w:space="0" w:color="auto"/>
                  </w:divBdr>
                  <w:divsChild>
                    <w:div w:id="120109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170714">
      <w:bodyDiv w:val="1"/>
      <w:marLeft w:val="0"/>
      <w:marRight w:val="0"/>
      <w:marTop w:val="0"/>
      <w:marBottom w:val="0"/>
      <w:divBdr>
        <w:top w:val="none" w:sz="0" w:space="0" w:color="auto"/>
        <w:left w:val="none" w:sz="0" w:space="0" w:color="auto"/>
        <w:bottom w:val="none" w:sz="0" w:space="0" w:color="auto"/>
        <w:right w:val="none" w:sz="0" w:space="0" w:color="auto"/>
      </w:divBdr>
      <w:divsChild>
        <w:div w:id="181015789">
          <w:marLeft w:val="0"/>
          <w:marRight w:val="0"/>
          <w:marTop w:val="0"/>
          <w:marBottom w:val="0"/>
          <w:divBdr>
            <w:top w:val="none" w:sz="0" w:space="0" w:color="auto"/>
            <w:left w:val="none" w:sz="0" w:space="0" w:color="auto"/>
            <w:bottom w:val="none" w:sz="0" w:space="0" w:color="auto"/>
            <w:right w:val="none" w:sz="0" w:space="0" w:color="auto"/>
          </w:divBdr>
          <w:divsChild>
            <w:div w:id="182019229">
              <w:marLeft w:val="0"/>
              <w:marRight w:val="0"/>
              <w:marTop w:val="0"/>
              <w:marBottom w:val="0"/>
              <w:divBdr>
                <w:top w:val="none" w:sz="0" w:space="0" w:color="auto"/>
                <w:left w:val="none" w:sz="0" w:space="0" w:color="auto"/>
                <w:bottom w:val="none" w:sz="0" w:space="0" w:color="auto"/>
                <w:right w:val="none" w:sz="0" w:space="0" w:color="auto"/>
              </w:divBdr>
              <w:divsChild>
                <w:div w:id="1906330042">
                  <w:marLeft w:val="0"/>
                  <w:marRight w:val="0"/>
                  <w:marTop w:val="0"/>
                  <w:marBottom w:val="0"/>
                  <w:divBdr>
                    <w:top w:val="none" w:sz="0" w:space="0" w:color="auto"/>
                    <w:left w:val="none" w:sz="0" w:space="0" w:color="auto"/>
                    <w:bottom w:val="none" w:sz="0" w:space="0" w:color="auto"/>
                    <w:right w:val="none" w:sz="0" w:space="0" w:color="auto"/>
                  </w:divBdr>
                  <w:divsChild>
                    <w:div w:id="54244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724068">
      <w:bodyDiv w:val="1"/>
      <w:marLeft w:val="0"/>
      <w:marRight w:val="0"/>
      <w:marTop w:val="0"/>
      <w:marBottom w:val="0"/>
      <w:divBdr>
        <w:top w:val="none" w:sz="0" w:space="0" w:color="auto"/>
        <w:left w:val="none" w:sz="0" w:space="0" w:color="auto"/>
        <w:bottom w:val="none" w:sz="0" w:space="0" w:color="auto"/>
        <w:right w:val="none" w:sz="0" w:space="0" w:color="auto"/>
      </w:divBdr>
      <w:divsChild>
        <w:div w:id="926310646">
          <w:marLeft w:val="0"/>
          <w:marRight w:val="0"/>
          <w:marTop w:val="0"/>
          <w:marBottom w:val="0"/>
          <w:divBdr>
            <w:top w:val="none" w:sz="0" w:space="0" w:color="auto"/>
            <w:left w:val="none" w:sz="0" w:space="0" w:color="auto"/>
            <w:bottom w:val="none" w:sz="0" w:space="0" w:color="auto"/>
            <w:right w:val="none" w:sz="0" w:space="0" w:color="auto"/>
          </w:divBdr>
          <w:divsChild>
            <w:div w:id="424495084">
              <w:marLeft w:val="0"/>
              <w:marRight w:val="0"/>
              <w:marTop w:val="0"/>
              <w:marBottom w:val="0"/>
              <w:divBdr>
                <w:top w:val="none" w:sz="0" w:space="0" w:color="auto"/>
                <w:left w:val="none" w:sz="0" w:space="0" w:color="auto"/>
                <w:bottom w:val="none" w:sz="0" w:space="0" w:color="auto"/>
                <w:right w:val="none" w:sz="0" w:space="0" w:color="auto"/>
              </w:divBdr>
              <w:divsChild>
                <w:div w:id="692614990">
                  <w:marLeft w:val="0"/>
                  <w:marRight w:val="0"/>
                  <w:marTop w:val="0"/>
                  <w:marBottom w:val="0"/>
                  <w:divBdr>
                    <w:top w:val="none" w:sz="0" w:space="0" w:color="auto"/>
                    <w:left w:val="none" w:sz="0" w:space="0" w:color="auto"/>
                    <w:bottom w:val="none" w:sz="0" w:space="0" w:color="auto"/>
                    <w:right w:val="none" w:sz="0" w:space="0" w:color="auto"/>
                  </w:divBdr>
                  <w:divsChild>
                    <w:div w:id="848180105">
                      <w:marLeft w:val="0"/>
                      <w:marRight w:val="0"/>
                      <w:marTop w:val="0"/>
                      <w:marBottom w:val="0"/>
                      <w:divBdr>
                        <w:top w:val="none" w:sz="0" w:space="0" w:color="auto"/>
                        <w:left w:val="none" w:sz="0" w:space="0" w:color="auto"/>
                        <w:bottom w:val="none" w:sz="0" w:space="0" w:color="auto"/>
                        <w:right w:val="none" w:sz="0" w:space="0" w:color="auto"/>
                      </w:divBdr>
                    </w:div>
                  </w:divsChild>
                </w:div>
                <w:div w:id="1362365575">
                  <w:marLeft w:val="0"/>
                  <w:marRight w:val="0"/>
                  <w:marTop w:val="0"/>
                  <w:marBottom w:val="0"/>
                  <w:divBdr>
                    <w:top w:val="none" w:sz="0" w:space="0" w:color="auto"/>
                    <w:left w:val="none" w:sz="0" w:space="0" w:color="auto"/>
                    <w:bottom w:val="none" w:sz="0" w:space="0" w:color="auto"/>
                    <w:right w:val="none" w:sz="0" w:space="0" w:color="auto"/>
                  </w:divBdr>
                  <w:divsChild>
                    <w:div w:id="362100983">
                      <w:marLeft w:val="0"/>
                      <w:marRight w:val="0"/>
                      <w:marTop w:val="0"/>
                      <w:marBottom w:val="0"/>
                      <w:divBdr>
                        <w:top w:val="none" w:sz="0" w:space="0" w:color="auto"/>
                        <w:left w:val="none" w:sz="0" w:space="0" w:color="auto"/>
                        <w:bottom w:val="none" w:sz="0" w:space="0" w:color="auto"/>
                        <w:right w:val="none" w:sz="0" w:space="0" w:color="auto"/>
                      </w:divBdr>
                    </w:div>
                    <w:div w:id="2012826278">
                      <w:marLeft w:val="0"/>
                      <w:marRight w:val="0"/>
                      <w:marTop w:val="0"/>
                      <w:marBottom w:val="0"/>
                      <w:divBdr>
                        <w:top w:val="none" w:sz="0" w:space="0" w:color="auto"/>
                        <w:left w:val="none" w:sz="0" w:space="0" w:color="auto"/>
                        <w:bottom w:val="none" w:sz="0" w:space="0" w:color="auto"/>
                        <w:right w:val="none" w:sz="0" w:space="0" w:color="auto"/>
                      </w:divBdr>
                    </w:div>
                  </w:divsChild>
                </w:div>
                <w:div w:id="862134450">
                  <w:marLeft w:val="0"/>
                  <w:marRight w:val="0"/>
                  <w:marTop w:val="0"/>
                  <w:marBottom w:val="0"/>
                  <w:divBdr>
                    <w:top w:val="none" w:sz="0" w:space="0" w:color="auto"/>
                    <w:left w:val="none" w:sz="0" w:space="0" w:color="auto"/>
                    <w:bottom w:val="none" w:sz="0" w:space="0" w:color="auto"/>
                    <w:right w:val="none" w:sz="0" w:space="0" w:color="auto"/>
                  </w:divBdr>
                  <w:divsChild>
                    <w:div w:id="417943756">
                      <w:marLeft w:val="0"/>
                      <w:marRight w:val="0"/>
                      <w:marTop w:val="0"/>
                      <w:marBottom w:val="0"/>
                      <w:divBdr>
                        <w:top w:val="none" w:sz="0" w:space="0" w:color="auto"/>
                        <w:left w:val="none" w:sz="0" w:space="0" w:color="auto"/>
                        <w:bottom w:val="none" w:sz="0" w:space="0" w:color="auto"/>
                        <w:right w:val="none" w:sz="0" w:space="0" w:color="auto"/>
                      </w:divBdr>
                    </w:div>
                  </w:divsChild>
                </w:div>
                <w:div w:id="65345007">
                  <w:marLeft w:val="0"/>
                  <w:marRight w:val="0"/>
                  <w:marTop w:val="0"/>
                  <w:marBottom w:val="0"/>
                  <w:divBdr>
                    <w:top w:val="none" w:sz="0" w:space="0" w:color="auto"/>
                    <w:left w:val="none" w:sz="0" w:space="0" w:color="auto"/>
                    <w:bottom w:val="none" w:sz="0" w:space="0" w:color="auto"/>
                    <w:right w:val="none" w:sz="0" w:space="0" w:color="auto"/>
                  </w:divBdr>
                  <w:divsChild>
                    <w:div w:id="1400859655">
                      <w:marLeft w:val="0"/>
                      <w:marRight w:val="0"/>
                      <w:marTop w:val="0"/>
                      <w:marBottom w:val="0"/>
                      <w:divBdr>
                        <w:top w:val="none" w:sz="0" w:space="0" w:color="auto"/>
                        <w:left w:val="none" w:sz="0" w:space="0" w:color="auto"/>
                        <w:bottom w:val="none" w:sz="0" w:space="0" w:color="auto"/>
                        <w:right w:val="none" w:sz="0" w:space="0" w:color="auto"/>
                      </w:divBdr>
                    </w:div>
                  </w:divsChild>
                </w:div>
                <w:div w:id="1290892674">
                  <w:marLeft w:val="0"/>
                  <w:marRight w:val="0"/>
                  <w:marTop w:val="0"/>
                  <w:marBottom w:val="0"/>
                  <w:divBdr>
                    <w:top w:val="none" w:sz="0" w:space="0" w:color="auto"/>
                    <w:left w:val="none" w:sz="0" w:space="0" w:color="auto"/>
                    <w:bottom w:val="none" w:sz="0" w:space="0" w:color="auto"/>
                    <w:right w:val="none" w:sz="0" w:space="0" w:color="auto"/>
                  </w:divBdr>
                  <w:divsChild>
                    <w:div w:id="179150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720003">
      <w:marLeft w:val="0"/>
      <w:marRight w:val="0"/>
      <w:marTop w:val="0"/>
      <w:marBottom w:val="0"/>
      <w:divBdr>
        <w:top w:val="none" w:sz="0" w:space="0" w:color="auto"/>
        <w:left w:val="none" w:sz="0" w:space="0" w:color="auto"/>
        <w:bottom w:val="none" w:sz="0" w:space="0" w:color="auto"/>
        <w:right w:val="none" w:sz="0" w:space="0" w:color="auto"/>
      </w:divBdr>
    </w:div>
    <w:div w:id="1590575996">
      <w:bodyDiv w:val="1"/>
      <w:marLeft w:val="0"/>
      <w:marRight w:val="0"/>
      <w:marTop w:val="0"/>
      <w:marBottom w:val="0"/>
      <w:divBdr>
        <w:top w:val="none" w:sz="0" w:space="0" w:color="auto"/>
        <w:left w:val="none" w:sz="0" w:space="0" w:color="auto"/>
        <w:bottom w:val="none" w:sz="0" w:space="0" w:color="auto"/>
        <w:right w:val="none" w:sz="0" w:space="0" w:color="auto"/>
      </w:divBdr>
    </w:div>
    <w:div w:id="1602492235">
      <w:bodyDiv w:val="1"/>
      <w:marLeft w:val="0"/>
      <w:marRight w:val="0"/>
      <w:marTop w:val="0"/>
      <w:marBottom w:val="0"/>
      <w:divBdr>
        <w:top w:val="none" w:sz="0" w:space="0" w:color="auto"/>
        <w:left w:val="none" w:sz="0" w:space="0" w:color="auto"/>
        <w:bottom w:val="none" w:sz="0" w:space="0" w:color="auto"/>
        <w:right w:val="none" w:sz="0" w:space="0" w:color="auto"/>
      </w:divBdr>
      <w:divsChild>
        <w:div w:id="431630875">
          <w:marLeft w:val="0"/>
          <w:marRight w:val="0"/>
          <w:marTop w:val="0"/>
          <w:marBottom w:val="0"/>
          <w:divBdr>
            <w:top w:val="none" w:sz="0" w:space="0" w:color="auto"/>
            <w:left w:val="none" w:sz="0" w:space="0" w:color="auto"/>
            <w:bottom w:val="none" w:sz="0" w:space="0" w:color="auto"/>
            <w:right w:val="none" w:sz="0" w:space="0" w:color="auto"/>
          </w:divBdr>
          <w:divsChild>
            <w:div w:id="1282767104">
              <w:marLeft w:val="0"/>
              <w:marRight w:val="0"/>
              <w:marTop w:val="0"/>
              <w:marBottom w:val="0"/>
              <w:divBdr>
                <w:top w:val="none" w:sz="0" w:space="0" w:color="auto"/>
                <w:left w:val="none" w:sz="0" w:space="0" w:color="auto"/>
                <w:bottom w:val="none" w:sz="0" w:space="0" w:color="auto"/>
                <w:right w:val="none" w:sz="0" w:space="0" w:color="auto"/>
              </w:divBdr>
              <w:divsChild>
                <w:div w:id="825361273">
                  <w:marLeft w:val="0"/>
                  <w:marRight w:val="0"/>
                  <w:marTop w:val="0"/>
                  <w:marBottom w:val="0"/>
                  <w:divBdr>
                    <w:top w:val="none" w:sz="0" w:space="0" w:color="auto"/>
                    <w:left w:val="none" w:sz="0" w:space="0" w:color="auto"/>
                    <w:bottom w:val="none" w:sz="0" w:space="0" w:color="auto"/>
                    <w:right w:val="none" w:sz="0" w:space="0" w:color="auto"/>
                  </w:divBdr>
                  <w:divsChild>
                    <w:div w:id="12122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770686">
      <w:bodyDiv w:val="1"/>
      <w:marLeft w:val="0"/>
      <w:marRight w:val="0"/>
      <w:marTop w:val="0"/>
      <w:marBottom w:val="0"/>
      <w:divBdr>
        <w:top w:val="none" w:sz="0" w:space="0" w:color="auto"/>
        <w:left w:val="none" w:sz="0" w:space="0" w:color="auto"/>
        <w:bottom w:val="none" w:sz="0" w:space="0" w:color="auto"/>
        <w:right w:val="none" w:sz="0" w:space="0" w:color="auto"/>
      </w:divBdr>
      <w:divsChild>
        <w:div w:id="426465525">
          <w:marLeft w:val="0"/>
          <w:marRight w:val="0"/>
          <w:marTop w:val="0"/>
          <w:marBottom w:val="0"/>
          <w:divBdr>
            <w:top w:val="none" w:sz="0" w:space="0" w:color="auto"/>
            <w:left w:val="none" w:sz="0" w:space="0" w:color="auto"/>
            <w:bottom w:val="none" w:sz="0" w:space="0" w:color="auto"/>
            <w:right w:val="none" w:sz="0" w:space="0" w:color="auto"/>
          </w:divBdr>
          <w:divsChild>
            <w:div w:id="673608035">
              <w:marLeft w:val="0"/>
              <w:marRight w:val="0"/>
              <w:marTop w:val="0"/>
              <w:marBottom w:val="0"/>
              <w:divBdr>
                <w:top w:val="none" w:sz="0" w:space="0" w:color="auto"/>
                <w:left w:val="none" w:sz="0" w:space="0" w:color="auto"/>
                <w:bottom w:val="none" w:sz="0" w:space="0" w:color="auto"/>
                <w:right w:val="none" w:sz="0" w:space="0" w:color="auto"/>
              </w:divBdr>
              <w:divsChild>
                <w:div w:id="760178456">
                  <w:marLeft w:val="0"/>
                  <w:marRight w:val="0"/>
                  <w:marTop w:val="0"/>
                  <w:marBottom w:val="0"/>
                  <w:divBdr>
                    <w:top w:val="none" w:sz="0" w:space="0" w:color="auto"/>
                    <w:left w:val="none" w:sz="0" w:space="0" w:color="auto"/>
                    <w:bottom w:val="none" w:sz="0" w:space="0" w:color="auto"/>
                    <w:right w:val="none" w:sz="0" w:space="0" w:color="auto"/>
                  </w:divBdr>
                  <w:divsChild>
                    <w:div w:id="7186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7498">
      <w:bodyDiv w:val="1"/>
      <w:marLeft w:val="0"/>
      <w:marRight w:val="0"/>
      <w:marTop w:val="0"/>
      <w:marBottom w:val="0"/>
      <w:divBdr>
        <w:top w:val="none" w:sz="0" w:space="0" w:color="auto"/>
        <w:left w:val="none" w:sz="0" w:space="0" w:color="auto"/>
        <w:bottom w:val="none" w:sz="0" w:space="0" w:color="auto"/>
        <w:right w:val="none" w:sz="0" w:space="0" w:color="auto"/>
      </w:divBdr>
      <w:divsChild>
        <w:div w:id="990670535">
          <w:marLeft w:val="0"/>
          <w:marRight w:val="0"/>
          <w:marTop w:val="0"/>
          <w:marBottom w:val="0"/>
          <w:divBdr>
            <w:top w:val="none" w:sz="0" w:space="0" w:color="auto"/>
            <w:left w:val="none" w:sz="0" w:space="0" w:color="auto"/>
            <w:bottom w:val="none" w:sz="0" w:space="0" w:color="auto"/>
            <w:right w:val="none" w:sz="0" w:space="0" w:color="auto"/>
          </w:divBdr>
          <w:divsChild>
            <w:div w:id="1556047794">
              <w:marLeft w:val="0"/>
              <w:marRight w:val="0"/>
              <w:marTop w:val="0"/>
              <w:marBottom w:val="0"/>
              <w:divBdr>
                <w:top w:val="none" w:sz="0" w:space="0" w:color="auto"/>
                <w:left w:val="none" w:sz="0" w:space="0" w:color="auto"/>
                <w:bottom w:val="none" w:sz="0" w:space="0" w:color="auto"/>
                <w:right w:val="none" w:sz="0" w:space="0" w:color="auto"/>
              </w:divBdr>
              <w:divsChild>
                <w:div w:id="1110130878">
                  <w:marLeft w:val="0"/>
                  <w:marRight w:val="0"/>
                  <w:marTop w:val="0"/>
                  <w:marBottom w:val="0"/>
                  <w:divBdr>
                    <w:top w:val="none" w:sz="0" w:space="0" w:color="auto"/>
                    <w:left w:val="none" w:sz="0" w:space="0" w:color="auto"/>
                    <w:bottom w:val="none" w:sz="0" w:space="0" w:color="auto"/>
                    <w:right w:val="none" w:sz="0" w:space="0" w:color="auto"/>
                  </w:divBdr>
                  <w:divsChild>
                    <w:div w:id="12936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763674">
      <w:bodyDiv w:val="1"/>
      <w:marLeft w:val="0"/>
      <w:marRight w:val="0"/>
      <w:marTop w:val="0"/>
      <w:marBottom w:val="0"/>
      <w:divBdr>
        <w:top w:val="none" w:sz="0" w:space="0" w:color="auto"/>
        <w:left w:val="none" w:sz="0" w:space="0" w:color="auto"/>
        <w:bottom w:val="none" w:sz="0" w:space="0" w:color="auto"/>
        <w:right w:val="none" w:sz="0" w:space="0" w:color="auto"/>
      </w:divBdr>
    </w:div>
    <w:div w:id="1703701973">
      <w:bodyDiv w:val="1"/>
      <w:marLeft w:val="0"/>
      <w:marRight w:val="0"/>
      <w:marTop w:val="0"/>
      <w:marBottom w:val="0"/>
      <w:divBdr>
        <w:top w:val="none" w:sz="0" w:space="0" w:color="auto"/>
        <w:left w:val="none" w:sz="0" w:space="0" w:color="auto"/>
        <w:bottom w:val="none" w:sz="0" w:space="0" w:color="auto"/>
        <w:right w:val="none" w:sz="0" w:space="0" w:color="auto"/>
      </w:divBdr>
      <w:divsChild>
        <w:div w:id="928999414">
          <w:marLeft w:val="0"/>
          <w:marRight w:val="0"/>
          <w:marTop w:val="0"/>
          <w:marBottom w:val="0"/>
          <w:divBdr>
            <w:top w:val="none" w:sz="0" w:space="0" w:color="auto"/>
            <w:left w:val="none" w:sz="0" w:space="0" w:color="auto"/>
            <w:bottom w:val="none" w:sz="0" w:space="0" w:color="auto"/>
            <w:right w:val="none" w:sz="0" w:space="0" w:color="auto"/>
          </w:divBdr>
          <w:divsChild>
            <w:div w:id="1249803117">
              <w:marLeft w:val="0"/>
              <w:marRight w:val="0"/>
              <w:marTop w:val="0"/>
              <w:marBottom w:val="0"/>
              <w:divBdr>
                <w:top w:val="none" w:sz="0" w:space="0" w:color="auto"/>
                <w:left w:val="none" w:sz="0" w:space="0" w:color="auto"/>
                <w:bottom w:val="none" w:sz="0" w:space="0" w:color="auto"/>
                <w:right w:val="none" w:sz="0" w:space="0" w:color="auto"/>
              </w:divBdr>
              <w:divsChild>
                <w:div w:id="1021975582">
                  <w:marLeft w:val="0"/>
                  <w:marRight w:val="0"/>
                  <w:marTop w:val="0"/>
                  <w:marBottom w:val="0"/>
                  <w:divBdr>
                    <w:top w:val="none" w:sz="0" w:space="0" w:color="auto"/>
                    <w:left w:val="none" w:sz="0" w:space="0" w:color="auto"/>
                    <w:bottom w:val="none" w:sz="0" w:space="0" w:color="auto"/>
                    <w:right w:val="none" w:sz="0" w:space="0" w:color="auto"/>
                  </w:divBdr>
                  <w:divsChild>
                    <w:div w:id="20467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982058">
      <w:bodyDiv w:val="1"/>
      <w:marLeft w:val="0"/>
      <w:marRight w:val="0"/>
      <w:marTop w:val="0"/>
      <w:marBottom w:val="0"/>
      <w:divBdr>
        <w:top w:val="none" w:sz="0" w:space="0" w:color="auto"/>
        <w:left w:val="none" w:sz="0" w:space="0" w:color="auto"/>
        <w:bottom w:val="none" w:sz="0" w:space="0" w:color="auto"/>
        <w:right w:val="none" w:sz="0" w:space="0" w:color="auto"/>
      </w:divBdr>
      <w:divsChild>
        <w:div w:id="1414280125">
          <w:marLeft w:val="0"/>
          <w:marRight w:val="0"/>
          <w:marTop w:val="0"/>
          <w:marBottom w:val="0"/>
          <w:divBdr>
            <w:top w:val="none" w:sz="0" w:space="0" w:color="auto"/>
            <w:left w:val="none" w:sz="0" w:space="0" w:color="auto"/>
            <w:bottom w:val="none" w:sz="0" w:space="0" w:color="auto"/>
            <w:right w:val="none" w:sz="0" w:space="0" w:color="auto"/>
          </w:divBdr>
          <w:divsChild>
            <w:div w:id="1999766197">
              <w:marLeft w:val="0"/>
              <w:marRight w:val="0"/>
              <w:marTop w:val="0"/>
              <w:marBottom w:val="0"/>
              <w:divBdr>
                <w:top w:val="none" w:sz="0" w:space="0" w:color="auto"/>
                <w:left w:val="none" w:sz="0" w:space="0" w:color="auto"/>
                <w:bottom w:val="none" w:sz="0" w:space="0" w:color="auto"/>
                <w:right w:val="none" w:sz="0" w:space="0" w:color="auto"/>
              </w:divBdr>
              <w:divsChild>
                <w:div w:id="770852712">
                  <w:marLeft w:val="0"/>
                  <w:marRight w:val="0"/>
                  <w:marTop w:val="0"/>
                  <w:marBottom w:val="0"/>
                  <w:divBdr>
                    <w:top w:val="none" w:sz="0" w:space="0" w:color="auto"/>
                    <w:left w:val="none" w:sz="0" w:space="0" w:color="auto"/>
                    <w:bottom w:val="none" w:sz="0" w:space="0" w:color="auto"/>
                    <w:right w:val="none" w:sz="0" w:space="0" w:color="auto"/>
                  </w:divBdr>
                  <w:divsChild>
                    <w:div w:id="5758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896574">
      <w:bodyDiv w:val="1"/>
      <w:marLeft w:val="0"/>
      <w:marRight w:val="0"/>
      <w:marTop w:val="0"/>
      <w:marBottom w:val="0"/>
      <w:divBdr>
        <w:top w:val="none" w:sz="0" w:space="0" w:color="auto"/>
        <w:left w:val="none" w:sz="0" w:space="0" w:color="auto"/>
        <w:bottom w:val="none" w:sz="0" w:space="0" w:color="auto"/>
        <w:right w:val="none" w:sz="0" w:space="0" w:color="auto"/>
      </w:divBdr>
      <w:divsChild>
        <w:div w:id="1249654650">
          <w:marLeft w:val="0"/>
          <w:marRight w:val="0"/>
          <w:marTop w:val="0"/>
          <w:marBottom w:val="0"/>
          <w:divBdr>
            <w:top w:val="none" w:sz="0" w:space="0" w:color="auto"/>
            <w:left w:val="none" w:sz="0" w:space="0" w:color="auto"/>
            <w:bottom w:val="none" w:sz="0" w:space="0" w:color="auto"/>
            <w:right w:val="none" w:sz="0" w:space="0" w:color="auto"/>
          </w:divBdr>
          <w:divsChild>
            <w:div w:id="1806773270">
              <w:marLeft w:val="0"/>
              <w:marRight w:val="0"/>
              <w:marTop w:val="0"/>
              <w:marBottom w:val="0"/>
              <w:divBdr>
                <w:top w:val="none" w:sz="0" w:space="0" w:color="auto"/>
                <w:left w:val="none" w:sz="0" w:space="0" w:color="auto"/>
                <w:bottom w:val="none" w:sz="0" w:space="0" w:color="auto"/>
                <w:right w:val="none" w:sz="0" w:space="0" w:color="auto"/>
              </w:divBdr>
              <w:divsChild>
                <w:div w:id="165448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77882">
      <w:bodyDiv w:val="1"/>
      <w:marLeft w:val="0"/>
      <w:marRight w:val="0"/>
      <w:marTop w:val="0"/>
      <w:marBottom w:val="0"/>
      <w:divBdr>
        <w:top w:val="none" w:sz="0" w:space="0" w:color="auto"/>
        <w:left w:val="none" w:sz="0" w:space="0" w:color="auto"/>
        <w:bottom w:val="none" w:sz="0" w:space="0" w:color="auto"/>
        <w:right w:val="none" w:sz="0" w:space="0" w:color="auto"/>
      </w:divBdr>
    </w:div>
    <w:div w:id="1787459827">
      <w:bodyDiv w:val="1"/>
      <w:marLeft w:val="0"/>
      <w:marRight w:val="0"/>
      <w:marTop w:val="0"/>
      <w:marBottom w:val="0"/>
      <w:divBdr>
        <w:top w:val="none" w:sz="0" w:space="0" w:color="auto"/>
        <w:left w:val="none" w:sz="0" w:space="0" w:color="auto"/>
        <w:bottom w:val="none" w:sz="0" w:space="0" w:color="auto"/>
        <w:right w:val="none" w:sz="0" w:space="0" w:color="auto"/>
      </w:divBdr>
      <w:divsChild>
        <w:div w:id="116029458">
          <w:marLeft w:val="0"/>
          <w:marRight w:val="0"/>
          <w:marTop w:val="0"/>
          <w:marBottom w:val="0"/>
          <w:divBdr>
            <w:top w:val="none" w:sz="0" w:space="0" w:color="auto"/>
            <w:left w:val="none" w:sz="0" w:space="0" w:color="auto"/>
            <w:bottom w:val="none" w:sz="0" w:space="0" w:color="auto"/>
            <w:right w:val="none" w:sz="0" w:space="0" w:color="auto"/>
          </w:divBdr>
          <w:divsChild>
            <w:div w:id="2046053001">
              <w:marLeft w:val="0"/>
              <w:marRight w:val="0"/>
              <w:marTop w:val="0"/>
              <w:marBottom w:val="0"/>
              <w:divBdr>
                <w:top w:val="none" w:sz="0" w:space="0" w:color="auto"/>
                <w:left w:val="none" w:sz="0" w:space="0" w:color="auto"/>
                <w:bottom w:val="none" w:sz="0" w:space="0" w:color="auto"/>
                <w:right w:val="none" w:sz="0" w:space="0" w:color="auto"/>
              </w:divBdr>
              <w:divsChild>
                <w:div w:id="1382241222">
                  <w:marLeft w:val="0"/>
                  <w:marRight w:val="0"/>
                  <w:marTop w:val="0"/>
                  <w:marBottom w:val="0"/>
                  <w:divBdr>
                    <w:top w:val="none" w:sz="0" w:space="0" w:color="auto"/>
                    <w:left w:val="none" w:sz="0" w:space="0" w:color="auto"/>
                    <w:bottom w:val="none" w:sz="0" w:space="0" w:color="auto"/>
                    <w:right w:val="none" w:sz="0" w:space="0" w:color="auto"/>
                  </w:divBdr>
                  <w:divsChild>
                    <w:div w:id="2890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09898">
      <w:bodyDiv w:val="1"/>
      <w:marLeft w:val="0"/>
      <w:marRight w:val="0"/>
      <w:marTop w:val="0"/>
      <w:marBottom w:val="0"/>
      <w:divBdr>
        <w:top w:val="none" w:sz="0" w:space="0" w:color="auto"/>
        <w:left w:val="none" w:sz="0" w:space="0" w:color="auto"/>
        <w:bottom w:val="none" w:sz="0" w:space="0" w:color="auto"/>
        <w:right w:val="none" w:sz="0" w:space="0" w:color="auto"/>
      </w:divBdr>
    </w:div>
    <w:div w:id="1943761611">
      <w:bodyDiv w:val="1"/>
      <w:marLeft w:val="0"/>
      <w:marRight w:val="0"/>
      <w:marTop w:val="0"/>
      <w:marBottom w:val="0"/>
      <w:divBdr>
        <w:top w:val="none" w:sz="0" w:space="0" w:color="auto"/>
        <w:left w:val="none" w:sz="0" w:space="0" w:color="auto"/>
        <w:bottom w:val="none" w:sz="0" w:space="0" w:color="auto"/>
        <w:right w:val="none" w:sz="0" w:space="0" w:color="auto"/>
      </w:divBdr>
    </w:div>
    <w:div w:id="1945729505">
      <w:bodyDiv w:val="1"/>
      <w:marLeft w:val="0"/>
      <w:marRight w:val="0"/>
      <w:marTop w:val="0"/>
      <w:marBottom w:val="0"/>
      <w:divBdr>
        <w:top w:val="none" w:sz="0" w:space="0" w:color="auto"/>
        <w:left w:val="none" w:sz="0" w:space="0" w:color="auto"/>
        <w:bottom w:val="none" w:sz="0" w:space="0" w:color="auto"/>
        <w:right w:val="none" w:sz="0" w:space="0" w:color="auto"/>
      </w:divBdr>
      <w:divsChild>
        <w:div w:id="178548573">
          <w:marLeft w:val="0"/>
          <w:marRight w:val="0"/>
          <w:marTop w:val="0"/>
          <w:marBottom w:val="0"/>
          <w:divBdr>
            <w:top w:val="none" w:sz="0" w:space="0" w:color="auto"/>
            <w:left w:val="none" w:sz="0" w:space="0" w:color="auto"/>
            <w:bottom w:val="none" w:sz="0" w:space="0" w:color="auto"/>
            <w:right w:val="none" w:sz="0" w:space="0" w:color="auto"/>
          </w:divBdr>
          <w:divsChild>
            <w:div w:id="614412341">
              <w:marLeft w:val="0"/>
              <w:marRight w:val="0"/>
              <w:marTop w:val="0"/>
              <w:marBottom w:val="0"/>
              <w:divBdr>
                <w:top w:val="none" w:sz="0" w:space="0" w:color="auto"/>
                <w:left w:val="none" w:sz="0" w:space="0" w:color="auto"/>
                <w:bottom w:val="none" w:sz="0" w:space="0" w:color="auto"/>
                <w:right w:val="none" w:sz="0" w:space="0" w:color="auto"/>
              </w:divBdr>
              <w:divsChild>
                <w:div w:id="49303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28743">
      <w:bodyDiv w:val="1"/>
      <w:marLeft w:val="0"/>
      <w:marRight w:val="0"/>
      <w:marTop w:val="0"/>
      <w:marBottom w:val="0"/>
      <w:divBdr>
        <w:top w:val="none" w:sz="0" w:space="0" w:color="auto"/>
        <w:left w:val="none" w:sz="0" w:space="0" w:color="auto"/>
        <w:bottom w:val="none" w:sz="0" w:space="0" w:color="auto"/>
        <w:right w:val="none" w:sz="0" w:space="0" w:color="auto"/>
      </w:divBdr>
      <w:divsChild>
        <w:div w:id="1409771981">
          <w:marLeft w:val="0"/>
          <w:marRight w:val="0"/>
          <w:marTop w:val="0"/>
          <w:marBottom w:val="0"/>
          <w:divBdr>
            <w:top w:val="none" w:sz="0" w:space="0" w:color="auto"/>
            <w:left w:val="none" w:sz="0" w:space="0" w:color="auto"/>
            <w:bottom w:val="none" w:sz="0" w:space="0" w:color="auto"/>
            <w:right w:val="none" w:sz="0" w:space="0" w:color="auto"/>
          </w:divBdr>
          <w:divsChild>
            <w:div w:id="48501974">
              <w:marLeft w:val="0"/>
              <w:marRight w:val="0"/>
              <w:marTop w:val="0"/>
              <w:marBottom w:val="0"/>
              <w:divBdr>
                <w:top w:val="none" w:sz="0" w:space="0" w:color="auto"/>
                <w:left w:val="none" w:sz="0" w:space="0" w:color="auto"/>
                <w:bottom w:val="none" w:sz="0" w:space="0" w:color="auto"/>
                <w:right w:val="none" w:sz="0" w:space="0" w:color="auto"/>
              </w:divBdr>
            </w:div>
            <w:div w:id="50739941">
              <w:marLeft w:val="0"/>
              <w:marRight w:val="0"/>
              <w:marTop w:val="0"/>
              <w:marBottom w:val="0"/>
              <w:divBdr>
                <w:top w:val="none" w:sz="0" w:space="0" w:color="auto"/>
                <w:left w:val="none" w:sz="0" w:space="0" w:color="auto"/>
                <w:bottom w:val="none" w:sz="0" w:space="0" w:color="auto"/>
                <w:right w:val="none" w:sz="0" w:space="0" w:color="auto"/>
              </w:divBdr>
            </w:div>
            <w:div w:id="239489102">
              <w:marLeft w:val="0"/>
              <w:marRight w:val="0"/>
              <w:marTop w:val="0"/>
              <w:marBottom w:val="0"/>
              <w:divBdr>
                <w:top w:val="none" w:sz="0" w:space="0" w:color="auto"/>
                <w:left w:val="none" w:sz="0" w:space="0" w:color="auto"/>
                <w:bottom w:val="none" w:sz="0" w:space="0" w:color="auto"/>
                <w:right w:val="none" w:sz="0" w:space="0" w:color="auto"/>
              </w:divBdr>
            </w:div>
            <w:div w:id="1619068130">
              <w:marLeft w:val="0"/>
              <w:marRight w:val="0"/>
              <w:marTop w:val="0"/>
              <w:marBottom w:val="0"/>
              <w:divBdr>
                <w:top w:val="none" w:sz="0" w:space="0" w:color="auto"/>
                <w:left w:val="none" w:sz="0" w:space="0" w:color="auto"/>
                <w:bottom w:val="none" w:sz="0" w:space="0" w:color="auto"/>
                <w:right w:val="none" w:sz="0" w:space="0" w:color="auto"/>
              </w:divBdr>
            </w:div>
            <w:div w:id="1893541834">
              <w:marLeft w:val="0"/>
              <w:marRight w:val="0"/>
              <w:marTop w:val="0"/>
              <w:marBottom w:val="0"/>
              <w:divBdr>
                <w:top w:val="none" w:sz="0" w:space="0" w:color="auto"/>
                <w:left w:val="none" w:sz="0" w:space="0" w:color="auto"/>
                <w:bottom w:val="none" w:sz="0" w:space="0" w:color="auto"/>
                <w:right w:val="none" w:sz="0" w:space="0" w:color="auto"/>
              </w:divBdr>
            </w:div>
          </w:divsChild>
        </w:div>
        <w:div w:id="1887141122">
          <w:marLeft w:val="0"/>
          <w:marRight w:val="0"/>
          <w:marTop w:val="0"/>
          <w:marBottom w:val="0"/>
          <w:divBdr>
            <w:top w:val="none" w:sz="0" w:space="0" w:color="auto"/>
            <w:left w:val="none" w:sz="0" w:space="0" w:color="auto"/>
            <w:bottom w:val="none" w:sz="0" w:space="0" w:color="auto"/>
            <w:right w:val="none" w:sz="0" w:space="0" w:color="auto"/>
          </w:divBdr>
          <w:divsChild>
            <w:div w:id="831259724">
              <w:marLeft w:val="0"/>
              <w:marRight w:val="0"/>
              <w:marTop w:val="0"/>
              <w:marBottom w:val="0"/>
              <w:divBdr>
                <w:top w:val="none" w:sz="0" w:space="0" w:color="auto"/>
                <w:left w:val="none" w:sz="0" w:space="0" w:color="auto"/>
                <w:bottom w:val="none" w:sz="0" w:space="0" w:color="auto"/>
                <w:right w:val="none" w:sz="0" w:space="0" w:color="auto"/>
              </w:divBdr>
            </w:div>
            <w:div w:id="9510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3167">
      <w:bodyDiv w:val="1"/>
      <w:marLeft w:val="0"/>
      <w:marRight w:val="0"/>
      <w:marTop w:val="0"/>
      <w:marBottom w:val="0"/>
      <w:divBdr>
        <w:top w:val="none" w:sz="0" w:space="0" w:color="auto"/>
        <w:left w:val="none" w:sz="0" w:space="0" w:color="auto"/>
        <w:bottom w:val="none" w:sz="0" w:space="0" w:color="auto"/>
        <w:right w:val="none" w:sz="0" w:space="0" w:color="auto"/>
      </w:divBdr>
      <w:divsChild>
        <w:div w:id="1282373560">
          <w:marLeft w:val="0"/>
          <w:marRight w:val="0"/>
          <w:marTop w:val="0"/>
          <w:marBottom w:val="0"/>
          <w:divBdr>
            <w:top w:val="none" w:sz="0" w:space="0" w:color="auto"/>
            <w:left w:val="none" w:sz="0" w:space="0" w:color="auto"/>
            <w:bottom w:val="none" w:sz="0" w:space="0" w:color="auto"/>
            <w:right w:val="none" w:sz="0" w:space="0" w:color="auto"/>
          </w:divBdr>
          <w:divsChild>
            <w:div w:id="830221841">
              <w:marLeft w:val="0"/>
              <w:marRight w:val="0"/>
              <w:marTop w:val="0"/>
              <w:marBottom w:val="0"/>
              <w:divBdr>
                <w:top w:val="none" w:sz="0" w:space="0" w:color="auto"/>
                <w:left w:val="none" w:sz="0" w:space="0" w:color="auto"/>
                <w:bottom w:val="none" w:sz="0" w:space="0" w:color="auto"/>
                <w:right w:val="none" w:sz="0" w:space="0" w:color="auto"/>
              </w:divBdr>
              <w:divsChild>
                <w:div w:id="922648319">
                  <w:marLeft w:val="0"/>
                  <w:marRight w:val="0"/>
                  <w:marTop w:val="0"/>
                  <w:marBottom w:val="0"/>
                  <w:divBdr>
                    <w:top w:val="none" w:sz="0" w:space="0" w:color="auto"/>
                    <w:left w:val="none" w:sz="0" w:space="0" w:color="auto"/>
                    <w:bottom w:val="none" w:sz="0" w:space="0" w:color="auto"/>
                    <w:right w:val="none" w:sz="0" w:space="0" w:color="auto"/>
                  </w:divBdr>
                  <w:divsChild>
                    <w:div w:id="103653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579939">
      <w:bodyDiv w:val="1"/>
      <w:marLeft w:val="0"/>
      <w:marRight w:val="0"/>
      <w:marTop w:val="0"/>
      <w:marBottom w:val="0"/>
      <w:divBdr>
        <w:top w:val="none" w:sz="0" w:space="0" w:color="auto"/>
        <w:left w:val="none" w:sz="0" w:space="0" w:color="auto"/>
        <w:bottom w:val="none" w:sz="0" w:space="0" w:color="auto"/>
        <w:right w:val="none" w:sz="0" w:space="0" w:color="auto"/>
      </w:divBdr>
      <w:divsChild>
        <w:div w:id="1929197205">
          <w:marLeft w:val="0"/>
          <w:marRight w:val="0"/>
          <w:marTop w:val="0"/>
          <w:marBottom w:val="0"/>
          <w:divBdr>
            <w:top w:val="none" w:sz="0" w:space="0" w:color="auto"/>
            <w:left w:val="none" w:sz="0" w:space="0" w:color="auto"/>
            <w:bottom w:val="none" w:sz="0" w:space="0" w:color="auto"/>
            <w:right w:val="none" w:sz="0" w:space="0" w:color="auto"/>
          </w:divBdr>
          <w:divsChild>
            <w:div w:id="1231963464">
              <w:marLeft w:val="0"/>
              <w:marRight w:val="0"/>
              <w:marTop w:val="0"/>
              <w:marBottom w:val="0"/>
              <w:divBdr>
                <w:top w:val="none" w:sz="0" w:space="0" w:color="auto"/>
                <w:left w:val="none" w:sz="0" w:space="0" w:color="auto"/>
                <w:bottom w:val="none" w:sz="0" w:space="0" w:color="auto"/>
                <w:right w:val="none" w:sz="0" w:space="0" w:color="auto"/>
              </w:divBdr>
              <w:divsChild>
                <w:div w:id="156671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271230">
      <w:bodyDiv w:val="1"/>
      <w:marLeft w:val="0"/>
      <w:marRight w:val="0"/>
      <w:marTop w:val="0"/>
      <w:marBottom w:val="0"/>
      <w:divBdr>
        <w:top w:val="none" w:sz="0" w:space="0" w:color="auto"/>
        <w:left w:val="none" w:sz="0" w:space="0" w:color="auto"/>
        <w:bottom w:val="none" w:sz="0" w:space="0" w:color="auto"/>
        <w:right w:val="none" w:sz="0" w:space="0" w:color="auto"/>
      </w:divBdr>
      <w:divsChild>
        <w:div w:id="97141975">
          <w:marLeft w:val="0"/>
          <w:marRight w:val="0"/>
          <w:marTop w:val="0"/>
          <w:marBottom w:val="0"/>
          <w:divBdr>
            <w:top w:val="none" w:sz="0" w:space="0" w:color="auto"/>
            <w:left w:val="none" w:sz="0" w:space="0" w:color="auto"/>
            <w:bottom w:val="none" w:sz="0" w:space="0" w:color="auto"/>
            <w:right w:val="none" w:sz="0" w:space="0" w:color="auto"/>
          </w:divBdr>
          <w:divsChild>
            <w:div w:id="1700428021">
              <w:marLeft w:val="0"/>
              <w:marRight w:val="0"/>
              <w:marTop w:val="0"/>
              <w:marBottom w:val="0"/>
              <w:divBdr>
                <w:top w:val="none" w:sz="0" w:space="0" w:color="auto"/>
                <w:left w:val="none" w:sz="0" w:space="0" w:color="auto"/>
                <w:bottom w:val="none" w:sz="0" w:space="0" w:color="auto"/>
                <w:right w:val="none" w:sz="0" w:space="0" w:color="auto"/>
              </w:divBdr>
              <w:divsChild>
                <w:div w:id="3683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716653">
      <w:bodyDiv w:val="1"/>
      <w:marLeft w:val="0"/>
      <w:marRight w:val="0"/>
      <w:marTop w:val="0"/>
      <w:marBottom w:val="0"/>
      <w:divBdr>
        <w:top w:val="none" w:sz="0" w:space="0" w:color="auto"/>
        <w:left w:val="none" w:sz="0" w:space="0" w:color="auto"/>
        <w:bottom w:val="none" w:sz="0" w:space="0" w:color="auto"/>
        <w:right w:val="none" w:sz="0" w:space="0" w:color="auto"/>
      </w:divBdr>
      <w:divsChild>
        <w:div w:id="739333066">
          <w:marLeft w:val="0"/>
          <w:marRight w:val="0"/>
          <w:marTop w:val="0"/>
          <w:marBottom w:val="0"/>
          <w:divBdr>
            <w:top w:val="none" w:sz="0" w:space="0" w:color="auto"/>
            <w:left w:val="none" w:sz="0" w:space="0" w:color="auto"/>
            <w:bottom w:val="none" w:sz="0" w:space="0" w:color="auto"/>
            <w:right w:val="none" w:sz="0" w:space="0" w:color="auto"/>
          </w:divBdr>
          <w:divsChild>
            <w:div w:id="724841854">
              <w:marLeft w:val="0"/>
              <w:marRight w:val="0"/>
              <w:marTop w:val="0"/>
              <w:marBottom w:val="0"/>
              <w:divBdr>
                <w:top w:val="none" w:sz="0" w:space="0" w:color="auto"/>
                <w:left w:val="none" w:sz="0" w:space="0" w:color="auto"/>
                <w:bottom w:val="none" w:sz="0" w:space="0" w:color="auto"/>
                <w:right w:val="none" w:sz="0" w:space="0" w:color="auto"/>
              </w:divBdr>
              <w:divsChild>
                <w:div w:id="12431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498092">
      <w:bodyDiv w:val="1"/>
      <w:marLeft w:val="0"/>
      <w:marRight w:val="0"/>
      <w:marTop w:val="0"/>
      <w:marBottom w:val="0"/>
      <w:divBdr>
        <w:top w:val="none" w:sz="0" w:space="0" w:color="auto"/>
        <w:left w:val="none" w:sz="0" w:space="0" w:color="auto"/>
        <w:bottom w:val="none" w:sz="0" w:space="0" w:color="auto"/>
        <w:right w:val="none" w:sz="0" w:space="0" w:color="auto"/>
      </w:divBdr>
      <w:divsChild>
        <w:div w:id="550310539">
          <w:marLeft w:val="0"/>
          <w:marRight w:val="0"/>
          <w:marTop w:val="0"/>
          <w:marBottom w:val="0"/>
          <w:divBdr>
            <w:top w:val="none" w:sz="0" w:space="0" w:color="auto"/>
            <w:left w:val="none" w:sz="0" w:space="0" w:color="auto"/>
            <w:bottom w:val="none" w:sz="0" w:space="0" w:color="auto"/>
            <w:right w:val="none" w:sz="0" w:space="0" w:color="auto"/>
          </w:divBdr>
          <w:divsChild>
            <w:div w:id="2035766529">
              <w:marLeft w:val="0"/>
              <w:marRight w:val="0"/>
              <w:marTop w:val="0"/>
              <w:marBottom w:val="0"/>
              <w:divBdr>
                <w:top w:val="none" w:sz="0" w:space="0" w:color="auto"/>
                <w:left w:val="none" w:sz="0" w:space="0" w:color="auto"/>
                <w:bottom w:val="none" w:sz="0" w:space="0" w:color="auto"/>
                <w:right w:val="none" w:sz="0" w:space="0" w:color="auto"/>
              </w:divBdr>
              <w:divsChild>
                <w:div w:id="669253775">
                  <w:marLeft w:val="0"/>
                  <w:marRight w:val="0"/>
                  <w:marTop w:val="0"/>
                  <w:marBottom w:val="0"/>
                  <w:divBdr>
                    <w:top w:val="none" w:sz="0" w:space="0" w:color="auto"/>
                    <w:left w:val="none" w:sz="0" w:space="0" w:color="auto"/>
                    <w:bottom w:val="none" w:sz="0" w:space="0" w:color="auto"/>
                    <w:right w:val="none" w:sz="0" w:space="0" w:color="auto"/>
                  </w:divBdr>
                  <w:divsChild>
                    <w:div w:id="207607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209173">
      <w:bodyDiv w:val="1"/>
      <w:marLeft w:val="0"/>
      <w:marRight w:val="0"/>
      <w:marTop w:val="0"/>
      <w:marBottom w:val="0"/>
      <w:divBdr>
        <w:top w:val="none" w:sz="0" w:space="0" w:color="auto"/>
        <w:left w:val="none" w:sz="0" w:space="0" w:color="auto"/>
        <w:bottom w:val="none" w:sz="0" w:space="0" w:color="auto"/>
        <w:right w:val="none" w:sz="0" w:space="0" w:color="auto"/>
      </w:divBdr>
      <w:divsChild>
        <w:div w:id="1616477756">
          <w:marLeft w:val="0"/>
          <w:marRight w:val="0"/>
          <w:marTop w:val="0"/>
          <w:marBottom w:val="0"/>
          <w:divBdr>
            <w:top w:val="none" w:sz="0" w:space="0" w:color="auto"/>
            <w:left w:val="none" w:sz="0" w:space="0" w:color="auto"/>
            <w:bottom w:val="none" w:sz="0" w:space="0" w:color="auto"/>
            <w:right w:val="none" w:sz="0" w:space="0" w:color="auto"/>
          </w:divBdr>
          <w:divsChild>
            <w:div w:id="783228832">
              <w:marLeft w:val="0"/>
              <w:marRight w:val="0"/>
              <w:marTop w:val="0"/>
              <w:marBottom w:val="0"/>
              <w:divBdr>
                <w:top w:val="none" w:sz="0" w:space="0" w:color="auto"/>
                <w:left w:val="none" w:sz="0" w:space="0" w:color="auto"/>
                <w:bottom w:val="none" w:sz="0" w:space="0" w:color="auto"/>
                <w:right w:val="none" w:sz="0" w:space="0" w:color="auto"/>
              </w:divBdr>
              <w:divsChild>
                <w:div w:id="195192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6493">
      <w:bodyDiv w:val="1"/>
      <w:marLeft w:val="0"/>
      <w:marRight w:val="0"/>
      <w:marTop w:val="0"/>
      <w:marBottom w:val="0"/>
      <w:divBdr>
        <w:top w:val="none" w:sz="0" w:space="0" w:color="auto"/>
        <w:left w:val="none" w:sz="0" w:space="0" w:color="auto"/>
        <w:bottom w:val="none" w:sz="0" w:space="0" w:color="auto"/>
        <w:right w:val="none" w:sz="0" w:space="0" w:color="auto"/>
      </w:divBdr>
      <w:divsChild>
        <w:div w:id="880479703">
          <w:marLeft w:val="0"/>
          <w:marRight w:val="0"/>
          <w:marTop w:val="0"/>
          <w:marBottom w:val="0"/>
          <w:divBdr>
            <w:top w:val="none" w:sz="0" w:space="0" w:color="auto"/>
            <w:left w:val="none" w:sz="0" w:space="0" w:color="auto"/>
            <w:bottom w:val="none" w:sz="0" w:space="0" w:color="auto"/>
            <w:right w:val="none" w:sz="0" w:space="0" w:color="auto"/>
          </w:divBdr>
          <w:divsChild>
            <w:div w:id="237326943">
              <w:marLeft w:val="0"/>
              <w:marRight w:val="0"/>
              <w:marTop w:val="0"/>
              <w:marBottom w:val="0"/>
              <w:divBdr>
                <w:top w:val="none" w:sz="0" w:space="0" w:color="auto"/>
                <w:left w:val="none" w:sz="0" w:space="0" w:color="auto"/>
                <w:bottom w:val="none" w:sz="0" w:space="0" w:color="auto"/>
                <w:right w:val="none" w:sz="0" w:space="0" w:color="auto"/>
              </w:divBdr>
              <w:divsChild>
                <w:div w:id="1376007729">
                  <w:marLeft w:val="0"/>
                  <w:marRight w:val="0"/>
                  <w:marTop w:val="0"/>
                  <w:marBottom w:val="0"/>
                  <w:divBdr>
                    <w:top w:val="none" w:sz="0" w:space="0" w:color="auto"/>
                    <w:left w:val="none" w:sz="0" w:space="0" w:color="auto"/>
                    <w:bottom w:val="none" w:sz="0" w:space="0" w:color="auto"/>
                    <w:right w:val="none" w:sz="0" w:space="0" w:color="auto"/>
                  </w:divBdr>
                  <w:divsChild>
                    <w:div w:id="3874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003088">
      <w:bodyDiv w:val="1"/>
      <w:marLeft w:val="0"/>
      <w:marRight w:val="0"/>
      <w:marTop w:val="0"/>
      <w:marBottom w:val="0"/>
      <w:divBdr>
        <w:top w:val="none" w:sz="0" w:space="0" w:color="auto"/>
        <w:left w:val="none" w:sz="0" w:space="0" w:color="auto"/>
        <w:bottom w:val="none" w:sz="0" w:space="0" w:color="auto"/>
        <w:right w:val="none" w:sz="0" w:space="0" w:color="auto"/>
      </w:divBdr>
      <w:divsChild>
        <w:div w:id="1160928967">
          <w:marLeft w:val="0"/>
          <w:marRight w:val="0"/>
          <w:marTop w:val="0"/>
          <w:marBottom w:val="0"/>
          <w:divBdr>
            <w:top w:val="none" w:sz="0" w:space="0" w:color="auto"/>
            <w:left w:val="none" w:sz="0" w:space="0" w:color="auto"/>
            <w:bottom w:val="none" w:sz="0" w:space="0" w:color="auto"/>
            <w:right w:val="none" w:sz="0" w:space="0" w:color="auto"/>
          </w:divBdr>
          <w:divsChild>
            <w:div w:id="131994327">
              <w:marLeft w:val="0"/>
              <w:marRight w:val="0"/>
              <w:marTop w:val="0"/>
              <w:marBottom w:val="0"/>
              <w:divBdr>
                <w:top w:val="none" w:sz="0" w:space="0" w:color="auto"/>
                <w:left w:val="none" w:sz="0" w:space="0" w:color="auto"/>
                <w:bottom w:val="none" w:sz="0" w:space="0" w:color="auto"/>
                <w:right w:val="none" w:sz="0" w:space="0" w:color="auto"/>
              </w:divBdr>
            </w:div>
            <w:div w:id="1099717199">
              <w:marLeft w:val="0"/>
              <w:marRight w:val="0"/>
              <w:marTop w:val="0"/>
              <w:marBottom w:val="0"/>
              <w:divBdr>
                <w:top w:val="none" w:sz="0" w:space="0" w:color="auto"/>
                <w:left w:val="none" w:sz="0" w:space="0" w:color="auto"/>
                <w:bottom w:val="none" w:sz="0" w:space="0" w:color="auto"/>
                <w:right w:val="none" w:sz="0" w:space="0" w:color="auto"/>
              </w:divBdr>
            </w:div>
            <w:div w:id="1130131540">
              <w:marLeft w:val="0"/>
              <w:marRight w:val="0"/>
              <w:marTop w:val="0"/>
              <w:marBottom w:val="0"/>
              <w:divBdr>
                <w:top w:val="none" w:sz="0" w:space="0" w:color="auto"/>
                <w:left w:val="none" w:sz="0" w:space="0" w:color="auto"/>
                <w:bottom w:val="none" w:sz="0" w:space="0" w:color="auto"/>
                <w:right w:val="none" w:sz="0" w:space="0" w:color="auto"/>
              </w:divBdr>
            </w:div>
            <w:div w:id="1351368894">
              <w:marLeft w:val="0"/>
              <w:marRight w:val="0"/>
              <w:marTop w:val="0"/>
              <w:marBottom w:val="0"/>
              <w:divBdr>
                <w:top w:val="none" w:sz="0" w:space="0" w:color="auto"/>
                <w:left w:val="none" w:sz="0" w:space="0" w:color="auto"/>
                <w:bottom w:val="none" w:sz="0" w:space="0" w:color="auto"/>
                <w:right w:val="none" w:sz="0" w:space="0" w:color="auto"/>
              </w:divBdr>
            </w:div>
            <w:div w:id="1926497488">
              <w:marLeft w:val="0"/>
              <w:marRight w:val="0"/>
              <w:marTop w:val="0"/>
              <w:marBottom w:val="0"/>
              <w:divBdr>
                <w:top w:val="none" w:sz="0" w:space="0" w:color="auto"/>
                <w:left w:val="none" w:sz="0" w:space="0" w:color="auto"/>
                <w:bottom w:val="none" w:sz="0" w:space="0" w:color="auto"/>
                <w:right w:val="none" w:sz="0" w:space="0" w:color="auto"/>
              </w:divBdr>
            </w:div>
            <w:div w:id="2131585308">
              <w:marLeft w:val="0"/>
              <w:marRight w:val="0"/>
              <w:marTop w:val="0"/>
              <w:marBottom w:val="0"/>
              <w:divBdr>
                <w:top w:val="none" w:sz="0" w:space="0" w:color="auto"/>
                <w:left w:val="none" w:sz="0" w:space="0" w:color="auto"/>
                <w:bottom w:val="none" w:sz="0" w:space="0" w:color="auto"/>
                <w:right w:val="none" w:sz="0" w:space="0" w:color="auto"/>
              </w:divBdr>
            </w:div>
          </w:divsChild>
        </w:div>
        <w:div w:id="1587837888">
          <w:marLeft w:val="0"/>
          <w:marRight w:val="0"/>
          <w:marTop w:val="0"/>
          <w:marBottom w:val="0"/>
          <w:divBdr>
            <w:top w:val="none" w:sz="0" w:space="0" w:color="auto"/>
            <w:left w:val="none" w:sz="0" w:space="0" w:color="auto"/>
            <w:bottom w:val="none" w:sz="0" w:space="0" w:color="auto"/>
            <w:right w:val="none" w:sz="0" w:space="0" w:color="auto"/>
          </w:divBdr>
          <w:divsChild>
            <w:div w:id="850946494">
              <w:marLeft w:val="0"/>
              <w:marRight w:val="0"/>
              <w:marTop w:val="0"/>
              <w:marBottom w:val="0"/>
              <w:divBdr>
                <w:top w:val="none" w:sz="0" w:space="0" w:color="auto"/>
                <w:left w:val="none" w:sz="0" w:space="0" w:color="auto"/>
                <w:bottom w:val="none" w:sz="0" w:space="0" w:color="auto"/>
                <w:right w:val="none" w:sz="0" w:space="0" w:color="auto"/>
              </w:divBdr>
            </w:div>
            <w:div w:id="1288313872">
              <w:marLeft w:val="0"/>
              <w:marRight w:val="0"/>
              <w:marTop w:val="0"/>
              <w:marBottom w:val="0"/>
              <w:divBdr>
                <w:top w:val="none" w:sz="0" w:space="0" w:color="auto"/>
                <w:left w:val="none" w:sz="0" w:space="0" w:color="auto"/>
                <w:bottom w:val="none" w:sz="0" w:space="0" w:color="auto"/>
                <w:right w:val="none" w:sz="0" w:space="0" w:color="auto"/>
              </w:divBdr>
            </w:div>
            <w:div w:id="1387267025">
              <w:marLeft w:val="0"/>
              <w:marRight w:val="0"/>
              <w:marTop w:val="0"/>
              <w:marBottom w:val="0"/>
              <w:divBdr>
                <w:top w:val="none" w:sz="0" w:space="0" w:color="auto"/>
                <w:left w:val="none" w:sz="0" w:space="0" w:color="auto"/>
                <w:bottom w:val="none" w:sz="0" w:space="0" w:color="auto"/>
                <w:right w:val="none" w:sz="0" w:space="0" w:color="auto"/>
              </w:divBdr>
            </w:div>
            <w:div w:id="177007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cisa.gov/stopransomware" TargetMode="External"/><Relationship Id="rId39" Type="http://schemas.openxmlformats.org/officeDocument/2006/relationships/hyperlink" Target="https://healthsectorcouncil.org/wp-content/uploads/2023/07/HIC-CHIRP-FINAL_1.pdf" TargetMode="External"/><Relationship Id="rId21" Type="http://schemas.openxmlformats.org/officeDocument/2006/relationships/hyperlink" Target="https://www.hhs.gov/about/agencies/asa/ocio/hc3/products/index.html" TargetMode="External"/><Relationship Id="rId34" Type="http://schemas.openxmlformats.org/officeDocument/2006/relationships/hyperlink" Target="https://www.cisa.gov/sites/default/files/publications/Incident-Response-Plan-Basics_508c.pdf"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csrc.nist.gov/publications/detail/sp/800-34/rev-1/final" TargetMode="External"/><Relationship Id="rId29" Type="http://schemas.openxmlformats.org/officeDocument/2006/relationships/hyperlink" Target="https://www.google.com/url?sa=t&amp;rct=j&amp;q=&amp;esrc=s&amp;source=web&amp;cd=&amp;ved=2ahUKEwjI_PjnjPD9AhX6JDQIHR1TDjUQFnoECA8QAQ&amp;url=https%3A%2F%2Ftraining.fema.gov%2Fhiedu%2Fregionalengagement%2F_assets%2Fregion_v_report_final_collaborative_engagement.docx&amp;usg=AOvVaw0DntLkXD1Gh3wU4TaWpVcZ" TargetMode="External"/><Relationship Id="rId41" Type="http://schemas.openxmlformats.org/officeDocument/2006/relationships/hyperlink" Target="https://healthsectorcouncil.org/wp-content/uploads/2023/07/HIC-CHIRP-FINAL_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isa.gov/uscert/ncas" TargetMode="External"/><Relationship Id="rId32" Type="http://schemas.openxmlformats.org/officeDocument/2006/relationships/hyperlink" Target="https://www.cms.gov/Research-Statistics-Data-and-Systems/CMS-Information-Technology/InformationSecurity/Info-Security-Library-Items/RMH-Chapter-08-Incident-Response-Appendix-K-Incident-Report-Template?DLPage=4&amp;DLEntries=10&amp;DLSort=0&amp;DLSortDir=ascending" TargetMode="External"/><Relationship Id="rId37" Type="http://schemas.openxmlformats.org/officeDocument/2006/relationships/hyperlink" Target="https://csrc.nist.gov/publications/detail/sp/800-184/final" TargetMode="External"/><Relationship Id="rId40" Type="http://schemas.openxmlformats.org/officeDocument/2006/relationships/hyperlink" Target="https://405d.hhs.gov/Documents/tech-vol2-508.pdf"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405d.hhs.gov/" TargetMode="External"/><Relationship Id="rId28" Type="http://schemas.openxmlformats.org/officeDocument/2006/relationships/hyperlink" Target="https://cdn.ymaws.com/ahepp.site-ym.com/resource/resmgr/HSEEP/Healthcare_Cyber_TTX_Facilit.doc" TargetMode="External"/><Relationship Id="rId36" Type="http://schemas.openxmlformats.org/officeDocument/2006/relationships/hyperlink" Target="https://www.nist.gov/publications/guide-integrating-forensic-techniques-incident-response"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405d.hhs.gov/prote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phe.gov/Preparedness/planning/cip/Pages/CIPInquiry.aspx" TargetMode="External"/><Relationship Id="rId27" Type="http://schemas.openxmlformats.org/officeDocument/2006/relationships/hyperlink" Target="https://www.cisa.gov/resources-tools/services/cisa-tabletop-exercise-packages" TargetMode="External"/><Relationship Id="rId30" Type="http://schemas.openxmlformats.org/officeDocument/2006/relationships/footer" Target="footer4.xml"/><Relationship Id="rId35" Type="http://schemas.openxmlformats.org/officeDocument/2006/relationships/hyperlink" Target="https://www.cisa.gov/sites/default/files/ncirp/National_Cyber_Incident_Response_Plan.pdf"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healthsectorcouncil.org/wp-content/uploads/2023/07/HIC-CHIRP-FINAL_1.pdf" TargetMode="External"/><Relationship Id="rId17" Type="http://schemas.openxmlformats.org/officeDocument/2006/relationships/header" Target="header3.xml"/><Relationship Id="rId25" Type="http://schemas.openxmlformats.org/officeDocument/2006/relationships/hyperlink" Target="https://www.cisa.gov/shields-up" TargetMode="External"/><Relationship Id="rId33" Type="http://schemas.openxmlformats.org/officeDocument/2006/relationships/hyperlink" Target="https://files.asprtracie.hhs.gov/documents/aspr-tracie-healthcare-system-cybersercurity-readiness-response.pdf" TargetMode="External"/><Relationship Id="rId38" Type="http://schemas.openxmlformats.org/officeDocument/2006/relationships/hyperlink" Target="https://www.cisa.gov/sites/default/files/publications/Sharing_Cyber_Event_Information_Fact_Sheet_FINAL_v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obes\Downloads\Incident%20Response%20Policy%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dbb5dc-4793-469b-8eb8-7b4fba8d5216" xsi:nil="true"/>
    <lcf76f155ced4ddcb4097134ff3c332f xmlns="9ce22309-8e40-40a5-bb66-f4413e4ad8e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D4A1AFC360724486AC1A1F3AD5AEE2" ma:contentTypeVersion="10" ma:contentTypeDescription="Create a new document." ma:contentTypeScope="" ma:versionID="727d3a9d776d6505fbb32c6b06fd833f">
  <xsd:schema xmlns:xsd="http://www.w3.org/2001/XMLSchema" xmlns:xs="http://www.w3.org/2001/XMLSchema" xmlns:p="http://schemas.microsoft.com/office/2006/metadata/properties" xmlns:ns2="94dbb5dc-4793-469b-8eb8-7b4fba8d5216" xmlns:ns3="9ce22309-8e40-40a5-bb66-f4413e4ad8e6" targetNamespace="http://schemas.microsoft.com/office/2006/metadata/properties" ma:root="true" ma:fieldsID="4ffdaa1516f26c4cc0828606436cab06" ns2:_="" ns3:_="">
    <xsd:import namespace="94dbb5dc-4793-469b-8eb8-7b4fba8d5216"/>
    <xsd:import namespace="9ce22309-8e40-40a5-bb66-f4413e4ad8e6"/>
    <xsd:element name="properties">
      <xsd:complexType>
        <xsd:sequence>
          <xsd:element name="documentManagement">
            <xsd:complexType>
              <xsd:all>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bb5dc-4793-469b-8eb8-7b4fba8d52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593beda2-2e5c-4eb2-b262-42a008b06b5b}" ma:internalName="TaxCatchAll" ma:showField="CatchAllData" ma:web="94dbb5dc-4793-469b-8eb8-7b4fba8d521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593beda2-2e5c-4eb2-b262-42a008b06b5b}" ma:internalName="TaxCatchAllLabel" ma:readOnly="true" ma:showField="CatchAllDataLabel" ma:web="94dbb5dc-4793-469b-8eb8-7b4fba8d52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e22309-8e40-40a5-bb66-f4413e4ad8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3d4eb59-fbf7-47a0-be4e-c2d69b07999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1A457A-3E91-4DE5-8F50-8B6D904ACD38}">
  <ds:schemaRefs>
    <ds:schemaRef ds:uri="http://schemas.microsoft.com/office/2006/metadata/properties"/>
    <ds:schemaRef ds:uri="http://schemas.microsoft.com/office/infopath/2007/PartnerControls"/>
    <ds:schemaRef ds:uri="e87509a7-0e1b-4029-b582-e9dcba5a99a2"/>
    <ds:schemaRef ds:uri="b3de5e35-d5b4-4c80-8dcd-d47ad2ddbd49"/>
    <ds:schemaRef ds:uri="94dbb5dc-4793-469b-8eb8-7b4fba8d5216"/>
    <ds:schemaRef ds:uri="9ce22309-8e40-40a5-bb66-f4413e4ad8e6"/>
  </ds:schemaRefs>
</ds:datastoreItem>
</file>

<file path=customXml/itemProps2.xml><?xml version="1.0" encoding="utf-8"?>
<ds:datastoreItem xmlns:ds="http://schemas.openxmlformats.org/officeDocument/2006/customXml" ds:itemID="{DA132EE3-36A1-43B1-B888-F569A449D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bb5dc-4793-469b-8eb8-7b4fba8d5216"/>
    <ds:schemaRef ds:uri="9ce22309-8e40-40a5-bb66-f4413e4ad8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D96D5-5CED-419C-90BB-DCC39BBAEA63}">
  <ds:schemaRefs>
    <ds:schemaRef ds:uri="http://schemas.openxmlformats.org/officeDocument/2006/bibliography"/>
  </ds:schemaRefs>
</ds:datastoreItem>
</file>

<file path=customXml/itemProps4.xml><?xml version="1.0" encoding="utf-8"?>
<ds:datastoreItem xmlns:ds="http://schemas.openxmlformats.org/officeDocument/2006/customXml" ds:itemID="{1A76A9B8-0560-462D-8219-89DF8FA792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C:\Users\skobes\Downloads\Incident Response Policy (2).dotx</Template>
  <TotalTime>1</TotalTime>
  <Pages>39</Pages>
  <Words>9310</Words>
  <Characters>57862</Characters>
  <Application>Microsoft Office Word</Application>
  <DocSecurity>4</DocSecurity>
  <Lines>482</Lines>
  <Paragraphs>134</Paragraphs>
  <ScaleCrop>false</ScaleCrop>
  <HeadingPairs>
    <vt:vector size="2" baseType="variant">
      <vt:variant>
        <vt:lpstr>Title</vt:lpstr>
      </vt:variant>
      <vt:variant>
        <vt:i4>1</vt:i4>
      </vt:variant>
    </vt:vector>
  </HeadingPairs>
  <TitlesOfParts>
    <vt:vector size="1" baseType="lpstr">
      <vt:lpstr>RSP Document Template</vt:lpstr>
    </vt:vector>
  </TitlesOfParts>
  <Company/>
  <LinksUpToDate>false</LinksUpToDate>
  <CharactersWithSpaces>67038</CharactersWithSpaces>
  <SharedDoc>false</SharedDoc>
  <HLinks>
    <vt:vector size="102" baseType="variant">
      <vt:variant>
        <vt:i4>3211364</vt:i4>
      </vt:variant>
      <vt:variant>
        <vt:i4>102</vt:i4>
      </vt:variant>
      <vt:variant>
        <vt:i4>0</vt:i4>
      </vt:variant>
      <vt:variant>
        <vt:i4>5</vt:i4>
      </vt:variant>
      <vt:variant>
        <vt:lpwstr/>
      </vt:variant>
      <vt:variant>
        <vt:lpwstr>D1</vt:lpwstr>
      </vt:variant>
      <vt:variant>
        <vt:i4>1638453</vt:i4>
      </vt:variant>
      <vt:variant>
        <vt:i4>92</vt:i4>
      </vt:variant>
      <vt:variant>
        <vt:i4>0</vt:i4>
      </vt:variant>
      <vt:variant>
        <vt:i4>5</vt:i4>
      </vt:variant>
      <vt:variant>
        <vt:lpwstr/>
      </vt:variant>
      <vt:variant>
        <vt:lpwstr>_Toc86145995</vt:lpwstr>
      </vt:variant>
      <vt:variant>
        <vt:i4>1572917</vt:i4>
      </vt:variant>
      <vt:variant>
        <vt:i4>86</vt:i4>
      </vt:variant>
      <vt:variant>
        <vt:i4>0</vt:i4>
      </vt:variant>
      <vt:variant>
        <vt:i4>5</vt:i4>
      </vt:variant>
      <vt:variant>
        <vt:lpwstr/>
      </vt:variant>
      <vt:variant>
        <vt:lpwstr>_Toc86145994</vt:lpwstr>
      </vt:variant>
      <vt:variant>
        <vt:i4>2031669</vt:i4>
      </vt:variant>
      <vt:variant>
        <vt:i4>80</vt:i4>
      </vt:variant>
      <vt:variant>
        <vt:i4>0</vt:i4>
      </vt:variant>
      <vt:variant>
        <vt:i4>5</vt:i4>
      </vt:variant>
      <vt:variant>
        <vt:lpwstr/>
      </vt:variant>
      <vt:variant>
        <vt:lpwstr>_Toc86145993</vt:lpwstr>
      </vt:variant>
      <vt:variant>
        <vt:i4>1966133</vt:i4>
      </vt:variant>
      <vt:variant>
        <vt:i4>74</vt:i4>
      </vt:variant>
      <vt:variant>
        <vt:i4>0</vt:i4>
      </vt:variant>
      <vt:variant>
        <vt:i4>5</vt:i4>
      </vt:variant>
      <vt:variant>
        <vt:lpwstr/>
      </vt:variant>
      <vt:variant>
        <vt:lpwstr>_Toc86145992</vt:lpwstr>
      </vt:variant>
      <vt:variant>
        <vt:i4>1900597</vt:i4>
      </vt:variant>
      <vt:variant>
        <vt:i4>68</vt:i4>
      </vt:variant>
      <vt:variant>
        <vt:i4>0</vt:i4>
      </vt:variant>
      <vt:variant>
        <vt:i4>5</vt:i4>
      </vt:variant>
      <vt:variant>
        <vt:lpwstr/>
      </vt:variant>
      <vt:variant>
        <vt:lpwstr>_Toc86145991</vt:lpwstr>
      </vt:variant>
      <vt:variant>
        <vt:i4>1835061</vt:i4>
      </vt:variant>
      <vt:variant>
        <vt:i4>62</vt:i4>
      </vt:variant>
      <vt:variant>
        <vt:i4>0</vt:i4>
      </vt:variant>
      <vt:variant>
        <vt:i4>5</vt:i4>
      </vt:variant>
      <vt:variant>
        <vt:lpwstr/>
      </vt:variant>
      <vt:variant>
        <vt:lpwstr>_Toc86145990</vt:lpwstr>
      </vt:variant>
      <vt:variant>
        <vt:i4>1376308</vt:i4>
      </vt:variant>
      <vt:variant>
        <vt:i4>56</vt:i4>
      </vt:variant>
      <vt:variant>
        <vt:i4>0</vt:i4>
      </vt:variant>
      <vt:variant>
        <vt:i4>5</vt:i4>
      </vt:variant>
      <vt:variant>
        <vt:lpwstr/>
      </vt:variant>
      <vt:variant>
        <vt:lpwstr>_Toc86145989</vt:lpwstr>
      </vt:variant>
      <vt:variant>
        <vt:i4>1310772</vt:i4>
      </vt:variant>
      <vt:variant>
        <vt:i4>50</vt:i4>
      </vt:variant>
      <vt:variant>
        <vt:i4>0</vt:i4>
      </vt:variant>
      <vt:variant>
        <vt:i4>5</vt:i4>
      </vt:variant>
      <vt:variant>
        <vt:lpwstr/>
      </vt:variant>
      <vt:variant>
        <vt:lpwstr>_Toc86145988</vt:lpwstr>
      </vt:variant>
      <vt:variant>
        <vt:i4>1769524</vt:i4>
      </vt:variant>
      <vt:variant>
        <vt:i4>44</vt:i4>
      </vt:variant>
      <vt:variant>
        <vt:i4>0</vt:i4>
      </vt:variant>
      <vt:variant>
        <vt:i4>5</vt:i4>
      </vt:variant>
      <vt:variant>
        <vt:lpwstr/>
      </vt:variant>
      <vt:variant>
        <vt:lpwstr>_Toc86145987</vt:lpwstr>
      </vt:variant>
      <vt:variant>
        <vt:i4>1703988</vt:i4>
      </vt:variant>
      <vt:variant>
        <vt:i4>38</vt:i4>
      </vt:variant>
      <vt:variant>
        <vt:i4>0</vt:i4>
      </vt:variant>
      <vt:variant>
        <vt:i4>5</vt:i4>
      </vt:variant>
      <vt:variant>
        <vt:lpwstr/>
      </vt:variant>
      <vt:variant>
        <vt:lpwstr>_Toc86145986</vt:lpwstr>
      </vt:variant>
      <vt:variant>
        <vt:i4>1638452</vt:i4>
      </vt:variant>
      <vt:variant>
        <vt:i4>32</vt:i4>
      </vt:variant>
      <vt:variant>
        <vt:i4>0</vt:i4>
      </vt:variant>
      <vt:variant>
        <vt:i4>5</vt:i4>
      </vt:variant>
      <vt:variant>
        <vt:lpwstr/>
      </vt:variant>
      <vt:variant>
        <vt:lpwstr>_Toc86145985</vt:lpwstr>
      </vt:variant>
      <vt:variant>
        <vt:i4>1572916</vt:i4>
      </vt:variant>
      <vt:variant>
        <vt:i4>26</vt:i4>
      </vt:variant>
      <vt:variant>
        <vt:i4>0</vt:i4>
      </vt:variant>
      <vt:variant>
        <vt:i4>5</vt:i4>
      </vt:variant>
      <vt:variant>
        <vt:lpwstr/>
      </vt:variant>
      <vt:variant>
        <vt:lpwstr>_Toc86145984</vt:lpwstr>
      </vt:variant>
      <vt:variant>
        <vt:i4>2031668</vt:i4>
      </vt:variant>
      <vt:variant>
        <vt:i4>20</vt:i4>
      </vt:variant>
      <vt:variant>
        <vt:i4>0</vt:i4>
      </vt:variant>
      <vt:variant>
        <vt:i4>5</vt:i4>
      </vt:variant>
      <vt:variant>
        <vt:lpwstr/>
      </vt:variant>
      <vt:variant>
        <vt:lpwstr>_Toc86145983</vt:lpwstr>
      </vt:variant>
      <vt:variant>
        <vt:i4>1966132</vt:i4>
      </vt:variant>
      <vt:variant>
        <vt:i4>14</vt:i4>
      </vt:variant>
      <vt:variant>
        <vt:i4>0</vt:i4>
      </vt:variant>
      <vt:variant>
        <vt:i4>5</vt:i4>
      </vt:variant>
      <vt:variant>
        <vt:lpwstr/>
      </vt:variant>
      <vt:variant>
        <vt:lpwstr>_Toc86145982</vt:lpwstr>
      </vt:variant>
      <vt:variant>
        <vt:i4>1900596</vt:i4>
      </vt:variant>
      <vt:variant>
        <vt:i4>8</vt:i4>
      </vt:variant>
      <vt:variant>
        <vt:i4>0</vt:i4>
      </vt:variant>
      <vt:variant>
        <vt:i4>5</vt:i4>
      </vt:variant>
      <vt:variant>
        <vt:lpwstr/>
      </vt:variant>
      <vt:variant>
        <vt:lpwstr>_Toc86145981</vt:lpwstr>
      </vt:variant>
      <vt:variant>
        <vt:i4>1835060</vt:i4>
      </vt:variant>
      <vt:variant>
        <vt:i4>2</vt:i4>
      </vt:variant>
      <vt:variant>
        <vt:i4>0</vt:i4>
      </vt:variant>
      <vt:variant>
        <vt:i4>5</vt:i4>
      </vt:variant>
      <vt:variant>
        <vt:lpwstr/>
      </vt:variant>
      <vt:variant>
        <vt:lpwstr>_Toc86145980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RSP Document Template</dc:title>
  <dc:subject/>
  <dc:creator>Kobes, Shelby</dc:creator>
  <cp:keywords/>
  <cp:lastModifiedBy>Erikson, Melissa</cp:lastModifiedBy>
  <cp:revision>2</cp:revision>
  <dcterms:created xsi:type="dcterms:W3CDTF">2023-07-27T19:12:00Z</dcterms:created>
  <dcterms:modified xsi:type="dcterms:W3CDTF">2023-07-27T19:12:00Z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Long">
    <vt:lpwstr>&lt;CompanyLong&gt;</vt:lpwstr>
  </property>
  <property fmtid="{D5CDD505-2E9C-101B-9397-08002B2CF9AE}" pid="3" name="CompanyShort">
    <vt:lpwstr>&lt;CompanyShort&gt;</vt:lpwstr>
  </property>
  <property fmtid="{D5CDD505-2E9C-101B-9397-08002B2CF9AE}" pid="4" name="Responsible Group or Individual">
    <vt:lpwstr>&lt;Responsible Group or Individual&gt;</vt:lpwstr>
  </property>
  <property fmtid="{D5CDD505-2E9C-101B-9397-08002B2CF9AE}" pid="5" name="ContentTypeId">
    <vt:lpwstr>0x010100D7D4A1AFC360724486AC1A1F3AD5AEE2</vt:lpwstr>
  </property>
  <property fmtid="{D5CDD505-2E9C-101B-9397-08002B2CF9AE}" pid="6" name="MediaServiceImageTags">
    <vt:lpwstr/>
  </property>
</Properties>
</file>